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0107954"/>
        <w:docPartObj>
          <w:docPartGallery w:val="Cover Pages"/>
          <w:docPartUnique/>
        </w:docPartObj>
      </w:sdtPr>
      <w:sdtEndPr/>
      <w:sdtContent>
        <w:p w14:paraId="16735083" w14:textId="0EE26C95" w:rsidR="004F6A99" w:rsidRDefault="00112BC0">
          <w:r w:rsidRPr="004124B3">
            <w:rPr>
              <w:rFonts w:cs="Arial"/>
              <w:noProof/>
            </w:rPr>
            <w:drawing>
              <wp:anchor distT="0" distB="0" distL="114300" distR="114300" simplePos="0" relativeHeight="251658244" behindDoc="1" locked="0" layoutInCell="1" allowOverlap="1" wp14:anchorId="531BF19B" wp14:editId="0393959F">
                <wp:simplePos x="0" y="0"/>
                <wp:positionH relativeFrom="column">
                  <wp:posOffset>-520376</wp:posOffset>
                </wp:positionH>
                <wp:positionV relativeFrom="paragraph">
                  <wp:posOffset>-106488</wp:posOffset>
                </wp:positionV>
                <wp:extent cx="2636874" cy="1211580"/>
                <wp:effectExtent l="0" t="0" r="0" b="0"/>
                <wp:wrapNone/>
                <wp:docPr id="20" name="Picture 20" descr="Cover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blu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2" r="63374" b="85088"/>
                        <a:stretch/>
                      </pic:blipFill>
                      <pic:spPr bwMode="auto">
                        <a:xfrm>
                          <a:off x="0" y="0"/>
                          <a:ext cx="2636874"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004F6A99">
            <w:rPr>
              <w:noProof/>
            </w:rPr>
            <mc:AlternateContent>
              <mc:Choice Requires="wpg">
                <w:drawing>
                  <wp:anchor distT="0" distB="0" distL="114300" distR="114300" simplePos="0" relativeHeight="251658240" behindDoc="0" locked="0" layoutInCell="1" allowOverlap="1" wp14:anchorId="643E52AD" wp14:editId="17F5D93D">
                    <wp:simplePos x="0" y="0"/>
                    <wp:positionH relativeFrom="page">
                      <wp:posOffset>5724939</wp:posOffset>
                    </wp:positionH>
                    <wp:positionV relativeFrom="page">
                      <wp:posOffset>0</wp:posOffset>
                    </wp:positionV>
                    <wp:extent cx="1823720" cy="10694504"/>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1823720" cy="10694504"/>
                              <a:chOff x="1272208" y="0"/>
                              <a:chExt cx="1824051" cy="10694504"/>
                            </a:xfrm>
                          </wpg:grpSpPr>
                          <wps:wsp>
                            <wps:cNvPr id="460" name="Rectangle 460"/>
                            <wps:cNvSpPr>
                              <a:spLocks noChangeArrowheads="1"/>
                            </wps:cNvSpPr>
                            <wps:spPr bwMode="auto">
                              <a:xfrm>
                                <a:off x="1272208" y="0"/>
                                <a:ext cx="1824051" cy="10694504"/>
                              </a:xfrm>
                              <a:prstGeom prst="rect">
                                <a:avLst/>
                              </a:prstGeom>
                              <a:solidFill>
                                <a:srgbClr val="4F0B7B"/>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280160" y="9366636"/>
                                <a:ext cx="1808722" cy="12872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E3C79EB" w14:textId="50C20CEE" w:rsidR="009D55B1" w:rsidRDefault="009D55B1" w:rsidP="004F6A99">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52AD" id="Group 453" o:spid="_x0000_s1026" style="position:absolute;left:0;text-align:left;margin-left:450.8pt;margin-top:0;width:143.6pt;height:842.1pt;z-index:251658240;mso-position-horizontal-relative:page;mso-position-vertical-relative:page" coordorigin="12722" coordsize="18240,10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yDpgIAAA0HAAAOAAAAZHJzL2Uyb0RvYy54bWy8lWtv0zAUhr8j8R8sf2e5NE3baOm0C5uQ&#10;BkwMfoDrOBeR2ObYbTp+PcdOu5QOCdikfUlzfDk+75vnuKdn264lGwGmUTKn0UlIiZBcFY2scvrt&#10;6/W7OSXGMlmwVkmR0wdh6Nny7ZvTXmciVrVqCwEEk0iT9TqntbU6CwLDa9Exc6K0kDhZKuiYxRCq&#10;oADWY/auDeIwTINeQaFBcWEMjl4Nk3Tp85el4PZzWRphSZtTrM36J/jnyj2D5SnLKmC6bviuDPaM&#10;KjrWSDz0MdUVs4ysoXmSqms4KKNKe8JVF6iybLjwGlBNFB6puQG11l5LlfWVfrQJrT3y6dlp+afN&#10;Deh7fQfoRK8r9MJHTsu2hM79YpVk6y17eLRMbC3hOBjN48ksRmc5zkVhukimYTK4ymu03m2M4lkc&#10;hwjCuJ3X78cESTiNniYI9gUEv5XVawTFjF6Yl3lxXzMtvMUmQy/ugDRFTpMUFUnWIbBfECEmq1YQ&#10;N+hN8iudZc4co28V/26IVJc1rhPnAKqvBSuwsMitx/IPNrjA4Fay6j+qAvOztVWenCO3/2Daged/&#10;sYxlGoy9Eaoj7iWngCr8KWxza6yralziVai2Ka6btvUBVKvLFsiGYdMk1+HF7MILQbHjMi/LKXHY&#10;mGyligdUBWroMLwR8KVW8JOSHrsrp+bHmoGgpP0g0ZlFlCSuHX2QTD1BcDizOpxhkmOqnFpKhtdL&#10;O7TwWkNT1XhS5MVJdY5ulo0XOFa1+wZIzVDrK+ATP8Vn8arwzMPIMYwdt5ikaTpJ3eksGxEK59iU&#10;u66L8X0y3X3jPYf/SZBUDp897yMYdrva4uj4Nf6ZkUk6nTkNAyR40cznGA2U7KMBk32052T1ck78&#10;pYN3ru+U3f+Du9QPY8/V+C+2/AUAAP//AwBQSwMEFAAGAAgAAAAhAJ2MbczgAAAACgEAAA8AAABk&#10;cnMvZG93bnJldi54bWxMj0FLw0AQhe+C/2EZwZvdpGpI02xKKeqpCLaCeJtmp0lodjdkt0n6752e&#10;7G0e7/HmfflqMq0YqPeNswriWQSCbOl0YysF3/v3pxSED2g1ts6Sggt5WBX3dzlm2o32i4ZdqASX&#10;WJ+hgjqELpPSlzUZ9DPXkWXv6HqDgWVfSd3jyOWmlfMoSqTBxvKHGjva1FSedmej4GPEcf0cvw3b&#10;03Fz+d2/fv5sY1Lq8WFaL0EEmsJ/GK7zeToUvOngzlZ70SpYRHHCUQVMdLXjNGWUA19J+jIHWeTy&#10;FqH4AwAA//8DAFBLAQItABQABgAIAAAAIQC2gziS/gAAAOEBAAATAAAAAAAAAAAAAAAAAAAAAABb&#10;Q29udGVudF9UeXBlc10ueG1sUEsBAi0AFAAGAAgAAAAhADj9If/WAAAAlAEAAAsAAAAAAAAAAAAA&#10;AAAALwEAAF9yZWxzLy5yZWxzUEsBAi0AFAAGAAgAAAAhAK1nrIOmAgAADQcAAA4AAAAAAAAAAAAA&#10;AAAALgIAAGRycy9lMm9Eb2MueG1sUEsBAi0AFAAGAAgAAAAhAJ2MbczgAAAACgEAAA8AAAAAAAAA&#10;AAAAAAAAAAUAAGRycy9kb3ducmV2LnhtbFBLBQYAAAAABAAEAPMAAAANBgAAAAA=&#10;">
                    <v:rect id="Rectangle 460" o:spid="_x0000_s1027" style="position:absolute;left:12722;width:18240;height:10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RKvAAAANwAAAAPAAAAZHJzL2Rvd25yZXYueG1sRE/JCsIw&#10;EL0L/kMYwZumiohUo6jgcq3LfWjGttpMQhO1/r05CB4fb1+sWlOLFzW+sqxgNExAEOdWV1wouJx3&#10;gxkIH5A11pZJwYc8rJbdzgJTbd+c0esUChFD2KeooAzBpVL6vCSDfmgdceRutjEYImwKqRt8x3BT&#10;y3GSTKXBimNDiY62JeWP09MocOGxad19nR32k9v4snOb2XWbKdXvtes5iEBt+It/7qNWMJnG+fFM&#10;PAJy+QUAAP//AwBQSwECLQAUAAYACAAAACEA2+H2y+4AAACFAQAAEwAAAAAAAAAAAAAAAAAAAAAA&#10;W0NvbnRlbnRfVHlwZXNdLnhtbFBLAQItABQABgAIAAAAIQBa9CxbvwAAABUBAAALAAAAAAAAAAAA&#10;AAAAAB8BAABfcmVscy8ucmVsc1BLAQItABQABgAIAAAAIQAqUNRKvAAAANwAAAAPAAAAAAAAAAAA&#10;AAAAAAcCAABkcnMvZG93bnJldi54bWxQSwUGAAAAAAMAAwC3AAAA8AIAAAAA&#10;" fillcolor="#4f0b7b" stroked="f" strokecolor="#d8d8d8"/>
                    <v:rect id="Rectangle 9" o:spid="_x0000_s1028" style="position:absolute;left:12801;top:93666;width:18087;height:128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E3C79EB" w14:textId="50C20CEE" w:rsidR="009D55B1" w:rsidRDefault="009D55B1" w:rsidP="004F6A99">
                            <w:pPr>
                              <w:pStyle w:val="NoSpacing"/>
                              <w:spacing w:line="360" w:lineRule="auto"/>
                              <w:jc w:val="center"/>
                              <w:rPr>
                                <w:color w:val="FFFFFF" w:themeColor="background1"/>
                              </w:rPr>
                            </w:pPr>
                          </w:p>
                        </w:txbxContent>
                      </v:textbox>
                    </v:rect>
                    <w10:wrap anchorx="page" anchory="page"/>
                  </v:group>
                </w:pict>
              </mc:Fallback>
            </mc:AlternateContent>
          </w:r>
        </w:p>
        <w:p w14:paraId="3581A94A" w14:textId="61F6BD28" w:rsidR="004F6A99" w:rsidRDefault="004F6A99"/>
        <w:p w14:paraId="506CF5A7" w14:textId="7388BEA9" w:rsidR="004F6A99" w:rsidRDefault="004F6A99"/>
        <w:p w14:paraId="76C13EB8" w14:textId="112E012C" w:rsidR="004F6A99" w:rsidRDefault="004F6A99"/>
        <w:p w14:paraId="2501A271" w14:textId="2AAF1F25" w:rsidR="004F6A99" w:rsidRDefault="00DB15D4">
          <w:r>
            <w:rPr>
              <w:noProof/>
            </w:rPr>
            <mc:AlternateContent>
              <mc:Choice Requires="wps">
                <w:drawing>
                  <wp:anchor distT="0" distB="0" distL="114300" distR="114300" simplePos="0" relativeHeight="251658241" behindDoc="0" locked="0" layoutInCell="0" allowOverlap="1" wp14:anchorId="1FB4BAA1" wp14:editId="3FF873BA">
                    <wp:simplePos x="0" y="0"/>
                    <wp:positionH relativeFrom="page">
                      <wp:posOffset>190123</wp:posOffset>
                    </wp:positionH>
                    <wp:positionV relativeFrom="page">
                      <wp:posOffset>2148249</wp:posOffset>
                    </wp:positionV>
                    <wp:extent cx="5504507" cy="640080"/>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507" cy="640080"/>
                            </a:xfrm>
                            <a:prstGeom prst="rect">
                              <a:avLst/>
                            </a:prstGeom>
                            <a:noFill/>
                            <a:ln w="19050">
                              <a:noFill/>
                              <a:miter lim="800000"/>
                              <a:headEnd/>
                              <a:tailEnd/>
                            </a:ln>
                          </wps:spPr>
                          <wps:txbx>
                            <w:txbxContent>
                              <w:p w14:paraId="340CA356" w14:textId="4041CD8F" w:rsidR="009D55B1" w:rsidRDefault="009D55B1" w:rsidP="000C79DC">
                                <w:pPr>
                                  <w:rPr>
                                    <w:sz w:val="32"/>
                                    <w:szCs w:val="22"/>
                                    <w:lang w:val="en-GB"/>
                                  </w:rPr>
                                </w:pPr>
                                <w:proofErr w:type="spellStart"/>
                                <w:r>
                                  <w:rPr>
                                    <w:sz w:val="32"/>
                                  </w:rPr>
                                  <w:t>Defence</w:t>
                                </w:r>
                                <w:proofErr w:type="spellEnd"/>
                                <w:r>
                                  <w:rPr>
                                    <w:sz w:val="32"/>
                                  </w:rPr>
                                  <w:t xml:space="preserve"> Equipment &amp; Support</w:t>
                                </w:r>
                              </w:p>
                              <w:p w14:paraId="63E2E565" w14:textId="24E07FCF" w:rsidR="009D55B1" w:rsidRDefault="009D55B1" w:rsidP="008D28BF">
                                <w:pPr>
                                  <w:jc w:val="left"/>
                                  <w:rPr>
                                    <w:sz w:val="48"/>
                                  </w:rPr>
                                </w:pPr>
                                <w:r>
                                  <w:rPr>
                                    <w:sz w:val="48"/>
                                  </w:rPr>
                                  <w:t xml:space="preserve">Acquisition Safety Assessment of </w:t>
                                </w:r>
                                <w:r w:rsidR="0080334D">
                                  <w:rPr>
                                    <w:sz w:val="48"/>
                                  </w:rPr>
                                  <w:t>Safety Manager (SM)</w:t>
                                </w:r>
                                <w:r>
                                  <w:rPr>
                                    <w:sz w:val="48"/>
                                  </w:rPr>
                                  <w:t xml:space="preserve"> Assignment Holders</w:t>
                                </w:r>
                              </w:p>
                              <w:p w14:paraId="711E2B4C" w14:textId="6CF2A764" w:rsidR="009D55B1" w:rsidRDefault="009D55B1">
                                <w:pPr>
                                  <w:pStyle w:val="NoSpacing"/>
                                  <w:jc w:val="right"/>
                                  <w:rPr>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FB4BAA1" id="Rectangle 463" o:spid="_x0000_s1029" style="position:absolute;left:0;text-align:left;margin-left:14.95pt;margin-top:169.15pt;width:433.45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8x/gEAANsDAAAOAAAAZHJzL2Uyb0RvYy54bWysU8tu2zAQvBfoPxC816INO3EFy0GQ1EWB&#10;9AGk+QCaoiyiFJdd0pbcr++Schy3uRXVgeBytbM7w+HqZugsO2gMBlzFpxPBmXYKauN2FX/6vnm3&#10;5CxE6WppwemKH3XgN+u3b1a9L/UMWrC1RkYgLpS9r3gboy+LIqhWdzJMwGtHyQawk5FC3BU1yp7Q&#10;O1vMhLgqesDaIygdAp3ej0m+zvhNo1X82jRBR2YrTrPFvGJet2kt1itZ7lD61qjTGPIfpuikcdT0&#10;DHUvo2R7NK+gOqMQAjRxoqAroGmM0pkDsZmKv9g8ttLrzIXECf4sU/h/sOrL4dF/wzR68A+gfgTm&#10;4K6VbqdvEaFvtayp3TQJVfQ+lOeCFAQqZdv+M9R0tXIfIWswNNglQGLHhiz18Sy1HiJTdLhYiPlC&#10;XHOmKHc1F2KZ76KQ5XO1xxA/auhY2lQc6Sozujw8hJimkeXzL6mZg42xNl+ndaynkd+LhcgVF6nO&#10;RLKbNV3FlyJ9owESyw+uztVRGjvuqYN1J9qJaTJVKOOwHZipT5qkky3UR9IBYXQXvQbatIC/OOvJ&#10;WRUPP/cSNWf2k0taLmdLYstijuaL6xkF+Edqe5mSThFYxVVEzsbgLo4W3ns0u5a6TTPR4G/pDjYm&#10;y/My2YkCOSirdnJ7suhlnP96eZPr3wAAAP//AwBQSwMEFAAGAAgAAAAhAIhtauzeAAAACgEAAA8A&#10;AABkcnMvZG93bnJldi54bWxMj8FOwzAQRO9I/IO1SFwQdVpXVZJmUyEkJI6lcODoxts4Il5HsZuE&#10;v8ec4Ljap5k31WFxvZhoDJ1nhPUqA0HceNNxi/Dx/vKYgwhRs9G9Z0L4pgCH+vam0qXxM7/RdIqt&#10;SCEcSo1gYxxKKUNjyemw8gNx+l386HRM59hKM+o5hbtebrJsJ53uODVYPdCzpebrdHUIRz195vOr&#10;ks2wHY6TXchE9YB4f7c87UFEWuIfDL/6SR3q5HT2VzZB9AibokgkglK5ApGAvNilLWeErSrWIOtK&#10;/p9Q/wAAAP//AwBQSwECLQAUAAYACAAAACEAtoM4kv4AAADhAQAAEwAAAAAAAAAAAAAAAAAAAAAA&#10;W0NvbnRlbnRfVHlwZXNdLnhtbFBLAQItABQABgAIAAAAIQA4/SH/1gAAAJQBAAALAAAAAAAAAAAA&#10;AAAAAC8BAABfcmVscy8ucmVsc1BLAQItABQABgAIAAAAIQDgcv8x/gEAANsDAAAOAAAAAAAAAAAA&#10;AAAAAC4CAABkcnMvZTJvRG9jLnhtbFBLAQItABQABgAIAAAAIQCIbWrs3gAAAAoBAAAPAAAAAAAA&#10;AAAAAAAAAFgEAABkcnMvZG93bnJldi54bWxQSwUGAAAAAAQABADzAAAAYwUAAAAA&#10;" o:allowincell="f" filled="f" stroked="f" strokeweight="1.5pt">
                    <v:textbox style="mso-fit-shape-to-text:t" inset="14.4pt,,14.4pt">
                      <w:txbxContent>
                        <w:p w14:paraId="340CA356" w14:textId="4041CD8F" w:rsidR="009D55B1" w:rsidRDefault="009D55B1" w:rsidP="000C79DC">
                          <w:pPr>
                            <w:rPr>
                              <w:sz w:val="32"/>
                              <w:szCs w:val="22"/>
                              <w:lang w:val="en-GB"/>
                            </w:rPr>
                          </w:pPr>
                          <w:proofErr w:type="spellStart"/>
                          <w:r>
                            <w:rPr>
                              <w:sz w:val="32"/>
                            </w:rPr>
                            <w:t>Defence</w:t>
                          </w:r>
                          <w:proofErr w:type="spellEnd"/>
                          <w:r>
                            <w:rPr>
                              <w:sz w:val="32"/>
                            </w:rPr>
                            <w:t xml:space="preserve"> Equipment &amp; Support</w:t>
                          </w:r>
                        </w:p>
                        <w:p w14:paraId="63E2E565" w14:textId="24E07FCF" w:rsidR="009D55B1" w:rsidRDefault="009D55B1" w:rsidP="008D28BF">
                          <w:pPr>
                            <w:jc w:val="left"/>
                            <w:rPr>
                              <w:sz w:val="48"/>
                            </w:rPr>
                          </w:pPr>
                          <w:r>
                            <w:rPr>
                              <w:sz w:val="48"/>
                            </w:rPr>
                            <w:t xml:space="preserve">Acquisition Safety Assessment of </w:t>
                          </w:r>
                          <w:r w:rsidR="0080334D">
                            <w:rPr>
                              <w:sz w:val="48"/>
                            </w:rPr>
                            <w:t>Safety Manager (SM)</w:t>
                          </w:r>
                          <w:r>
                            <w:rPr>
                              <w:sz w:val="48"/>
                            </w:rPr>
                            <w:t xml:space="preserve"> Assignment Holders</w:t>
                          </w:r>
                        </w:p>
                        <w:p w14:paraId="711E2B4C" w14:textId="6CF2A764" w:rsidR="009D55B1" w:rsidRDefault="009D55B1">
                          <w:pPr>
                            <w:pStyle w:val="NoSpacing"/>
                            <w:jc w:val="right"/>
                            <w:rPr>
                              <w:color w:val="FFFFFF" w:themeColor="background1"/>
                              <w:sz w:val="72"/>
                              <w:szCs w:val="72"/>
                            </w:rPr>
                          </w:pPr>
                        </w:p>
                      </w:txbxContent>
                    </v:textbox>
                    <w10:wrap anchorx="page" anchory="page"/>
                  </v:rect>
                </w:pict>
              </mc:Fallback>
            </mc:AlternateContent>
          </w:r>
        </w:p>
        <w:p w14:paraId="7EA1B861" w14:textId="5DE5403A" w:rsidR="004F6A99" w:rsidRDefault="004F6A99"/>
        <w:p w14:paraId="25097501" w14:textId="66289DD6" w:rsidR="004F6A99" w:rsidRDefault="004F6A99"/>
        <w:p w14:paraId="36D5227D" w14:textId="3B836B5D" w:rsidR="004F6A99" w:rsidRDefault="004F6A99"/>
        <w:p w14:paraId="67AFA37E" w14:textId="2CD7974B" w:rsidR="004F6A99" w:rsidRDefault="004F6A99"/>
        <w:p w14:paraId="619C09CD" w14:textId="55BE727F" w:rsidR="004F6A99" w:rsidRDefault="004F6A99"/>
        <w:p w14:paraId="02E879E3" w14:textId="5EF44B1D" w:rsidR="004F6A99" w:rsidRDefault="004F6A99"/>
        <w:p w14:paraId="1C93DB31" w14:textId="790C5EC3" w:rsidR="004F6A99" w:rsidRDefault="00E24A52">
          <w:r>
            <w:rPr>
              <w:noProof/>
            </w:rPr>
            <w:drawing>
              <wp:anchor distT="0" distB="0" distL="114300" distR="114300" simplePos="0" relativeHeight="251658243" behindDoc="0" locked="0" layoutInCell="1" allowOverlap="1" wp14:anchorId="6A5135BF" wp14:editId="18B4E957">
                <wp:simplePos x="0" y="0"/>
                <wp:positionH relativeFrom="page">
                  <wp:align>left</wp:align>
                </wp:positionH>
                <wp:positionV relativeFrom="paragraph">
                  <wp:posOffset>327660</wp:posOffset>
                </wp:positionV>
                <wp:extent cx="5741035" cy="38887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46281" cy="3892157"/>
                        </a:xfrm>
                        <a:prstGeom prst="rect">
                          <a:avLst/>
                        </a:prstGeom>
                        <a:noFill/>
                      </pic:spPr>
                    </pic:pic>
                  </a:graphicData>
                </a:graphic>
                <wp14:sizeRelH relativeFrom="page">
                  <wp14:pctWidth>0</wp14:pctWidth>
                </wp14:sizeRelH>
                <wp14:sizeRelV relativeFrom="page">
                  <wp14:pctHeight>0</wp14:pctHeight>
                </wp14:sizeRelV>
              </wp:anchor>
            </w:drawing>
          </w:r>
        </w:p>
        <w:p w14:paraId="5E1D658C" w14:textId="6A9C4FD4" w:rsidR="000C79DC" w:rsidRDefault="004F6A99" w:rsidP="004F6A99">
          <w:pPr>
            <w:ind w:left="-1134"/>
          </w:pPr>
          <w:r>
            <w:rPr>
              <w:noProof/>
            </w:rPr>
            <mc:AlternateContent>
              <mc:Choice Requires="wps">
                <w:drawing>
                  <wp:anchor distT="0" distB="0" distL="114300" distR="114300" simplePos="0" relativeHeight="251658242" behindDoc="0" locked="0" layoutInCell="0" allowOverlap="1" wp14:anchorId="383972E4" wp14:editId="4B806481">
                    <wp:simplePos x="0" y="0"/>
                    <wp:positionH relativeFrom="page">
                      <wp:posOffset>38100</wp:posOffset>
                    </wp:positionH>
                    <wp:positionV relativeFrom="page">
                      <wp:posOffset>8601075</wp:posOffset>
                    </wp:positionV>
                    <wp:extent cx="5748793" cy="76515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793" cy="765150"/>
                            </a:xfrm>
                            <a:prstGeom prst="rect">
                              <a:avLst/>
                            </a:prstGeom>
                            <a:noFill/>
                            <a:ln w="19050">
                              <a:noFill/>
                              <a:miter lim="800000"/>
                              <a:headEnd/>
                              <a:tailEnd/>
                            </a:ln>
                          </wps:spPr>
                          <wps:txbx>
                            <w:txbxContent>
                              <w:p w14:paraId="0C6B110A" w14:textId="77777777" w:rsidR="009D55B1" w:rsidRDefault="009D55B1" w:rsidP="004F6A99">
                                <w:pPr>
                                  <w:rPr>
                                    <w:sz w:val="56"/>
                                    <w:szCs w:val="22"/>
                                    <w:lang w:val="en-GB"/>
                                  </w:rPr>
                                </w:pPr>
                                <w:r>
                                  <w:rPr>
                                    <w:sz w:val="56"/>
                                  </w:rPr>
                                  <w:t>Guidance for Assignment Holders</w:t>
                                </w:r>
                              </w:p>
                              <w:p w14:paraId="34A48A1B" w14:textId="77777777" w:rsidR="009D55B1" w:rsidRDefault="009D55B1" w:rsidP="004F6A99">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3972E4" id="Rectangle 33" o:spid="_x0000_s1030" style="position:absolute;left:0;text-align:left;margin-left:3pt;margin-top:677.25pt;width:452.65pt;height:60.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mU/QEAANsDAAAOAAAAZHJzL2Uyb0RvYy54bWysU1Fv0zAQfkfiP1h+p0nLumZR02naGEIa&#10;A2nwA1zHaSxsnzm7Tcav5+x03RhviDxYPl/uu/s+f15fjtawg8KgwTV8Pis5U05Cq92u4d+/3b6r&#10;OAtRuFYYcKrhjyrwy83bN+vB12oBPZhWISMQF+rBN7yP0ddFEWSvrAgz8MpRsgO0IlKIu6JFMRC6&#10;NcWiLM+LAbD1CFKFQKc3U5JvMn7XKRm/dF1QkZmG02wxr5jXbVqLzVrUOxS+1/I4hviHKazQjpqe&#10;oG5EFGyP+i8oqyVCgC7OJNgCuk5LlTkQm3n5is1DL7zKXEic4E8yhf8HK+8PD/4rptGDvwP5IzAH&#10;171wO3WFCEOvREvt5kmoYvChPhWkIFAp2w6foaWrFfsIWYOxQ5sAiR0bs9SPJ6nVGJmkw+XqrFpd&#10;vOdMUm51vpwv810Uon6q9hjiRwWWpU3Dka4yo4vDXYhpGlE//ZKaObjVxuTrNI4NNPJFSZivUlZH&#10;spvRtuFVmb7JAInlB9fm6ii0mfbUwbgj7cQ0mSrUcdyOTLcNX6TadLKF9pF0QJjcRa+BNj3gL84G&#10;clbDw8+9QMWZ+eSSltWiqpIXc3S2XC0owD9S25cp4SSBNVxG5GwKruNk4b1Hveup2/xI9IruoNNZ&#10;nufJjhTIQVm1o9uTRV/G+a/nN7n5DQAA//8DAFBLAwQUAAYACAAAACEAKi06i+EAAAALAQAADwAA&#10;AGRycy9kb3ducmV2LnhtbEyPzU7DMBCE70i8g7VI3KgdkhQIcaqqFQcOHChU4riNTRzhnyh22tCn&#10;ZznBcWdHM9/Uq9lZdtRj7IOXkC0EMO3boHrfSXh/e7q5BxYTeoU2eC3hW0dYNZcXNVYqnPyrPu5S&#10;xyjExwolmJSGivPYGu0wLsKgPf0+w+gw0Tl2XI14onBn+a0QS+6w99RgcNAbo9uv3eQkLLdbZ182&#10;KIrhvD/vp/zjeW0KKa+v5vUjsKTn9GeGX3xCh4aYDmHyKjJLGbQkkZyXRQmMDA9ZlgM7kFTclQJ4&#10;U/P/G5ofAAAA//8DAFBLAQItABQABgAIAAAAIQC2gziS/gAAAOEBAAATAAAAAAAAAAAAAAAAAAAA&#10;AABbQ29udGVudF9UeXBlc10ueG1sUEsBAi0AFAAGAAgAAAAhADj9If/WAAAAlAEAAAsAAAAAAAAA&#10;AAAAAAAALwEAAF9yZWxzLy5yZWxzUEsBAi0AFAAGAAgAAAAhACYEOZT9AQAA2wMAAA4AAAAAAAAA&#10;AAAAAAAALgIAAGRycy9lMm9Eb2MueG1sUEsBAi0AFAAGAAgAAAAhACotOovhAAAACwEAAA8AAAAA&#10;AAAAAAAAAAAAVwQAAGRycy9kb3ducmV2LnhtbFBLBQYAAAAABAAEAPMAAABlBQAAAAA=&#10;" o:allowincell="f" filled="f" stroked="f" strokeweight="1.5pt">
                    <v:textbox inset="14.4pt,,14.4pt">
                      <w:txbxContent>
                        <w:p w14:paraId="0C6B110A" w14:textId="77777777" w:rsidR="009D55B1" w:rsidRDefault="009D55B1" w:rsidP="004F6A99">
                          <w:pPr>
                            <w:rPr>
                              <w:sz w:val="56"/>
                              <w:szCs w:val="22"/>
                              <w:lang w:val="en-GB"/>
                            </w:rPr>
                          </w:pPr>
                          <w:r>
                            <w:rPr>
                              <w:sz w:val="56"/>
                            </w:rPr>
                            <w:t>Guidance for Assignment Holders</w:t>
                          </w:r>
                        </w:p>
                        <w:p w14:paraId="34A48A1B" w14:textId="77777777" w:rsidR="009D55B1" w:rsidRDefault="009D55B1" w:rsidP="004F6A99">
                          <w:pPr>
                            <w:pStyle w:val="NoSpacing"/>
                            <w:jc w:val="right"/>
                            <w:rPr>
                              <w:color w:val="FFFFFF" w:themeColor="background1"/>
                              <w:sz w:val="72"/>
                              <w:szCs w:val="72"/>
                            </w:rPr>
                          </w:pPr>
                        </w:p>
                      </w:txbxContent>
                    </v:textbox>
                    <w10:wrap anchorx="page" anchory="page"/>
                  </v:rect>
                </w:pict>
              </mc:Fallback>
            </mc:AlternateContent>
          </w:r>
          <w:r w:rsidR="000C79DC">
            <w:br w:type="page"/>
          </w:r>
        </w:p>
      </w:sdtContent>
    </w:sdt>
    <w:p w14:paraId="2B0F4520" w14:textId="019A85EE" w:rsidR="0095567D" w:rsidRDefault="00043783" w:rsidP="009604F9">
      <w:pPr>
        <w:pStyle w:val="Heading1"/>
      </w:pPr>
      <w:bookmarkStart w:id="0" w:name="_Toc157765374"/>
      <w:r>
        <w:lastRenderedPageBreak/>
        <w:t xml:space="preserve">Document </w:t>
      </w:r>
      <w:r w:rsidRPr="00577355">
        <w:t>Ownership</w:t>
      </w:r>
      <w:r>
        <w:t xml:space="preserve"> and Version Control</w:t>
      </w:r>
      <w:bookmarkEnd w:id="0"/>
    </w:p>
    <w:p w14:paraId="20CFE2C1" w14:textId="77777777" w:rsidR="00AF7D89" w:rsidRDefault="00AF7D89" w:rsidP="00AF7D89"/>
    <w:tbl>
      <w:tblPr>
        <w:tblStyle w:val="TableGrid"/>
        <w:tblW w:w="0" w:type="auto"/>
        <w:tblLook w:val="04A0" w:firstRow="1" w:lastRow="0" w:firstColumn="1" w:lastColumn="0" w:noHBand="0" w:noVBand="1"/>
      </w:tblPr>
      <w:tblGrid>
        <w:gridCol w:w="3301"/>
        <w:gridCol w:w="2748"/>
        <w:gridCol w:w="2961"/>
      </w:tblGrid>
      <w:tr w:rsidR="00AF7D89" w14:paraId="0A70C3A6" w14:textId="77777777" w:rsidTr="00541ECB">
        <w:tc>
          <w:tcPr>
            <w:tcW w:w="3539" w:type="dxa"/>
            <w:tcBorders>
              <w:top w:val="single" w:sz="4" w:space="0" w:color="auto"/>
              <w:left w:val="single" w:sz="4" w:space="0" w:color="auto"/>
              <w:bottom w:val="single" w:sz="4" w:space="0" w:color="auto"/>
              <w:right w:val="single" w:sz="4" w:space="0" w:color="auto"/>
            </w:tcBorders>
            <w:hideMark/>
          </w:tcPr>
          <w:p w14:paraId="623ABF35" w14:textId="77777777" w:rsidR="00AF7D89" w:rsidRDefault="00AF7D89" w:rsidP="00541ECB">
            <w:pPr>
              <w:pStyle w:val="BodyText"/>
            </w:pPr>
            <w:r>
              <w:rPr>
                <w:b/>
              </w:rPr>
              <w:t>Project/Service</w:t>
            </w:r>
            <w:r>
              <w:t>: N/A</w:t>
            </w:r>
          </w:p>
        </w:tc>
        <w:tc>
          <w:tcPr>
            <w:tcW w:w="3051" w:type="dxa"/>
            <w:tcBorders>
              <w:top w:val="single" w:sz="4" w:space="0" w:color="auto"/>
              <w:left w:val="single" w:sz="4" w:space="0" w:color="auto"/>
              <w:bottom w:val="single" w:sz="4" w:space="0" w:color="auto"/>
              <w:right w:val="single" w:sz="4" w:space="0" w:color="auto"/>
            </w:tcBorders>
            <w:hideMark/>
          </w:tcPr>
          <w:p w14:paraId="02C63DD5" w14:textId="77777777" w:rsidR="00AF7D89" w:rsidRDefault="00AF7D89" w:rsidP="00541ECB">
            <w:pPr>
              <w:pStyle w:val="BodyText"/>
            </w:pPr>
            <w:r>
              <w:rPr>
                <w:b/>
              </w:rPr>
              <w:t>Ref:</w:t>
            </w:r>
            <w:r>
              <w:t xml:space="preserve"> N/A</w:t>
            </w:r>
          </w:p>
        </w:tc>
        <w:tc>
          <w:tcPr>
            <w:tcW w:w="3296" w:type="dxa"/>
            <w:tcBorders>
              <w:top w:val="single" w:sz="4" w:space="0" w:color="auto"/>
              <w:left w:val="single" w:sz="4" w:space="0" w:color="auto"/>
              <w:bottom w:val="single" w:sz="4" w:space="0" w:color="auto"/>
              <w:right w:val="single" w:sz="4" w:space="0" w:color="auto"/>
            </w:tcBorders>
            <w:hideMark/>
          </w:tcPr>
          <w:p w14:paraId="0A3EC53C" w14:textId="77777777" w:rsidR="00AF7D89" w:rsidRDefault="00AF7D89" w:rsidP="00541ECB">
            <w:pPr>
              <w:pStyle w:val="BodyText"/>
              <w:rPr>
                <w:b/>
              </w:rPr>
            </w:pPr>
            <w:r>
              <w:rPr>
                <w:b/>
              </w:rPr>
              <w:t xml:space="preserve">Doc Ref: </w:t>
            </w:r>
          </w:p>
          <w:p w14:paraId="252152C3" w14:textId="49E60198" w:rsidR="00AF7D89" w:rsidRDefault="00B5135A" w:rsidP="00541ECB">
            <w:pPr>
              <w:pStyle w:val="BodyText"/>
            </w:pPr>
            <w:r>
              <w:t>202</w:t>
            </w:r>
            <w:r w:rsidR="00BB0EEE">
              <w:t>40423</w:t>
            </w:r>
            <w:r>
              <w:t xml:space="preserve"> – Guidance for S</w:t>
            </w:r>
            <w:r w:rsidR="00496772">
              <w:t>M</w:t>
            </w:r>
            <w:r>
              <w:t xml:space="preserve"> Assignment Holders Version 1.0 - O</w:t>
            </w:r>
          </w:p>
        </w:tc>
      </w:tr>
      <w:tr w:rsidR="00AF7D89" w14:paraId="588C61B4" w14:textId="77777777" w:rsidTr="00541ECB">
        <w:tc>
          <w:tcPr>
            <w:tcW w:w="3539" w:type="dxa"/>
            <w:tcBorders>
              <w:top w:val="single" w:sz="4" w:space="0" w:color="auto"/>
              <w:left w:val="single" w:sz="4" w:space="0" w:color="auto"/>
              <w:bottom w:val="single" w:sz="4" w:space="0" w:color="auto"/>
              <w:right w:val="single" w:sz="4" w:space="0" w:color="auto"/>
            </w:tcBorders>
            <w:hideMark/>
          </w:tcPr>
          <w:p w14:paraId="230E601B" w14:textId="77777777" w:rsidR="00AF7D89" w:rsidRDefault="00AF7D89" w:rsidP="00541ECB">
            <w:pPr>
              <w:pStyle w:val="BodyText"/>
              <w:rPr>
                <w:b/>
              </w:rPr>
            </w:pPr>
            <w:r>
              <w:rPr>
                <w:b/>
              </w:rPr>
              <w:t>Document Name:</w:t>
            </w:r>
          </w:p>
          <w:p w14:paraId="7989AEC1" w14:textId="3B87FA85" w:rsidR="00AF7D89" w:rsidRDefault="003E53EE" w:rsidP="00EE3C2B">
            <w:pPr>
              <w:pStyle w:val="BodyText"/>
              <w:jc w:val="left"/>
            </w:pPr>
            <w:r w:rsidRPr="00A725B7">
              <w:t xml:space="preserve">Acquisition Safety Assessment of Safety </w:t>
            </w:r>
            <w:r>
              <w:t>Manager</w:t>
            </w:r>
            <w:r w:rsidRPr="00A725B7">
              <w:t xml:space="preserve"> (S</w:t>
            </w:r>
            <w:r>
              <w:t>M</w:t>
            </w:r>
            <w:r w:rsidRPr="00A725B7">
              <w:t>) Assignment Holders – Guidance for A</w:t>
            </w:r>
            <w:r>
              <w:t>ssignment Holders</w:t>
            </w:r>
          </w:p>
        </w:tc>
        <w:tc>
          <w:tcPr>
            <w:tcW w:w="3051" w:type="dxa"/>
            <w:tcBorders>
              <w:top w:val="single" w:sz="4" w:space="0" w:color="auto"/>
              <w:left w:val="single" w:sz="4" w:space="0" w:color="auto"/>
              <w:bottom w:val="single" w:sz="4" w:space="0" w:color="auto"/>
              <w:right w:val="single" w:sz="4" w:space="0" w:color="auto"/>
            </w:tcBorders>
            <w:hideMark/>
          </w:tcPr>
          <w:p w14:paraId="32021A7D" w14:textId="25C414A1" w:rsidR="00AF7D89" w:rsidRDefault="00AF7D89" w:rsidP="00541ECB">
            <w:pPr>
              <w:pStyle w:val="BodyText"/>
            </w:pPr>
            <w:r>
              <w:rPr>
                <w:b/>
              </w:rPr>
              <w:t>Revision no:</w:t>
            </w:r>
            <w:r>
              <w:t xml:space="preserve"> </w:t>
            </w:r>
            <w:r w:rsidR="00334A51">
              <w:t>1.0</w:t>
            </w:r>
          </w:p>
        </w:tc>
        <w:tc>
          <w:tcPr>
            <w:tcW w:w="3296" w:type="dxa"/>
            <w:tcBorders>
              <w:top w:val="single" w:sz="4" w:space="0" w:color="auto"/>
              <w:left w:val="single" w:sz="4" w:space="0" w:color="auto"/>
              <w:bottom w:val="single" w:sz="4" w:space="0" w:color="auto"/>
              <w:right w:val="single" w:sz="4" w:space="0" w:color="auto"/>
            </w:tcBorders>
            <w:hideMark/>
          </w:tcPr>
          <w:p w14:paraId="034A712F" w14:textId="77777777" w:rsidR="00AF7D89" w:rsidRDefault="00AF7D89" w:rsidP="00541ECB">
            <w:pPr>
              <w:pStyle w:val="BodyText"/>
            </w:pPr>
            <w:r>
              <w:rPr>
                <w:b/>
              </w:rPr>
              <w:t>Last updated:</w:t>
            </w:r>
            <w:r>
              <w:t xml:space="preserve"> </w:t>
            </w:r>
          </w:p>
          <w:p w14:paraId="15BEECBA" w14:textId="6EF0B0F7" w:rsidR="00C07C1E" w:rsidRDefault="00C07C1E" w:rsidP="00541ECB">
            <w:pPr>
              <w:pStyle w:val="BodyText"/>
            </w:pPr>
            <w:r>
              <w:t>23/04/24</w:t>
            </w:r>
          </w:p>
        </w:tc>
      </w:tr>
      <w:tr w:rsidR="00AF7D89" w14:paraId="1871D0C5" w14:textId="77777777" w:rsidTr="00541ECB">
        <w:tc>
          <w:tcPr>
            <w:tcW w:w="3539" w:type="dxa"/>
            <w:tcBorders>
              <w:top w:val="single" w:sz="4" w:space="0" w:color="auto"/>
              <w:left w:val="single" w:sz="4" w:space="0" w:color="auto"/>
              <w:bottom w:val="single" w:sz="4" w:space="0" w:color="auto"/>
              <w:right w:val="single" w:sz="4" w:space="0" w:color="auto"/>
            </w:tcBorders>
            <w:hideMark/>
          </w:tcPr>
          <w:p w14:paraId="1C8D10D5" w14:textId="255360CB" w:rsidR="00AF7D89" w:rsidRDefault="00AB4245" w:rsidP="00541ECB">
            <w:pPr>
              <w:pStyle w:val="BodyText"/>
              <w:rPr>
                <w:b/>
              </w:rPr>
            </w:pPr>
            <w:r>
              <w:rPr>
                <w:b/>
              </w:rPr>
              <w:t>Original</w:t>
            </w:r>
            <w:r w:rsidR="00AF7D89">
              <w:rPr>
                <w:b/>
              </w:rPr>
              <w:t xml:space="preserve"> Authors: </w:t>
            </w:r>
          </w:p>
          <w:p w14:paraId="6ACB7812" w14:textId="0253F0AE" w:rsidR="00AF7D89" w:rsidRDefault="00BB0EEE" w:rsidP="00541ECB">
            <w:pPr>
              <w:pStyle w:val="BodyText"/>
            </w:pPr>
            <w:r>
              <w:t>Michael Henstridge</w:t>
            </w:r>
          </w:p>
        </w:tc>
        <w:tc>
          <w:tcPr>
            <w:tcW w:w="3051" w:type="dxa"/>
            <w:tcBorders>
              <w:top w:val="single" w:sz="4" w:space="0" w:color="auto"/>
              <w:left w:val="single" w:sz="4" w:space="0" w:color="auto"/>
              <w:bottom w:val="single" w:sz="4" w:space="0" w:color="auto"/>
              <w:right w:val="single" w:sz="4" w:space="0" w:color="auto"/>
            </w:tcBorders>
          </w:tcPr>
          <w:p w14:paraId="1ACA2953" w14:textId="77777777" w:rsidR="00AF7D89" w:rsidRPr="00E91307" w:rsidRDefault="00AF7D89" w:rsidP="00541ECB">
            <w:pPr>
              <w:pStyle w:val="BodyText"/>
              <w:rPr>
                <w:b/>
              </w:rPr>
            </w:pPr>
            <w:r w:rsidRPr="00E91307">
              <w:rPr>
                <w:b/>
              </w:rPr>
              <w:t>Signature:</w:t>
            </w:r>
          </w:p>
          <w:p w14:paraId="58A02673" w14:textId="4E541386" w:rsidR="00AF7D89" w:rsidRDefault="00AF7D89" w:rsidP="00541ECB">
            <w:pPr>
              <w:pStyle w:val="BodyText"/>
            </w:pPr>
            <w:r>
              <w:t xml:space="preserve">Record on </w:t>
            </w:r>
            <w:r w:rsidR="00AB4245">
              <w:t>original</w:t>
            </w:r>
            <w:r>
              <w:t xml:space="preserve"> version</w:t>
            </w:r>
          </w:p>
        </w:tc>
        <w:tc>
          <w:tcPr>
            <w:tcW w:w="3296" w:type="dxa"/>
            <w:tcBorders>
              <w:top w:val="single" w:sz="4" w:space="0" w:color="auto"/>
              <w:left w:val="single" w:sz="4" w:space="0" w:color="auto"/>
              <w:bottom w:val="single" w:sz="4" w:space="0" w:color="auto"/>
              <w:right w:val="single" w:sz="4" w:space="0" w:color="auto"/>
            </w:tcBorders>
          </w:tcPr>
          <w:p w14:paraId="3437D2C1" w14:textId="77777777" w:rsidR="00AF7D89" w:rsidRDefault="00AF7D89" w:rsidP="00541ECB">
            <w:pPr>
              <w:pStyle w:val="BodyText"/>
              <w:rPr>
                <w:b/>
              </w:rPr>
            </w:pPr>
            <w:r>
              <w:rPr>
                <w:b/>
              </w:rPr>
              <w:t xml:space="preserve">Date: </w:t>
            </w:r>
          </w:p>
          <w:p w14:paraId="12EFE6B1" w14:textId="40E982C6" w:rsidR="00EE3C2B" w:rsidRPr="00EE3C2B" w:rsidRDefault="00C07C1E" w:rsidP="00541ECB">
            <w:pPr>
              <w:pStyle w:val="BodyText"/>
              <w:rPr>
                <w:bCs/>
              </w:rPr>
            </w:pPr>
            <w:r>
              <w:rPr>
                <w:bCs/>
              </w:rPr>
              <w:t>23/04/24</w:t>
            </w:r>
          </w:p>
        </w:tc>
      </w:tr>
      <w:tr w:rsidR="00AF7D89" w14:paraId="69CAC83E" w14:textId="77777777" w:rsidTr="00541ECB">
        <w:tc>
          <w:tcPr>
            <w:tcW w:w="3539" w:type="dxa"/>
            <w:tcBorders>
              <w:top w:val="single" w:sz="4" w:space="0" w:color="auto"/>
              <w:left w:val="single" w:sz="4" w:space="0" w:color="auto"/>
              <w:bottom w:val="single" w:sz="4" w:space="0" w:color="auto"/>
              <w:right w:val="single" w:sz="4" w:space="0" w:color="auto"/>
            </w:tcBorders>
            <w:hideMark/>
          </w:tcPr>
          <w:p w14:paraId="6162DF72" w14:textId="77777777" w:rsidR="00AF7D89" w:rsidRDefault="00AF7D89" w:rsidP="00541ECB">
            <w:pPr>
              <w:pStyle w:val="BodyText"/>
              <w:rPr>
                <w:b/>
              </w:rPr>
            </w:pPr>
            <w:r>
              <w:rPr>
                <w:b/>
              </w:rPr>
              <w:t xml:space="preserve">Reviewed/Updated by: </w:t>
            </w:r>
          </w:p>
          <w:p w14:paraId="3D4432D2" w14:textId="0E58E633" w:rsidR="00AF7D89" w:rsidRDefault="00334A51" w:rsidP="00541ECB">
            <w:pPr>
              <w:pStyle w:val="BodyText"/>
            </w:pPr>
            <w:r>
              <w:t>Mark Tovey</w:t>
            </w:r>
          </w:p>
        </w:tc>
        <w:tc>
          <w:tcPr>
            <w:tcW w:w="3051" w:type="dxa"/>
            <w:tcBorders>
              <w:top w:val="single" w:sz="4" w:space="0" w:color="auto"/>
              <w:left w:val="single" w:sz="4" w:space="0" w:color="auto"/>
              <w:bottom w:val="single" w:sz="4" w:space="0" w:color="auto"/>
              <w:right w:val="single" w:sz="4" w:space="0" w:color="auto"/>
            </w:tcBorders>
            <w:hideMark/>
          </w:tcPr>
          <w:p w14:paraId="7C5E6D70" w14:textId="77777777" w:rsidR="00AF7D89" w:rsidRDefault="00AF7D89" w:rsidP="00541ECB">
            <w:pPr>
              <w:pStyle w:val="BodyText"/>
              <w:rPr>
                <w:b/>
              </w:rPr>
            </w:pPr>
            <w:r>
              <w:rPr>
                <w:b/>
              </w:rPr>
              <w:t xml:space="preserve">Signature: </w:t>
            </w:r>
          </w:p>
          <w:p w14:paraId="4D996902" w14:textId="77777777" w:rsidR="00AF7D89" w:rsidRDefault="00AF7D89" w:rsidP="00541ECB">
            <w:pPr>
              <w:pStyle w:val="BodyText"/>
            </w:pPr>
            <w:r>
              <w:rPr>
                <w:i/>
              </w:rPr>
              <w:t>via e-mail</w:t>
            </w:r>
            <w:r>
              <w:t xml:space="preserve"> </w:t>
            </w:r>
          </w:p>
        </w:tc>
        <w:tc>
          <w:tcPr>
            <w:tcW w:w="3296" w:type="dxa"/>
            <w:tcBorders>
              <w:top w:val="single" w:sz="4" w:space="0" w:color="auto"/>
              <w:left w:val="single" w:sz="4" w:space="0" w:color="auto"/>
              <w:bottom w:val="single" w:sz="4" w:space="0" w:color="auto"/>
              <w:right w:val="single" w:sz="4" w:space="0" w:color="auto"/>
            </w:tcBorders>
            <w:hideMark/>
          </w:tcPr>
          <w:p w14:paraId="23301FCD" w14:textId="77777777" w:rsidR="00AF7D89" w:rsidRDefault="00AF7D89" w:rsidP="00541ECB">
            <w:pPr>
              <w:pStyle w:val="BodyText"/>
            </w:pPr>
            <w:r>
              <w:rPr>
                <w:b/>
              </w:rPr>
              <w:t>Date:</w:t>
            </w:r>
            <w:r>
              <w:t xml:space="preserve"> </w:t>
            </w:r>
          </w:p>
          <w:p w14:paraId="115E4D5E" w14:textId="11C6976D" w:rsidR="00C07C1E" w:rsidRDefault="00C07C1E" w:rsidP="00541ECB">
            <w:pPr>
              <w:pStyle w:val="BodyText"/>
            </w:pPr>
            <w:r>
              <w:t>23/04/24</w:t>
            </w:r>
          </w:p>
        </w:tc>
      </w:tr>
      <w:tr w:rsidR="00AF7D89" w14:paraId="07392DC4" w14:textId="77777777" w:rsidTr="00541ECB">
        <w:tc>
          <w:tcPr>
            <w:tcW w:w="3539" w:type="dxa"/>
            <w:tcBorders>
              <w:top w:val="single" w:sz="4" w:space="0" w:color="auto"/>
              <w:left w:val="single" w:sz="4" w:space="0" w:color="auto"/>
              <w:bottom w:val="single" w:sz="4" w:space="0" w:color="auto"/>
              <w:right w:val="single" w:sz="4" w:space="0" w:color="auto"/>
            </w:tcBorders>
            <w:hideMark/>
          </w:tcPr>
          <w:p w14:paraId="2370DC19" w14:textId="77777777" w:rsidR="00AF7D89" w:rsidRDefault="00AF7D89" w:rsidP="00541ECB">
            <w:pPr>
              <w:pStyle w:val="BodyText"/>
              <w:rPr>
                <w:b/>
              </w:rPr>
            </w:pPr>
            <w:r>
              <w:rPr>
                <w:b/>
              </w:rPr>
              <w:t xml:space="preserve">Approved by: </w:t>
            </w:r>
          </w:p>
          <w:p w14:paraId="306B87EF" w14:textId="21698844" w:rsidR="00AF7D89" w:rsidRDefault="00334A51" w:rsidP="00541ECB">
            <w:pPr>
              <w:pStyle w:val="BodyText"/>
            </w:pPr>
            <w:r>
              <w:t>Paul Reason</w:t>
            </w:r>
          </w:p>
        </w:tc>
        <w:tc>
          <w:tcPr>
            <w:tcW w:w="3051" w:type="dxa"/>
            <w:tcBorders>
              <w:top w:val="single" w:sz="4" w:space="0" w:color="auto"/>
              <w:left w:val="single" w:sz="4" w:space="0" w:color="auto"/>
              <w:bottom w:val="single" w:sz="4" w:space="0" w:color="auto"/>
              <w:right w:val="single" w:sz="4" w:space="0" w:color="auto"/>
            </w:tcBorders>
            <w:hideMark/>
          </w:tcPr>
          <w:p w14:paraId="284AAC00" w14:textId="77777777" w:rsidR="00AF7D89" w:rsidRDefault="00AF7D89" w:rsidP="00541ECB">
            <w:pPr>
              <w:pStyle w:val="BodyText"/>
              <w:rPr>
                <w:b/>
              </w:rPr>
            </w:pPr>
            <w:r>
              <w:rPr>
                <w:b/>
              </w:rPr>
              <w:t>Signature:</w:t>
            </w:r>
          </w:p>
          <w:p w14:paraId="53B53D1D" w14:textId="77777777" w:rsidR="00AF7D89" w:rsidRDefault="00AF7D89" w:rsidP="00541ECB">
            <w:pPr>
              <w:pStyle w:val="BodyText"/>
              <w:rPr>
                <w:b/>
              </w:rPr>
            </w:pPr>
            <w:r>
              <w:rPr>
                <w:i/>
              </w:rPr>
              <w:t>via e-mail</w:t>
            </w:r>
          </w:p>
        </w:tc>
        <w:tc>
          <w:tcPr>
            <w:tcW w:w="3296" w:type="dxa"/>
            <w:tcBorders>
              <w:top w:val="single" w:sz="4" w:space="0" w:color="auto"/>
              <w:left w:val="single" w:sz="4" w:space="0" w:color="auto"/>
              <w:bottom w:val="single" w:sz="4" w:space="0" w:color="auto"/>
              <w:right w:val="single" w:sz="4" w:space="0" w:color="auto"/>
            </w:tcBorders>
            <w:hideMark/>
          </w:tcPr>
          <w:p w14:paraId="540B15FA" w14:textId="77777777" w:rsidR="00AF7D89" w:rsidRDefault="00AF7D89" w:rsidP="00541ECB">
            <w:pPr>
              <w:pStyle w:val="BodyText"/>
            </w:pPr>
            <w:r>
              <w:rPr>
                <w:b/>
              </w:rPr>
              <w:t>Date:</w:t>
            </w:r>
            <w:r>
              <w:t xml:space="preserve"> </w:t>
            </w:r>
          </w:p>
          <w:p w14:paraId="6AF65574" w14:textId="54AEBEFF" w:rsidR="0083308E" w:rsidRPr="0083308E" w:rsidRDefault="0083308E" w:rsidP="00541ECB">
            <w:pPr>
              <w:pStyle w:val="BodyText"/>
              <w:rPr>
                <w:bCs/>
              </w:rPr>
            </w:pPr>
            <w:r w:rsidRPr="0083308E">
              <w:rPr>
                <w:bCs/>
              </w:rPr>
              <w:t>24/04/24</w:t>
            </w:r>
          </w:p>
        </w:tc>
      </w:tr>
    </w:tbl>
    <w:p w14:paraId="379D7DF6" w14:textId="77777777" w:rsidR="00AF7D89" w:rsidRDefault="00AF7D89" w:rsidP="00AF7D89">
      <w:pPr>
        <w:pStyle w:val="BodyText"/>
        <w:ind w:firstLine="720"/>
        <w:rPr>
          <w:sz w:val="24"/>
        </w:rPr>
      </w:pPr>
    </w:p>
    <w:tbl>
      <w:tblPr>
        <w:tblStyle w:val="TableGrid"/>
        <w:tblW w:w="0" w:type="auto"/>
        <w:tblLook w:val="04A0" w:firstRow="1" w:lastRow="0" w:firstColumn="1" w:lastColumn="0" w:noHBand="0" w:noVBand="1"/>
      </w:tblPr>
      <w:tblGrid>
        <w:gridCol w:w="1592"/>
        <w:gridCol w:w="1723"/>
        <w:gridCol w:w="4520"/>
        <w:gridCol w:w="1175"/>
      </w:tblGrid>
      <w:tr w:rsidR="00AF7D89" w14:paraId="54E83256" w14:textId="77777777" w:rsidTr="00541ECB">
        <w:tc>
          <w:tcPr>
            <w:tcW w:w="1696" w:type="dxa"/>
          </w:tcPr>
          <w:p w14:paraId="2FF62454" w14:textId="77777777" w:rsidR="00AF7D89" w:rsidRPr="00E91307" w:rsidRDefault="00AF7D89" w:rsidP="00541ECB">
            <w:pPr>
              <w:jc w:val="center"/>
              <w:rPr>
                <w:rFonts w:cs="Arial"/>
                <w:b/>
              </w:rPr>
            </w:pPr>
            <w:r w:rsidRPr="00E91307">
              <w:rPr>
                <w:rFonts w:cs="Arial"/>
                <w:b/>
              </w:rPr>
              <w:t>Rev Number</w:t>
            </w:r>
          </w:p>
        </w:tc>
        <w:tc>
          <w:tcPr>
            <w:tcW w:w="1843" w:type="dxa"/>
          </w:tcPr>
          <w:p w14:paraId="10DC7BD1" w14:textId="77777777" w:rsidR="00AF7D89" w:rsidRPr="00E91307" w:rsidRDefault="00AF7D89" w:rsidP="00541ECB">
            <w:pPr>
              <w:jc w:val="center"/>
              <w:rPr>
                <w:rFonts w:cs="Arial"/>
                <w:b/>
              </w:rPr>
            </w:pPr>
            <w:r w:rsidRPr="00E91307">
              <w:rPr>
                <w:rFonts w:cs="Arial"/>
                <w:b/>
              </w:rPr>
              <w:t>Updated by</w:t>
            </w:r>
          </w:p>
        </w:tc>
        <w:tc>
          <w:tcPr>
            <w:tcW w:w="5245" w:type="dxa"/>
          </w:tcPr>
          <w:p w14:paraId="7586B778" w14:textId="77777777" w:rsidR="00AF7D89" w:rsidRPr="00E91307" w:rsidRDefault="00AF7D89" w:rsidP="00541ECB">
            <w:pPr>
              <w:jc w:val="center"/>
              <w:rPr>
                <w:rFonts w:cs="Arial"/>
                <w:b/>
              </w:rPr>
            </w:pPr>
            <w:r w:rsidRPr="00E91307">
              <w:rPr>
                <w:rFonts w:cs="Arial"/>
                <w:b/>
              </w:rPr>
              <w:t>Changes Made</w:t>
            </w:r>
          </w:p>
        </w:tc>
        <w:tc>
          <w:tcPr>
            <w:tcW w:w="1271" w:type="dxa"/>
          </w:tcPr>
          <w:p w14:paraId="4C397FC9" w14:textId="77777777" w:rsidR="00AF7D89" w:rsidRPr="00E91307" w:rsidRDefault="00AF7D89" w:rsidP="00541ECB">
            <w:pPr>
              <w:jc w:val="center"/>
              <w:rPr>
                <w:rFonts w:cs="Arial"/>
                <w:b/>
              </w:rPr>
            </w:pPr>
            <w:r w:rsidRPr="00E91307">
              <w:rPr>
                <w:rFonts w:cs="Arial"/>
                <w:b/>
              </w:rPr>
              <w:t>Date</w:t>
            </w:r>
          </w:p>
        </w:tc>
      </w:tr>
      <w:tr w:rsidR="00AF7D89" w14:paraId="7E58217F" w14:textId="77777777" w:rsidTr="00541ECB">
        <w:tc>
          <w:tcPr>
            <w:tcW w:w="1696" w:type="dxa"/>
          </w:tcPr>
          <w:p w14:paraId="6ADFF1CB" w14:textId="77777777" w:rsidR="00AF7D89" w:rsidRPr="00E91307" w:rsidRDefault="00AF7D89" w:rsidP="00541ECB">
            <w:pPr>
              <w:jc w:val="center"/>
              <w:rPr>
                <w:rFonts w:cs="Arial"/>
              </w:rPr>
            </w:pPr>
            <w:r>
              <w:rPr>
                <w:rFonts w:cs="Arial"/>
              </w:rPr>
              <w:t>1</w:t>
            </w:r>
          </w:p>
        </w:tc>
        <w:tc>
          <w:tcPr>
            <w:tcW w:w="1843" w:type="dxa"/>
          </w:tcPr>
          <w:p w14:paraId="2C4BEFCF" w14:textId="55DE45E3" w:rsidR="00AF7D89" w:rsidRPr="00E91307" w:rsidRDefault="00AF7D89" w:rsidP="00541ECB">
            <w:pPr>
              <w:jc w:val="center"/>
              <w:rPr>
                <w:rFonts w:cs="Arial"/>
              </w:rPr>
            </w:pPr>
          </w:p>
        </w:tc>
        <w:tc>
          <w:tcPr>
            <w:tcW w:w="5245" w:type="dxa"/>
          </w:tcPr>
          <w:p w14:paraId="783BA3CC" w14:textId="70BBE72B" w:rsidR="00AF7D89" w:rsidRPr="00E91307" w:rsidRDefault="00AF7D89" w:rsidP="00541ECB">
            <w:pPr>
              <w:jc w:val="center"/>
              <w:rPr>
                <w:rFonts w:cs="Arial"/>
              </w:rPr>
            </w:pPr>
          </w:p>
        </w:tc>
        <w:tc>
          <w:tcPr>
            <w:tcW w:w="1271" w:type="dxa"/>
          </w:tcPr>
          <w:p w14:paraId="2307D3E1" w14:textId="73A0496A" w:rsidR="00AF7D89" w:rsidRPr="00E91307" w:rsidRDefault="00AF7D89" w:rsidP="00541ECB">
            <w:pPr>
              <w:jc w:val="center"/>
              <w:rPr>
                <w:rFonts w:cs="Arial"/>
              </w:rPr>
            </w:pPr>
          </w:p>
        </w:tc>
      </w:tr>
      <w:tr w:rsidR="00AF7D89" w14:paraId="12BD273F" w14:textId="77777777" w:rsidTr="00541ECB">
        <w:tc>
          <w:tcPr>
            <w:tcW w:w="1696" w:type="dxa"/>
          </w:tcPr>
          <w:p w14:paraId="1609FF46" w14:textId="77777777" w:rsidR="00AF7D89" w:rsidRPr="00E91307" w:rsidRDefault="00AF7D89" w:rsidP="00541ECB">
            <w:pPr>
              <w:jc w:val="center"/>
              <w:rPr>
                <w:rFonts w:cs="Arial"/>
              </w:rPr>
            </w:pPr>
            <w:r>
              <w:rPr>
                <w:rFonts w:cs="Arial"/>
              </w:rPr>
              <w:t>2</w:t>
            </w:r>
          </w:p>
        </w:tc>
        <w:tc>
          <w:tcPr>
            <w:tcW w:w="1843" w:type="dxa"/>
          </w:tcPr>
          <w:p w14:paraId="1892D6E8" w14:textId="672D5DD1" w:rsidR="00AF7D89" w:rsidRPr="00E91307" w:rsidRDefault="00AF7D89" w:rsidP="00541ECB">
            <w:pPr>
              <w:jc w:val="center"/>
              <w:rPr>
                <w:rFonts w:cs="Arial"/>
              </w:rPr>
            </w:pPr>
          </w:p>
        </w:tc>
        <w:tc>
          <w:tcPr>
            <w:tcW w:w="5245" w:type="dxa"/>
          </w:tcPr>
          <w:p w14:paraId="544B37C7" w14:textId="527513EF" w:rsidR="00AF7D89" w:rsidRPr="00E91307" w:rsidRDefault="00AF7D89" w:rsidP="00541ECB">
            <w:pPr>
              <w:jc w:val="center"/>
              <w:rPr>
                <w:rFonts w:cs="Arial"/>
              </w:rPr>
            </w:pPr>
          </w:p>
        </w:tc>
        <w:tc>
          <w:tcPr>
            <w:tcW w:w="1271" w:type="dxa"/>
          </w:tcPr>
          <w:p w14:paraId="64A7C1A8" w14:textId="708A9F13" w:rsidR="00AF7D89" w:rsidRPr="00E91307" w:rsidRDefault="00AF7D89" w:rsidP="00541ECB">
            <w:pPr>
              <w:jc w:val="center"/>
              <w:rPr>
                <w:rFonts w:cs="Arial"/>
              </w:rPr>
            </w:pPr>
          </w:p>
        </w:tc>
      </w:tr>
    </w:tbl>
    <w:p w14:paraId="7D974DDC" w14:textId="77777777" w:rsidR="00AF7D89" w:rsidRDefault="00AF7D89" w:rsidP="00AF7D89"/>
    <w:p w14:paraId="3092F70B" w14:textId="77777777" w:rsidR="00AF7D89" w:rsidRDefault="00AF7D89" w:rsidP="00AF7D89"/>
    <w:p w14:paraId="111C403C" w14:textId="77777777" w:rsidR="00AF7D89" w:rsidRDefault="00AF7D89" w:rsidP="00AF7D89"/>
    <w:p w14:paraId="03D8EC1B" w14:textId="77777777" w:rsidR="00AF7D89" w:rsidRDefault="00AF7D89" w:rsidP="00AF7D89"/>
    <w:p w14:paraId="33740481" w14:textId="5166621A" w:rsidR="00494DF5" w:rsidRDefault="00494DF5">
      <w:pPr>
        <w:rPr>
          <w:rFonts w:cs="Arial"/>
        </w:rPr>
      </w:pPr>
      <w:r>
        <w:rPr>
          <w:rFonts w:cs="Arial"/>
        </w:rPr>
        <w:br w:type="page"/>
      </w:r>
    </w:p>
    <w:bookmarkStart w:id="1" w:name="_Toc157765375" w:displacedByCustomXml="next"/>
    <w:sdt>
      <w:sdtPr>
        <w:rPr>
          <w:rFonts w:eastAsia="Cambria" w:cs="Times New Roman"/>
          <w:bCs w:val="0"/>
          <w:color w:val="auto"/>
          <w:kern w:val="0"/>
          <w:sz w:val="24"/>
          <w:szCs w:val="24"/>
          <w:lang w:val="en-US"/>
        </w:rPr>
        <w:id w:val="1591892034"/>
        <w:docPartObj>
          <w:docPartGallery w:val="Table of Contents"/>
          <w:docPartUnique/>
        </w:docPartObj>
      </w:sdtPr>
      <w:sdtEndPr>
        <w:rPr>
          <w:b/>
          <w:bCs/>
          <w:noProof/>
        </w:rPr>
      </w:sdtEndPr>
      <w:sdtContent>
        <w:p w14:paraId="633E93A2" w14:textId="28FDE61B" w:rsidR="00980E90" w:rsidRPr="000327F2" w:rsidRDefault="00980E90" w:rsidP="000327F2">
          <w:pPr>
            <w:pStyle w:val="Heading1"/>
          </w:pPr>
          <w:r w:rsidRPr="000327F2">
            <w:t>Contents</w:t>
          </w:r>
          <w:bookmarkEnd w:id="1"/>
        </w:p>
        <w:p w14:paraId="3E81526F" w14:textId="696C019D" w:rsidR="00534AF5" w:rsidRDefault="00980E90">
          <w:pPr>
            <w:pStyle w:val="TOC1"/>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57765374" w:history="1">
            <w:r w:rsidR="00534AF5" w:rsidRPr="008F2132">
              <w:rPr>
                <w:rStyle w:val="Hyperlink"/>
                <w:noProof/>
              </w:rPr>
              <w:t>Document Ownership and Version Control</w:t>
            </w:r>
            <w:r w:rsidR="00534AF5">
              <w:rPr>
                <w:noProof/>
                <w:webHidden/>
              </w:rPr>
              <w:tab/>
            </w:r>
            <w:r w:rsidR="00534AF5">
              <w:rPr>
                <w:noProof/>
                <w:webHidden/>
              </w:rPr>
              <w:fldChar w:fldCharType="begin"/>
            </w:r>
            <w:r w:rsidR="00534AF5">
              <w:rPr>
                <w:noProof/>
                <w:webHidden/>
              </w:rPr>
              <w:instrText xml:space="preserve"> PAGEREF _Toc157765374 \h </w:instrText>
            </w:r>
            <w:r w:rsidR="00534AF5">
              <w:rPr>
                <w:noProof/>
                <w:webHidden/>
              </w:rPr>
            </w:r>
            <w:r w:rsidR="00534AF5">
              <w:rPr>
                <w:noProof/>
                <w:webHidden/>
              </w:rPr>
              <w:fldChar w:fldCharType="separate"/>
            </w:r>
            <w:r w:rsidR="00857D62">
              <w:rPr>
                <w:noProof/>
                <w:webHidden/>
              </w:rPr>
              <w:t>1</w:t>
            </w:r>
            <w:r w:rsidR="00534AF5">
              <w:rPr>
                <w:noProof/>
                <w:webHidden/>
              </w:rPr>
              <w:fldChar w:fldCharType="end"/>
            </w:r>
          </w:hyperlink>
        </w:p>
        <w:p w14:paraId="0244518E" w14:textId="1260988F" w:rsidR="00534AF5" w:rsidRDefault="0083308E">
          <w:pPr>
            <w:pStyle w:val="TOC1"/>
            <w:rPr>
              <w:rFonts w:asciiTheme="minorHAnsi" w:eastAsiaTheme="minorEastAsia" w:hAnsiTheme="minorHAnsi" w:cstheme="minorBidi"/>
              <w:noProof/>
              <w:sz w:val="22"/>
              <w:szCs w:val="22"/>
              <w:lang w:val="en-GB" w:eastAsia="en-GB"/>
            </w:rPr>
          </w:pPr>
          <w:hyperlink w:anchor="_Toc157765375" w:history="1">
            <w:r w:rsidR="00534AF5" w:rsidRPr="008F2132">
              <w:rPr>
                <w:rStyle w:val="Hyperlink"/>
                <w:noProof/>
              </w:rPr>
              <w:t>Contents</w:t>
            </w:r>
            <w:r w:rsidR="00534AF5">
              <w:rPr>
                <w:noProof/>
                <w:webHidden/>
              </w:rPr>
              <w:tab/>
            </w:r>
            <w:r w:rsidR="00534AF5">
              <w:rPr>
                <w:noProof/>
                <w:webHidden/>
              </w:rPr>
              <w:fldChar w:fldCharType="begin"/>
            </w:r>
            <w:r w:rsidR="00534AF5">
              <w:rPr>
                <w:noProof/>
                <w:webHidden/>
              </w:rPr>
              <w:instrText xml:space="preserve"> PAGEREF _Toc157765375 \h </w:instrText>
            </w:r>
            <w:r w:rsidR="00534AF5">
              <w:rPr>
                <w:noProof/>
                <w:webHidden/>
              </w:rPr>
            </w:r>
            <w:r w:rsidR="00534AF5">
              <w:rPr>
                <w:noProof/>
                <w:webHidden/>
              </w:rPr>
              <w:fldChar w:fldCharType="separate"/>
            </w:r>
            <w:r w:rsidR="00857D62">
              <w:rPr>
                <w:noProof/>
                <w:webHidden/>
              </w:rPr>
              <w:t>2</w:t>
            </w:r>
            <w:r w:rsidR="00534AF5">
              <w:rPr>
                <w:noProof/>
                <w:webHidden/>
              </w:rPr>
              <w:fldChar w:fldCharType="end"/>
            </w:r>
          </w:hyperlink>
        </w:p>
        <w:p w14:paraId="11F97746" w14:textId="30585B2A" w:rsidR="00534AF5" w:rsidRDefault="0083308E">
          <w:pPr>
            <w:pStyle w:val="TOC1"/>
            <w:rPr>
              <w:rFonts w:asciiTheme="minorHAnsi" w:eastAsiaTheme="minorEastAsia" w:hAnsiTheme="minorHAnsi" w:cstheme="minorBidi"/>
              <w:noProof/>
              <w:sz w:val="22"/>
              <w:szCs w:val="22"/>
              <w:lang w:val="en-GB" w:eastAsia="en-GB"/>
            </w:rPr>
          </w:pPr>
          <w:hyperlink w:anchor="_Toc157765376" w:history="1">
            <w:r w:rsidR="00534AF5" w:rsidRPr="008F2132">
              <w:rPr>
                <w:rStyle w:val="Hyperlink"/>
                <w:noProof/>
              </w:rPr>
              <w:t>Assessment Context – DE&amp;S Acquisition Safety Taxonomy</w:t>
            </w:r>
            <w:r w:rsidR="00534AF5">
              <w:rPr>
                <w:noProof/>
                <w:webHidden/>
              </w:rPr>
              <w:tab/>
            </w:r>
            <w:r w:rsidR="00534AF5">
              <w:rPr>
                <w:noProof/>
                <w:webHidden/>
              </w:rPr>
              <w:fldChar w:fldCharType="begin"/>
            </w:r>
            <w:r w:rsidR="00534AF5">
              <w:rPr>
                <w:noProof/>
                <w:webHidden/>
              </w:rPr>
              <w:instrText xml:space="preserve"> PAGEREF _Toc157765376 \h </w:instrText>
            </w:r>
            <w:r w:rsidR="00534AF5">
              <w:rPr>
                <w:noProof/>
                <w:webHidden/>
              </w:rPr>
            </w:r>
            <w:r w:rsidR="00534AF5">
              <w:rPr>
                <w:noProof/>
                <w:webHidden/>
              </w:rPr>
              <w:fldChar w:fldCharType="separate"/>
            </w:r>
            <w:r w:rsidR="00857D62">
              <w:rPr>
                <w:noProof/>
                <w:webHidden/>
              </w:rPr>
              <w:t>4</w:t>
            </w:r>
            <w:r w:rsidR="00534AF5">
              <w:rPr>
                <w:noProof/>
                <w:webHidden/>
              </w:rPr>
              <w:fldChar w:fldCharType="end"/>
            </w:r>
          </w:hyperlink>
        </w:p>
        <w:p w14:paraId="2A61853C" w14:textId="5B2056A3" w:rsidR="00534AF5" w:rsidRDefault="0083308E">
          <w:pPr>
            <w:pStyle w:val="TOC1"/>
            <w:rPr>
              <w:rFonts w:asciiTheme="minorHAnsi" w:eastAsiaTheme="minorEastAsia" w:hAnsiTheme="minorHAnsi" w:cstheme="minorBidi"/>
              <w:noProof/>
              <w:sz w:val="22"/>
              <w:szCs w:val="22"/>
              <w:lang w:val="en-GB" w:eastAsia="en-GB"/>
            </w:rPr>
          </w:pPr>
          <w:hyperlink w:anchor="_Toc157765377" w:history="1">
            <w:r w:rsidR="00534AF5" w:rsidRPr="008F2132">
              <w:rPr>
                <w:rStyle w:val="Hyperlink"/>
                <w:noProof/>
              </w:rPr>
              <w:t>Definition of a Safety Assignment – Basis of Competency Discussion</w:t>
            </w:r>
            <w:r w:rsidR="00534AF5">
              <w:rPr>
                <w:noProof/>
                <w:webHidden/>
              </w:rPr>
              <w:tab/>
            </w:r>
            <w:r w:rsidR="00534AF5">
              <w:rPr>
                <w:noProof/>
                <w:webHidden/>
              </w:rPr>
              <w:fldChar w:fldCharType="begin"/>
            </w:r>
            <w:r w:rsidR="00534AF5">
              <w:rPr>
                <w:noProof/>
                <w:webHidden/>
              </w:rPr>
              <w:instrText xml:space="preserve"> PAGEREF _Toc157765377 \h </w:instrText>
            </w:r>
            <w:r w:rsidR="00534AF5">
              <w:rPr>
                <w:noProof/>
                <w:webHidden/>
              </w:rPr>
            </w:r>
            <w:r w:rsidR="00534AF5">
              <w:rPr>
                <w:noProof/>
                <w:webHidden/>
              </w:rPr>
              <w:fldChar w:fldCharType="separate"/>
            </w:r>
            <w:r w:rsidR="00857D62">
              <w:rPr>
                <w:noProof/>
                <w:webHidden/>
              </w:rPr>
              <w:t>5</w:t>
            </w:r>
            <w:r w:rsidR="00534AF5">
              <w:rPr>
                <w:noProof/>
                <w:webHidden/>
              </w:rPr>
              <w:fldChar w:fldCharType="end"/>
            </w:r>
          </w:hyperlink>
        </w:p>
        <w:p w14:paraId="7A41203E" w14:textId="16C8B2F7" w:rsidR="00534AF5" w:rsidRDefault="0083308E">
          <w:pPr>
            <w:pStyle w:val="TOC1"/>
            <w:rPr>
              <w:rFonts w:asciiTheme="minorHAnsi" w:eastAsiaTheme="minorEastAsia" w:hAnsiTheme="minorHAnsi" w:cstheme="minorBidi"/>
              <w:noProof/>
              <w:sz w:val="22"/>
              <w:szCs w:val="22"/>
              <w:lang w:val="en-GB" w:eastAsia="en-GB"/>
            </w:rPr>
          </w:pPr>
          <w:hyperlink w:anchor="_Toc157765378" w:history="1">
            <w:r w:rsidR="00534AF5" w:rsidRPr="008F2132">
              <w:rPr>
                <w:rStyle w:val="Hyperlink"/>
                <w:noProof/>
              </w:rPr>
              <w:t>Competency Discussion Process</w:t>
            </w:r>
            <w:r w:rsidR="00534AF5">
              <w:rPr>
                <w:noProof/>
                <w:webHidden/>
              </w:rPr>
              <w:tab/>
            </w:r>
            <w:r w:rsidR="00534AF5">
              <w:rPr>
                <w:noProof/>
                <w:webHidden/>
              </w:rPr>
              <w:fldChar w:fldCharType="begin"/>
            </w:r>
            <w:r w:rsidR="00534AF5">
              <w:rPr>
                <w:noProof/>
                <w:webHidden/>
              </w:rPr>
              <w:instrText xml:space="preserve"> PAGEREF _Toc157765378 \h </w:instrText>
            </w:r>
            <w:r w:rsidR="00534AF5">
              <w:rPr>
                <w:noProof/>
                <w:webHidden/>
              </w:rPr>
            </w:r>
            <w:r w:rsidR="00534AF5">
              <w:rPr>
                <w:noProof/>
                <w:webHidden/>
              </w:rPr>
              <w:fldChar w:fldCharType="separate"/>
            </w:r>
            <w:r w:rsidR="00857D62">
              <w:rPr>
                <w:noProof/>
                <w:webHidden/>
              </w:rPr>
              <w:t>6</w:t>
            </w:r>
            <w:r w:rsidR="00534AF5">
              <w:rPr>
                <w:noProof/>
                <w:webHidden/>
              </w:rPr>
              <w:fldChar w:fldCharType="end"/>
            </w:r>
          </w:hyperlink>
        </w:p>
        <w:p w14:paraId="2F7ED55F" w14:textId="3E3A29AA"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79" w:history="1">
            <w:r w:rsidR="00534AF5" w:rsidRPr="008F2132">
              <w:rPr>
                <w:rStyle w:val="Hyperlink"/>
                <w:noProof/>
                <w:lang w:val="en-GB"/>
              </w:rPr>
              <w:t>Core Areas of Assessment</w:t>
            </w:r>
            <w:r w:rsidR="00534AF5">
              <w:rPr>
                <w:noProof/>
                <w:webHidden/>
              </w:rPr>
              <w:tab/>
            </w:r>
            <w:r w:rsidR="00534AF5">
              <w:rPr>
                <w:noProof/>
                <w:webHidden/>
              </w:rPr>
              <w:fldChar w:fldCharType="begin"/>
            </w:r>
            <w:r w:rsidR="00534AF5">
              <w:rPr>
                <w:noProof/>
                <w:webHidden/>
              </w:rPr>
              <w:instrText xml:space="preserve"> PAGEREF _Toc157765379 \h </w:instrText>
            </w:r>
            <w:r w:rsidR="00534AF5">
              <w:rPr>
                <w:noProof/>
                <w:webHidden/>
              </w:rPr>
            </w:r>
            <w:r w:rsidR="00534AF5">
              <w:rPr>
                <w:noProof/>
                <w:webHidden/>
              </w:rPr>
              <w:fldChar w:fldCharType="separate"/>
            </w:r>
            <w:r w:rsidR="00857D62">
              <w:rPr>
                <w:noProof/>
                <w:webHidden/>
              </w:rPr>
              <w:t>6</w:t>
            </w:r>
            <w:r w:rsidR="00534AF5">
              <w:rPr>
                <w:noProof/>
                <w:webHidden/>
              </w:rPr>
              <w:fldChar w:fldCharType="end"/>
            </w:r>
          </w:hyperlink>
        </w:p>
        <w:p w14:paraId="2FCC7840" w14:textId="0C342D0A"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80" w:history="1">
            <w:r w:rsidR="00534AF5" w:rsidRPr="008F2132">
              <w:rPr>
                <w:rStyle w:val="Hyperlink"/>
                <w:noProof/>
                <w:lang w:val="en-GB"/>
              </w:rPr>
              <w:t>Step 1 – Evidence Preparation</w:t>
            </w:r>
            <w:r w:rsidR="00534AF5">
              <w:rPr>
                <w:noProof/>
                <w:webHidden/>
              </w:rPr>
              <w:tab/>
            </w:r>
            <w:r w:rsidR="00534AF5">
              <w:rPr>
                <w:noProof/>
                <w:webHidden/>
              </w:rPr>
              <w:fldChar w:fldCharType="begin"/>
            </w:r>
            <w:r w:rsidR="00534AF5">
              <w:rPr>
                <w:noProof/>
                <w:webHidden/>
              </w:rPr>
              <w:instrText xml:space="preserve"> PAGEREF _Toc157765380 \h </w:instrText>
            </w:r>
            <w:r w:rsidR="00534AF5">
              <w:rPr>
                <w:noProof/>
                <w:webHidden/>
              </w:rPr>
            </w:r>
            <w:r w:rsidR="00534AF5">
              <w:rPr>
                <w:noProof/>
                <w:webHidden/>
              </w:rPr>
              <w:fldChar w:fldCharType="separate"/>
            </w:r>
            <w:r w:rsidR="00857D62">
              <w:rPr>
                <w:noProof/>
                <w:webHidden/>
              </w:rPr>
              <w:t>7</w:t>
            </w:r>
            <w:r w:rsidR="00534AF5">
              <w:rPr>
                <w:noProof/>
                <w:webHidden/>
              </w:rPr>
              <w:fldChar w:fldCharType="end"/>
            </w:r>
          </w:hyperlink>
        </w:p>
        <w:p w14:paraId="522E07D1" w14:textId="3ADE9E9C"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81" w:history="1">
            <w:r w:rsidR="00534AF5" w:rsidRPr="008F2132">
              <w:rPr>
                <w:rStyle w:val="Hyperlink"/>
                <w:noProof/>
                <w:lang w:val="en-GB"/>
              </w:rPr>
              <w:t>Step 2 – Preview by Evaluator</w:t>
            </w:r>
            <w:r w:rsidR="00534AF5">
              <w:rPr>
                <w:noProof/>
                <w:webHidden/>
              </w:rPr>
              <w:tab/>
            </w:r>
            <w:r w:rsidR="00534AF5">
              <w:rPr>
                <w:noProof/>
                <w:webHidden/>
              </w:rPr>
              <w:fldChar w:fldCharType="begin"/>
            </w:r>
            <w:r w:rsidR="00534AF5">
              <w:rPr>
                <w:noProof/>
                <w:webHidden/>
              </w:rPr>
              <w:instrText xml:space="preserve"> PAGEREF _Toc157765381 \h </w:instrText>
            </w:r>
            <w:r w:rsidR="00534AF5">
              <w:rPr>
                <w:noProof/>
                <w:webHidden/>
              </w:rPr>
            </w:r>
            <w:r w:rsidR="00534AF5">
              <w:rPr>
                <w:noProof/>
                <w:webHidden/>
              </w:rPr>
              <w:fldChar w:fldCharType="separate"/>
            </w:r>
            <w:r w:rsidR="00857D62">
              <w:rPr>
                <w:noProof/>
                <w:webHidden/>
              </w:rPr>
              <w:t>7</w:t>
            </w:r>
            <w:r w:rsidR="00534AF5">
              <w:rPr>
                <w:noProof/>
                <w:webHidden/>
              </w:rPr>
              <w:fldChar w:fldCharType="end"/>
            </w:r>
          </w:hyperlink>
        </w:p>
        <w:p w14:paraId="4AEEAB3A" w14:textId="49C65C42"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82" w:history="1">
            <w:r w:rsidR="00534AF5" w:rsidRPr="008F2132">
              <w:rPr>
                <w:rStyle w:val="Hyperlink"/>
                <w:noProof/>
                <w:lang w:val="en-GB"/>
              </w:rPr>
              <w:t>Step 3 – Competency Discussion</w:t>
            </w:r>
            <w:r w:rsidR="00534AF5">
              <w:rPr>
                <w:noProof/>
                <w:webHidden/>
              </w:rPr>
              <w:tab/>
            </w:r>
            <w:r w:rsidR="00534AF5">
              <w:rPr>
                <w:noProof/>
                <w:webHidden/>
              </w:rPr>
              <w:fldChar w:fldCharType="begin"/>
            </w:r>
            <w:r w:rsidR="00534AF5">
              <w:rPr>
                <w:noProof/>
                <w:webHidden/>
              </w:rPr>
              <w:instrText xml:space="preserve"> PAGEREF _Toc157765382 \h </w:instrText>
            </w:r>
            <w:r w:rsidR="00534AF5">
              <w:rPr>
                <w:noProof/>
                <w:webHidden/>
              </w:rPr>
            </w:r>
            <w:r w:rsidR="00534AF5">
              <w:rPr>
                <w:noProof/>
                <w:webHidden/>
              </w:rPr>
              <w:fldChar w:fldCharType="separate"/>
            </w:r>
            <w:r w:rsidR="00857D62">
              <w:rPr>
                <w:noProof/>
                <w:webHidden/>
              </w:rPr>
              <w:t>7</w:t>
            </w:r>
            <w:r w:rsidR="00534AF5">
              <w:rPr>
                <w:noProof/>
                <w:webHidden/>
              </w:rPr>
              <w:fldChar w:fldCharType="end"/>
            </w:r>
          </w:hyperlink>
        </w:p>
        <w:p w14:paraId="412BA2CB" w14:textId="556365E1"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83" w:history="1">
            <w:r w:rsidR="00534AF5" w:rsidRPr="008F2132">
              <w:rPr>
                <w:rStyle w:val="Hyperlink"/>
                <w:noProof/>
                <w:lang w:val="en-GB"/>
              </w:rPr>
              <w:t>Competency Discussion Stage 1 - Introduction and Overview</w:t>
            </w:r>
            <w:r w:rsidR="00534AF5">
              <w:rPr>
                <w:noProof/>
                <w:webHidden/>
              </w:rPr>
              <w:tab/>
            </w:r>
            <w:r w:rsidR="00534AF5">
              <w:rPr>
                <w:noProof/>
                <w:webHidden/>
              </w:rPr>
              <w:fldChar w:fldCharType="begin"/>
            </w:r>
            <w:r w:rsidR="00534AF5">
              <w:rPr>
                <w:noProof/>
                <w:webHidden/>
              </w:rPr>
              <w:instrText xml:space="preserve"> PAGEREF _Toc157765383 \h </w:instrText>
            </w:r>
            <w:r w:rsidR="00534AF5">
              <w:rPr>
                <w:noProof/>
                <w:webHidden/>
              </w:rPr>
            </w:r>
            <w:r w:rsidR="00534AF5">
              <w:rPr>
                <w:noProof/>
                <w:webHidden/>
              </w:rPr>
              <w:fldChar w:fldCharType="separate"/>
            </w:r>
            <w:r w:rsidR="00857D62">
              <w:rPr>
                <w:noProof/>
                <w:webHidden/>
              </w:rPr>
              <w:t>8</w:t>
            </w:r>
            <w:r w:rsidR="00534AF5">
              <w:rPr>
                <w:noProof/>
                <w:webHidden/>
              </w:rPr>
              <w:fldChar w:fldCharType="end"/>
            </w:r>
          </w:hyperlink>
        </w:p>
        <w:p w14:paraId="42110D9A" w14:textId="3064E8F1"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84" w:history="1">
            <w:r w:rsidR="00534AF5" w:rsidRPr="008F2132">
              <w:rPr>
                <w:rStyle w:val="Hyperlink"/>
                <w:noProof/>
                <w:lang w:val="en-GB"/>
              </w:rPr>
              <w:t>Competency Discussion Stage 2 – Application and Understanding of Acquisition Safety Process</w:t>
            </w:r>
            <w:r w:rsidR="00534AF5">
              <w:rPr>
                <w:noProof/>
                <w:webHidden/>
              </w:rPr>
              <w:tab/>
            </w:r>
            <w:r w:rsidR="00534AF5">
              <w:rPr>
                <w:noProof/>
                <w:webHidden/>
              </w:rPr>
              <w:fldChar w:fldCharType="begin"/>
            </w:r>
            <w:r w:rsidR="00534AF5">
              <w:rPr>
                <w:noProof/>
                <w:webHidden/>
              </w:rPr>
              <w:instrText xml:space="preserve"> PAGEREF _Toc157765384 \h </w:instrText>
            </w:r>
            <w:r w:rsidR="00534AF5">
              <w:rPr>
                <w:noProof/>
                <w:webHidden/>
              </w:rPr>
            </w:r>
            <w:r w:rsidR="00534AF5">
              <w:rPr>
                <w:noProof/>
                <w:webHidden/>
              </w:rPr>
              <w:fldChar w:fldCharType="separate"/>
            </w:r>
            <w:r w:rsidR="00857D62">
              <w:rPr>
                <w:noProof/>
                <w:webHidden/>
              </w:rPr>
              <w:t>8</w:t>
            </w:r>
            <w:r w:rsidR="00534AF5">
              <w:rPr>
                <w:noProof/>
                <w:webHidden/>
              </w:rPr>
              <w:fldChar w:fldCharType="end"/>
            </w:r>
          </w:hyperlink>
        </w:p>
        <w:p w14:paraId="2343AE34" w14:textId="555FA487"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85" w:history="1">
            <w:r w:rsidR="00534AF5" w:rsidRPr="008F2132">
              <w:rPr>
                <w:rStyle w:val="Hyperlink"/>
                <w:noProof/>
                <w:lang w:val="en-GB"/>
              </w:rPr>
              <w:t>Competency Discussion Stage 3 – Understanding Safety Risks Through Lifecycle</w:t>
            </w:r>
            <w:r w:rsidR="00534AF5">
              <w:rPr>
                <w:noProof/>
                <w:webHidden/>
              </w:rPr>
              <w:tab/>
            </w:r>
            <w:r w:rsidR="00534AF5">
              <w:rPr>
                <w:noProof/>
                <w:webHidden/>
              </w:rPr>
              <w:fldChar w:fldCharType="begin"/>
            </w:r>
            <w:r w:rsidR="00534AF5">
              <w:rPr>
                <w:noProof/>
                <w:webHidden/>
              </w:rPr>
              <w:instrText xml:space="preserve"> PAGEREF _Toc157765385 \h </w:instrText>
            </w:r>
            <w:r w:rsidR="00534AF5">
              <w:rPr>
                <w:noProof/>
                <w:webHidden/>
              </w:rPr>
            </w:r>
            <w:r w:rsidR="00534AF5">
              <w:rPr>
                <w:noProof/>
                <w:webHidden/>
              </w:rPr>
              <w:fldChar w:fldCharType="separate"/>
            </w:r>
            <w:r w:rsidR="00857D62">
              <w:rPr>
                <w:noProof/>
                <w:webHidden/>
              </w:rPr>
              <w:t>9</w:t>
            </w:r>
            <w:r w:rsidR="00534AF5">
              <w:rPr>
                <w:noProof/>
                <w:webHidden/>
              </w:rPr>
              <w:fldChar w:fldCharType="end"/>
            </w:r>
          </w:hyperlink>
        </w:p>
        <w:p w14:paraId="767ED1E3" w14:textId="608A49EF"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86" w:history="1">
            <w:r w:rsidR="00534AF5" w:rsidRPr="008F2132">
              <w:rPr>
                <w:rStyle w:val="Hyperlink"/>
                <w:noProof/>
                <w:lang w:val="en-GB"/>
              </w:rPr>
              <w:t>Competency Discussion Stage 4 – Taking a Whole Systems View of Safety</w:t>
            </w:r>
            <w:r w:rsidR="00534AF5">
              <w:rPr>
                <w:noProof/>
                <w:webHidden/>
              </w:rPr>
              <w:tab/>
            </w:r>
            <w:r w:rsidR="00534AF5">
              <w:rPr>
                <w:noProof/>
                <w:webHidden/>
              </w:rPr>
              <w:fldChar w:fldCharType="begin"/>
            </w:r>
            <w:r w:rsidR="00534AF5">
              <w:rPr>
                <w:noProof/>
                <w:webHidden/>
              </w:rPr>
              <w:instrText xml:space="preserve"> PAGEREF _Toc157765386 \h </w:instrText>
            </w:r>
            <w:r w:rsidR="00534AF5">
              <w:rPr>
                <w:noProof/>
                <w:webHidden/>
              </w:rPr>
            </w:r>
            <w:r w:rsidR="00534AF5">
              <w:rPr>
                <w:noProof/>
                <w:webHidden/>
              </w:rPr>
              <w:fldChar w:fldCharType="separate"/>
            </w:r>
            <w:r w:rsidR="00857D62">
              <w:rPr>
                <w:noProof/>
                <w:webHidden/>
              </w:rPr>
              <w:t>9</w:t>
            </w:r>
            <w:r w:rsidR="00534AF5">
              <w:rPr>
                <w:noProof/>
                <w:webHidden/>
              </w:rPr>
              <w:fldChar w:fldCharType="end"/>
            </w:r>
          </w:hyperlink>
        </w:p>
        <w:p w14:paraId="7A46D8DD" w14:textId="135F9DB7"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87" w:history="1">
            <w:r w:rsidR="00534AF5" w:rsidRPr="008F2132">
              <w:rPr>
                <w:rStyle w:val="Hyperlink"/>
                <w:noProof/>
                <w:lang w:val="en-GB"/>
              </w:rPr>
              <w:t>Competency Discussion Stage 5 – Summing Up, Evidence Confirmation</w:t>
            </w:r>
            <w:r w:rsidR="00534AF5">
              <w:rPr>
                <w:noProof/>
                <w:webHidden/>
              </w:rPr>
              <w:tab/>
            </w:r>
            <w:r w:rsidR="00534AF5">
              <w:rPr>
                <w:noProof/>
                <w:webHidden/>
              </w:rPr>
              <w:fldChar w:fldCharType="begin"/>
            </w:r>
            <w:r w:rsidR="00534AF5">
              <w:rPr>
                <w:noProof/>
                <w:webHidden/>
              </w:rPr>
              <w:instrText xml:space="preserve"> PAGEREF _Toc157765387 \h </w:instrText>
            </w:r>
            <w:r w:rsidR="00534AF5">
              <w:rPr>
                <w:noProof/>
                <w:webHidden/>
              </w:rPr>
            </w:r>
            <w:r w:rsidR="00534AF5">
              <w:rPr>
                <w:noProof/>
                <w:webHidden/>
              </w:rPr>
              <w:fldChar w:fldCharType="separate"/>
            </w:r>
            <w:r w:rsidR="00857D62">
              <w:rPr>
                <w:noProof/>
                <w:webHidden/>
              </w:rPr>
              <w:t>9</w:t>
            </w:r>
            <w:r w:rsidR="00534AF5">
              <w:rPr>
                <w:noProof/>
                <w:webHidden/>
              </w:rPr>
              <w:fldChar w:fldCharType="end"/>
            </w:r>
          </w:hyperlink>
        </w:p>
        <w:p w14:paraId="0AFA899A" w14:textId="5C433D38"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88" w:history="1">
            <w:r w:rsidR="00534AF5" w:rsidRPr="008F2132">
              <w:rPr>
                <w:rStyle w:val="Hyperlink"/>
                <w:noProof/>
                <w:lang w:val="en-GB"/>
              </w:rPr>
              <w:t>Step 4 – Competency Discussion Outcome and Next Steps</w:t>
            </w:r>
            <w:r w:rsidR="00534AF5">
              <w:rPr>
                <w:noProof/>
                <w:webHidden/>
              </w:rPr>
              <w:tab/>
            </w:r>
            <w:r w:rsidR="00534AF5">
              <w:rPr>
                <w:noProof/>
                <w:webHidden/>
              </w:rPr>
              <w:fldChar w:fldCharType="begin"/>
            </w:r>
            <w:r w:rsidR="00534AF5">
              <w:rPr>
                <w:noProof/>
                <w:webHidden/>
              </w:rPr>
              <w:instrText xml:space="preserve"> PAGEREF _Toc157765388 \h </w:instrText>
            </w:r>
            <w:r w:rsidR="00534AF5">
              <w:rPr>
                <w:noProof/>
                <w:webHidden/>
              </w:rPr>
            </w:r>
            <w:r w:rsidR="00534AF5">
              <w:rPr>
                <w:noProof/>
                <w:webHidden/>
              </w:rPr>
              <w:fldChar w:fldCharType="separate"/>
            </w:r>
            <w:r w:rsidR="00857D62">
              <w:rPr>
                <w:noProof/>
                <w:webHidden/>
              </w:rPr>
              <w:t>10</w:t>
            </w:r>
            <w:r w:rsidR="00534AF5">
              <w:rPr>
                <w:noProof/>
                <w:webHidden/>
              </w:rPr>
              <w:fldChar w:fldCharType="end"/>
            </w:r>
          </w:hyperlink>
        </w:p>
        <w:p w14:paraId="487DA167" w14:textId="332C0CB8" w:rsidR="00534AF5" w:rsidRDefault="0083308E">
          <w:pPr>
            <w:pStyle w:val="TOC1"/>
            <w:rPr>
              <w:rFonts w:asciiTheme="minorHAnsi" w:eastAsiaTheme="minorEastAsia" w:hAnsiTheme="minorHAnsi" w:cstheme="minorBidi"/>
              <w:noProof/>
              <w:sz w:val="22"/>
              <w:szCs w:val="22"/>
              <w:lang w:val="en-GB" w:eastAsia="en-GB"/>
            </w:rPr>
          </w:pPr>
          <w:hyperlink w:anchor="_Toc157765389" w:history="1">
            <w:r w:rsidR="00534AF5" w:rsidRPr="008F2132">
              <w:rPr>
                <w:rStyle w:val="Hyperlink"/>
                <w:noProof/>
              </w:rPr>
              <w:t>List of Annexes</w:t>
            </w:r>
            <w:r w:rsidR="00534AF5">
              <w:rPr>
                <w:noProof/>
                <w:webHidden/>
              </w:rPr>
              <w:tab/>
            </w:r>
            <w:r w:rsidR="00534AF5">
              <w:rPr>
                <w:noProof/>
                <w:webHidden/>
              </w:rPr>
              <w:fldChar w:fldCharType="begin"/>
            </w:r>
            <w:r w:rsidR="00534AF5">
              <w:rPr>
                <w:noProof/>
                <w:webHidden/>
              </w:rPr>
              <w:instrText xml:space="preserve"> PAGEREF _Toc157765389 \h </w:instrText>
            </w:r>
            <w:r w:rsidR="00534AF5">
              <w:rPr>
                <w:noProof/>
                <w:webHidden/>
              </w:rPr>
            </w:r>
            <w:r w:rsidR="00534AF5">
              <w:rPr>
                <w:noProof/>
                <w:webHidden/>
              </w:rPr>
              <w:fldChar w:fldCharType="separate"/>
            </w:r>
            <w:r w:rsidR="00857D62">
              <w:rPr>
                <w:noProof/>
                <w:webHidden/>
              </w:rPr>
              <w:t>12</w:t>
            </w:r>
            <w:r w:rsidR="00534AF5">
              <w:rPr>
                <w:noProof/>
                <w:webHidden/>
              </w:rPr>
              <w:fldChar w:fldCharType="end"/>
            </w:r>
          </w:hyperlink>
        </w:p>
        <w:p w14:paraId="16A5B8B3" w14:textId="1CA671E6" w:rsidR="00534AF5" w:rsidRDefault="0083308E">
          <w:pPr>
            <w:pStyle w:val="TOC1"/>
            <w:rPr>
              <w:rFonts w:asciiTheme="minorHAnsi" w:eastAsiaTheme="minorEastAsia" w:hAnsiTheme="minorHAnsi" w:cstheme="minorBidi"/>
              <w:noProof/>
              <w:sz w:val="22"/>
              <w:szCs w:val="22"/>
              <w:lang w:val="en-GB" w:eastAsia="en-GB"/>
            </w:rPr>
          </w:pPr>
          <w:hyperlink w:anchor="_Toc157765390" w:history="1">
            <w:r w:rsidR="00534AF5" w:rsidRPr="008F2132">
              <w:rPr>
                <w:rStyle w:val="Hyperlink"/>
                <w:noProof/>
              </w:rPr>
              <w:t>Annex A – Safety Engineering Success Profiles</w:t>
            </w:r>
            <w:r w:rsidR="00534AF5">
              <w:rPr>
                <w:noProof/>
                <w:webHidden/>
              </w:rPr>
              <w:tab/>
            </w:r>
            <w:r w:rsidR="00534AF5">
              <w:rPr>
                <w:noProof/>
                <w:webHidden/>
              </w:rPr>
              <w:fldChar w:fldCharType="begin"/>
            </w:r>
            <w:r w:rsidR="00534AF5">
              <w:rPr>
                <w:noProof/>
                <w:webHidden/>
              </w:rPr>
              <w:instrText xml:space="preserve"> PAGEREF _Toc157765390 \h </w:instrText>
            </w:r>
            <w:r w:rsidR="00534AF5">
              <w:rPr>
                <w:noProof/>
                <w:webHidden/>
              </w:rPr>
            </w:r>
            <w:r w:rsidR="00534AF5">
              <w:rPr>
                <w:noProof/>
                <w:webHidden/>
              </w:rPr>
              <w:fldChar w:fldCharType="separate"/>
            </w:r>
            <w:r w:rsidR="00857D62">
              <w:rPr>
                <w:noProof/>
                <w:webHidden/>
              </w:rPr>
              <w:t>13</w:t>
            </w:r>
            <w:r w:rsidR="00534AF5">
              <w:rPr>
                <w:noProof/>
                <w:webHidden/>
              </w:rPr>
              <w:fldChar w:fldCharType="end"/>
            </w:r>
          </w:hyperlink>
        </w:p>
        <w:p w14:paraId="6EAB5B0E" w14:textId="2D409EF7" w:rsidR="00534AF5" w:rsidRDefault="0083308E">
          <w:pPr>
            <w:pStyle w:val="TOC1"/>
            <w:rPr>
              <w:rFonts w:asciiTheme="minorHAnsi" w:eastAsiaTheme="minorEastAsia" w:hAnsiTheme="minorHAnsi" w:cstheme="minorBidi"/>
              <w:noProof/>
              <w:sz w:val="22"/>
              <w:szCs w:val="22"/>
              <w:lang w:val="en-GB" w:eastAsia="en-GB"/>
            </w:rPr>
          </w:pPr>
          <w:hyperlink w:anchor="_Toc157765391" w:history="1">
            <w:r w:rsidR="00534AF5" w:rsidRPr="008F2132">
              <w:rPr>
                <w:rStyle w:val="Hyperlink"/>
                <w:noProof/>
              </w:rPr>
              <w:t>Annex B – SM Assignment Specification</w:t>
            </w:r>
            <w:r w:rsidR="00534AF5">
              <w:rPr>
                <w:noProof/>
                <w:webHidden/>
              </w:rPr>
              <w:tab/>
            </w:r>
            <w:r w:rsidR="00534AF5">
              <w:rPr>
                <w:noProof/>
                <w:webHidden/>
              </w:rPr>
              <w:fldChar w:fldCharType="begin"/>
            </w:r>
            <w:r w:rsidR="00534AF5">
              <w:rPr>
                <w:noProof/>
                <w:webHidden/>
              </w:rPr>
              <w:instrText xml:space="preserve"> PAGEREF _Toc157765391 \h </w:instrText>
            </w:r>
            <w:r w:rsidR="00534AF5">
              <w:rPr>
                <w:noProof/>
                <w:webHidden/>
              </w:rPr>
            </w:r>
            <w:r w:rsidR="00534AF5">
              <w:rPr>
                <w:noProof/>
                <w:webHidden/>
              </w:rPr>
              <w:fldChar w:fldCharType="separate"/>
            </w:r>
            <w:r w:rsidR="00857D62">
              <w:rPr>
                <w:noProof/>
                <w:webHidden/>
              </w:rPr>
              <w:t>14</w:t>
            </w:r>
            <w:r w:rsidR="00534AF5">
              <w:rPr>
                <w:noProof/>
                <w:webHidden/>
              </w:rPr>
              <w:fldChar w:fldCharType="end"/>
            </w:r>
          </w:hyperlink>
        </w:p>
        <w:p w14:paraId="3ED1127C" w14:textId="7DEC5230" w:rsidR="00534AF5" w:rsidRDefault="0083308E">
          <w:pPr>
            <w:pStyle w:val="TOC1"/>
            <w:rPr>
              <w:rFonts w:asciiTheme="minorHAnsi" w:eastAsiaTheme="minorEastAsia" w:hAnsiTheme="minorHAnsi" w:cstheme="minorBidi"/>
              <w:noProof/>
              <w:sz w:val="22"/>
              <w:szCs w:val="22"/>
              <w:lang w:val="en-GB" w:eastAsia="en-GB"/>
            </w:rPr>
          </w:pPr>
          <w:hyperlink w:anchor="_Toc157765392" w:history="1">
            <w:r w:rsidR="00534AF5" w:rsidRPr="008F2132">
              <w:rPr>
                <w:rStyle w:val="Hyperlink"/>
                <w:noProof/>
              </w:rPr>
              <w:t>Annex C – Competence Assessment Framework &amp; Definitions Grid</w:t>
            </w:r>
            <w:r w:rsidR="00534AF5">
              <w:rPr>
                <w:noProof/>
                <w:webHidden/>
              </w:rPr>
              <w:tab/>
            </w:r>
            <w:r w:rsidR="00534AF5">
              <w:rPr>
                <w:noProof/>
                <w:webHidden/>
              </w:rPr>
              <w:fldChar w:fldCharType="begin"/>
            </w:r>
            <w:r w:rsidR="00534AF5">
              <w:rPr>
                <w:noProof/>
                <w:webHidden/>
              </w:rPr>
              <w:instrText xml:space="preserve"> PAGEREF _Toc157765392 \h </w:instrText>
            </w:r>
            <w:r w:rsidR="00534AF5">
              <w:rPr>
                <w:noProof/>
                <w:webHidden/>
              </w:rPr>
            </w:r>
            <w:r w:rsidR="00534AF5">
              <w:rPr>
                <w:noProof/>
                <w:webHidden/>
              </w:rPr>
              <w:fldChar w:fldCharType="separate"/>
            </w:r>
            <w:r w:rsidR="00857D62">
              <w:rPr>
                <w:noProof/>
                <w:webHidden/>
              </w:rPr>
              <w:t>18</w:t>
            </w:r>
            <w:r w:rsidR="00534AF5">
              <w:rPr>
                <w:noProof/>
                <w:webHidden/>
              </w:rPr>
              <w:fldChar w:fldCharType="end"/>
            </w:r>
          </w:hyperlink>
        </w:p>
        <w:p w14:paraId="75BEF62F" w14:textId="739B8DFC"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3" w:history="1">
            <w:r w:rsidR="00534AF5" w:rsidRPr="008F2132">
              <w:rPr>
                <w:rStyle w:val="Hyperlink"/>
                <w:noProof/>
                <w:lang w:val="en-GB"/>
              </w:rPr>
              <w:t>Assessment Scope and Coverage</w:t>
            </w:r>
            <w:r w:rsidR="00534AF5">
              <w:rPr>
                <w:noProof/>
                <w:webHidden/>
              </w:rPr>
              <w:tab/>
            </w:r>
            <w:r w:rsidR="00534AF5">
              <w:rPr>
                <w:noProof/>
                <w:webHidden/>
              </w:rPr>
              <w:fldChar w:fldCharType="begin"/>
            </w:r>
            <w:r w:rsidR="00534AF5">
              <w:rPr>
                <w:noProof/>
                <w:webHidden/>
              </w:rPr>
              <w:instrText xml:space="preserve"> PAGEREF _Toc157765393 \h </w:instrText>
            </w:r>
            <w:r w:rsidR="00534AF5">
              <w:rPr>
                <w:noProof/>
                <w:webHidden/>
              </w:rPr>
            </w:r>
            <w:r w:rsidR="00534AF5">
              <w:rPr>
                <w:noProof/>
                <w:webHidden/>
              </w:rPr>
              <w:fldChar w:fldCharType="separate"/>
            </w:r>
            <w:r w:rsidR="00857D62">
              <w:rPr>
                <w:noProof/>
                <w:webHidden/>
              </w:rPr>
              <w:t>18</w:t>
            </w:r>
            <w:r w:rsidR="00534AF5">
              <w:rPr>
                <w:noProof/>
                <w:webHidden/>
              </w:rPr>
              <w:fldChar w:fldCharType="end"/>
            </w:r>
          </w:hyperlink>
        </w:p>
        <w:p w14:paraId="39F772CB" w14:textId="5123CD66"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4" w:history="1">
            <w:r w:rsidR="00534AF5" w:rsidRPr="008F2132">
              <w:rPr>
                <w:rStyle w:val="Hyperlink"/>
                <w:noProof/>
              </w:rPr>
              <w:t>Area 1 – DE&amp;S Success Profile Behaviours</w:t>
            </w:r>
            <w:r w:rsidR="00534AF5">
              <w:rPr>
                <w:noProof/>
                <w:webHidden/>
              </w:rPr>
              <w:tab/>
            </w:r>
            <w:r w:rsidR="00534AF5">
              <w:rPr>
                <w:noProof/>
                <w:webHidden/>
              </w:rPr>
              <w:fldChar w:fldCharType="begin"/>
            </w:r>
            <w:r w:rsidR="00534AF5">
              <w:rPr>
                <w:noProof/>
                <w:webHidden/>
              </w:rPr>
              <w:instrText xml:space="preserve"> PAGEREF _Toc157765394 \h </w:instrText>
            </w:r>
            <w:r w:rsidR="00534AF5">
              <w:rPr>
                <w:noProof/>
                <w:webHidden/>
              </w:rPr>
            </w:r>
            <w:r w:rsidR="00534AF5">
              <w:rPr>
                <w:noProof/>
                <w:webHidden/>
              </w:rPr>
              <w:fldChar w:fldCharType="separate"/>
            </w:r>
            <w:r w:rsidR="00857D62">
              <w:rPr>
                <w:noProof/>
                <w:webHidden/>
              </w:rPr>
              <w:t>21</w:t>
            </w:r>
            <w:r w:rsidR="00534AF5">
              <w:rPr>
                <w:noProof/>
                <w:webHidden/>
              </w:rPr>
              <w:fldChar w:fldCharType="end"/>
            </w:r>
          </w:hyperlink>
        </w:p>
        <w:p w14:paraId="64FBAA30" w14:textId="37C3138C"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5" w:history="1">
            <w:r w:rsidR="00534AF5" w:rsidRPr="008F2132">
              <w:rPr>
                <w:rStyle w:val="Hyperlink"/>
                <w:noProof/>
              </w:rPr>
              <w:t>Area 2 – Engineering Function Competency</w:t>
            </w:r>
            <w:r w:rsidR="00534AF5">
              <w:rPr>
                <w:noProof/>
                <w:webHidden/>
              </w:rPr>
              <w:tab/>
            </w:r>
            <w:r w:rsidR="00534AF5">
              <w:rPr>
                <w:noProof/>
                <w:webHidden/>
              </w:rPr>
              <w:fldChar w:fldCharType="begin"/>
            </w:r>
            <w:r w:rsidR="00534AF5">
              <w:rPr>
                <w:noProof/>
                <w:webHidden/>
              </w:rPr>
              <w:instrText xml:space="preserve"> PAGEREF _Toc157765395 \h </w:instrText>
            </w:r>
            <w:r w:rsidR="00534AF5">
              <w:rPr>
                <w:noProof/>
                <w:webHidden/>
              </w:rPr>
            </w:r>
            <w:r w:rsidR="00534AF5">
              <w:rPr>
                <w:noProof/>
                <w:webHidden/>
              </w:rPr>
              <w:fldChar w:fldCharType="separate"/>
            </w:r>
            <w:r w:rsidR="00857D62">
              <w:rPr>
                <w:noProof/>
                <w:webHidden/>
              </w:rPr>
              <w:t>21</w:t>
            </w:r>
            <w:r w:rsidR="00534AF5">
              <w:rPr>
                <w:noProof/>
                <w:webHidden/>
              </w:rPr>
              <w:fldChar w:fldCharType="end"/>
            </w:r>
          </w:hyperlink>
        </w:p>
        <w:p w14:paraId="25BCE87A" w14:textId="72911C6F"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6" w:history="1">
            <w:r w:rsidR="00534AF5" w:rsidRPr="008F2132">
              <w:rPr>
                <w:rStyle w:val="Hyperlink"/>
                <w:noProof/>
              </w:rPr>
              <w:t>Area 3 – Systems Safety Competences</w:t>
            </w:r>
            <w:r w:rsidR="00534AF5">
              <w:rPr>
                <w:noProof/>
                <w:webHidden/>
              </w:rPr>
              <w:tab/>
            </w:r>
            <w:r w:rsidR="00534AF5">
              <w:rPr>
                <w:noProof/>
                <w:webHidden/>
              </w:rPr>
              <w:fldChar w:fldCharType="begin"/>
            </w:r>
            <w:r w:rsidR="00534AF5">
              <w:rPr>
                <w:noProof/>
                <w:webHidden/>
              </w:rPr>
              <w:instrText xml:space="preserve"> PAGEREF _Toc157765396 \h </w:instrText>
            </w:r>
            <w:r w:rsidR="00534AF5">
              <w:rPr>
                <w:noProof/>
                <w:webHidden/>
              </w:rPr>
            </w:r>
            <w:r w:rsidR="00534AF5">
              <w:rPr>
                <w:noProof/>
                <w:webHidden/>
              </w:rPr>
              <w:fldChar w:fldCharType="separate"/>
            </w:r>
            <w:r w:rsidR="00857D62">
              <w:rPr>
                <w:noProof/>
                <w:webHidden/>
              </w:rPr>
              <w:t>21</w:t>
            </w:r>
            <w:r w:rsidR="00534AF5">
              <w:rPr>
                <w:noProof/>
                <w:webHidden/>
              </w:rPr>
              <w:fldChar w:fldCharType="end"/>
            </w:r>
          </w:hyperlink>
        </w:p>
        <w:p w14:paraId="5B2F5F85" w14:textId="538C0E60"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7" w:history="1">
            <w:r w:rsidR="00534AF5" w:rsidRPr="008F2132">
              <w:rPr>
                <w:rStyle w:val="Hyperlink"/>
                <w:noProof/>
              </w:rPr>
              <w:t>Area 4 – Systems Thinking and Integration Competence</w:t>
            </w:r>
            <w:r w:rsidR="00534AF5">
              <w:rPr>
                <w:noProof/>
                <w:webHidden/>
              </w:rPr>
              <w:tab/>
            </w:r>
            <w:r w:rsidR="00534AF5">
              <w:rPr>
                <w:noProof/>
                <w:webHidden/>
              </w:rPr>
              <w:fldChar w:fldCharType="begin"/>
            </w:r>
            <w:r w:rsidR="00534AF5">
              <w:rPr>
                <w:noProof/>
                <w:webHidden/>
              </w:rPr>
              <w:instrText xml:space="preserve"> PAGEREF _Toc157765397 \h </w:instrText>
            </w:r>
            <w:r w:rsidR="00534AF5">
              <w:rPr>
                <w:noProof/>
                <w:webHidden/>
              </w:rPr>
            </w:r>
            <w:r w:rsidR="00534AF5">
              <w:rPr>
                <w:noProof/>
                <w:webHidden/>
              </w:rPr>
              <w:fldChar w:fldCharType="separate"/>
            </w:r>
            <w:r w:rsidR="00857D62">
              <w:rPr>
                <w:noProof/>
                <w:webHidden/>
              </w:rPr>
              <w:t>22</w:t>
            </w:r>
            <w:r w:rsidR="00534AF5">
              <w:rPr>
                <w:noProof/>
                <w:webHidden/>
              </w:rPr>
              <w:fldChar w:fldCharType="end"/>
            </w:r>
          </w:hyperlink>
        </w:p>
        <w:p w14:paraId="43704AEE" w14:textId="71C59DF6"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398" w:history="1">
            <w:r w:rsidR="00534AF5" w:rsidRPr="008F2132">
              <w:rPr>
                <w:rStyle w:val="Hyperlink"/>
                <w:noProof/>
              </w:rPr>
              <w:t xml:space="preserve">Area 5 – </w:t>
            </w:r>
            <w:r w:rsidR="009A350E">
              <w:rPr>
                <w:rStyle w:val="Hyperlink"/>
                <w:noProof/>
              </w:rPr>
              <w:t>Regulated Environment</w:t>
            </w:r>
            <w:r w:rsidR="00534AF5" w:rsidRPr="008F2132">
              <w:rPr>
                <w:rStyle w:val="Hyperlink"/>
                <w:noProof/>
              </w:rPr>
              <w:t>, Technical Discipline &amp; Specialism</w:t>
            </w:r>
            <w:r w:rsidR="00534AF5">
              <w:rPr>
                <w:noProof/>
                <w:webHidden/>
              </w:rPr>
              <w:tab/>
            </w:r>
            <w:r w:rsidR="00534AF5">
              <w:rPr>
                <w:noProof/>
                <w:webHidden/>
              </w:rPr>
              <w:fldChar w:fldCharType="begin"/>
            </w:r>
            <w:r w:rsidR="00534AF5">
              <w:rPr>
                <w:noProof/>
                <w:webHidden/>
              </w:rPr>
              <w:instrText xml:space="preserve"> PAGEREF _Toc157765398 \h </w:instrText>
            </w:r>
            <w:r w:rsidR="00534AF5">
              <w:rPr>
                <w:noProof/>
                <w:webHidden/>
              </w:rPr>
            </w:r>
            <w:r w:rsidR="00534AF5">
              <w:rPr>
                <w:noProof/>
                <w:webHidden/>
              </w:rPr>
              <w:fldChar w:fldCharType="separate"/>
            </w:r>
            <w:r w:rsidR="00857D62">
              <w:rPr>
                <w:noProof/>
                <w:webHidden/>
              </w:rPr>
              <w:t>24</w:t>
            </w:r>
            <w:r w:rsidR="00534AF5">
              <w:rPr>
                <w:noProof/>
                <w:webHidden/>
              </w:rPr>
              <w:fldChar w:fldCharType="end"/>
            </w:r>
          </w:hyperlink>
        </w:p>
        <w:p w14:paraId="45F76F97" w14:textId="7E88B80C"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399" w:history="1">
            <w:r w:rsidR="00534AF5" w:rsidRPr="008F2132">
              <w:rPr>
                <w:rStyle w:val="Hyperlink"/>
                <w:noProof/>
              </w:rPr>
              <w:t>Air and Space Systems &amp; Platforms</w:t>
            </w:r>
            <w:r w:rsidR="00534AF5">
              <w:rPr>
                <w:noProof/>
                <w:webHidden/>
              </w:rPr>
              <w:tab/>
            </w:r>
            <w:r w:rsidR="00534AF5">
              <w:rPr>
                <w:noProof/>
                <w:webHidden/>
              </w:rPr>
              <w:fldChar w:fldCharType="begin"/>
            </w:r>
            <w:r w:rsidR="00534AF5">
              <w:rPr>
                <w:noProof/>
                <w:webHidden/>
              </w:rPr>
              <w:instrText xml:space="preserve"> PAGEREF _Toc157765399 \h </w:instrText>
            </w:r>
            <w:r w:rsidR="00534AF5">
              <w:rPr>
                <w:noProof/>
                <w:webHidden/>
              </w:rPr>
            </w:r>
            <w:r w:rsidR="00534AF5">
              <w:rPr>
                <w:noProof/>
                <w:webHidden/>
              </w:rPr>
              <w:fldChar w:fldCharType="separate"/>
            </w:r>
            <w:r w:rsidR="00857D62">
              <w:rPr>
                <w:noProof/>
                <w:webHidden/>
              </w:rPr>
              <w:t>25</w:t>
            </w:r>
            <w:r w:rsidR="00534AF5">
              <w:rPr>
                <w:noProof/>
                <w:webHidden/>
              </w:rPr>
              <w:fldChar w:fldCharType="end"/>
            </w:r>
          </w:hyperlink>
        </w:p>
        <w:p w14:paraId="4080D99C" w14:textId="319F29C9"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400" w:history="1">
            <w:r w:rsidR="00534AF5" w:rsidRPr="008F2132">
              <w:rPr>
                <w:rStyle w:val="Hyperlink"/>
                <w:noProof/>
              </w:rPr>
              <w:t>Land Systems &amp; Platforms</w:t>
            </w:r>
            <w:r w:rsidR="00534AF5">
              <w:rPr>
                <w:noProof/>
                <w:webHidden/>
              </w:rPr>
              <w:tab/>
            </w:r>
            <w:r w:rsidR="00534AF5">
              <w:rPr>
                <w:noProof/>
                <w:webHidden/>
              </w:rPr>
              <w:fldChar w:fldCharType="begin"/>
            </w:r>
            <w:r w:rsidR="00534AF5">
              <w:rPr>
                <w:noProof/>
                <w:webHidden/>
              </w:rPr>
              <w:instrText xml:space="preserve"> PAGEREF _Toc157765400 \h </w:instrText>
            </w:r>
            <w:r w:rsidR="00534AF5">
              <w:rPr>
                <w:noProof/>
                <w:webHidden/>
              </w:rPr>
            </w:r>
            <w:r w:rsidR="00534AF5">
              <w:rPr>
                <w:noProof/>
                <w:webHidden/>
              </w:rPr>
              <w:fldChar w:fldCharType="separate"/>
            </w:r>
            <w:r w:rsidR="00857D62">
              <w:rPr>
                <w:noProof/>
                <w:webHidden/>
              </w:rPr>
              <w:t>27</w:t>
            </w:r>
            <w:r w:rsidR="00534AF5">
              <w:rPr>
                <w:noProof/>
                <w:webHidden/>
              </w:rPr>
              <w:fldChar w:fldCharType="end"/>
            </w:r>
          </w:hyperlink>
        </w:p>
        <w:p w14:paraId="2A2902C6" w14:textId="6518DDA8"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401" w:history="1">
            <w:r w:rsidR="00534AF5" w:rsidRPr="008F2132">
              <w:rPr>
                <w:rStyle w:val="Hyperlink"/>
                <w:noProof/>
              </w:rPr>
              <w:t>Maritime Systems &amp; Platforms</w:t>
            </w:r>
            <w:r w:rsidR="00534AF5">
              <w:rPr>
                <w:noProof/>
                <w:webHidden/>
              </w:rPr>
              <w:tab/>
            </w:r>
            <w:r w:rsidR="00534AF5">
              <w:rPr>
                <w:noProof/>
                <w:webHidden/>
              </w:rPr>
              <w:fldChar w:fldCharType="begin"/>
            </w:r>
            <w:r w:rsidR="00534AF5">
              <w:rPr>
                <w:noProof/>
                <w:webHidden/>
              </w:rPr>
              <w:instrText xml:space="preserve"> PAGEREF _Toc157765401 \h </w:instrText>
            </w:r>
            <w:r w:rsidR="00534AF5">
              <w:rPr>
                <w:noProof/>
                <w:webHidden/>
              </w:rPr>
            </w:r>
            <w:r w:rsidR="00534AF5">
              <w:rPr>
                <w:noProof/>
                <w:webHidden/>
              </w:rPr>
              <w:fldChar w:fldCharType="separate"/>
            </w:r>
            <w:r w:rsidR="00857D62">
              <w:rPr>
                <w:noProof/>
                <w:webHidden/>
              </w:rPr>
              <w:t>29</w:t>
            </w:r>
            <w:r w:rsidR="00534AF5">
              <w:rPr>
                <w:noProof/>
                <w:webHidden/>
              </w:rPr>
              <w:fldChar w:fldCharType="end"/>
            </w:r>
          </w:hyperlink>
        </w:p>
        <w:p w14:paraId="025C3C40" w14:textId="3FEF1D60"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402" w:history="1">
            <w:r w:rsidR="00534AF5" w:rsidRPr="008F2132">
              <w:rPr>
                <w:rStyle w:val="Hyperlink"/>
                <w:noProof/>
              </w:rPr>
              <w:t>Nuclear Systems</w:t>
            </w:r>
            <w:r w:rsidR="00534AF5">
              <w:rPr>
                <w:noProof/>
                <w:webHidden/>
              </w:rPr>
              <w:tab/>
            </w:r>
            <w:r w:rsidR="00534AF5">
              <w:rPr>
                <w:noProof/>
                <w:webHidden/>
              </w:rPr>
              <w:fldChar w:fldCharType="begin"/>
            </w:r>
            <w:r w:rsidR="00534AF5">
              <w:rPr>
                <w:noProof/>
                <w:webHidden/>
              </w:rPr>
              <w:instrText xml:space="preserve"> PAGEREF _Toc157765402 \h </w:instrText>
            </w:r>
            <w:r w:rsidR="00534AF5">
              <w:rPr>
                <w:noProof/>
                <w:webHidden/>
              </w:rPr>
            </w:r>
            <w:r w:rsidR="00534AF5">
              <w:rPr>
                <w:noProof/>
                <w:webHidden/>
              </w:rPr>
              <w:fldChar w:fldCharType="separate"/>
            </w:r>
            <w:r w:rsidR="00857D62">
              <w:rPr>
                <w:noProof/>
                <w:webHidden/>
              </w:rPr>
              <w:t>31</w:t>
            </w:r>
            <w:r w:rsidR="00534AF5">
              <w:rPr>
                <w:noProof/>
                <w:webHidden/>
              </w:rPr>
              <w:fldChar w:fldCharType="end"/>
            </w:r>
          </w:hyperlink>
        </w:p>
        <w:p w14:paraId="27802052" w14:textId="5E43E1D5" w:rsidR="00534AF5" w:rsidRDefault="0083308E">
          <w:pPr>
            <w:pStyle w:val="TOC3"/>
            <w:tabs>
              <w:tab w:val="right" w:leader="dot" w:pos="9010"/>
            </w:tabs>
            <w:rPr>
              <w:rFonts w:asciiTheme="minorHAnsi" w:eastAsiaTheme="minorEastAsia" w:hAnsiTheme="minorHAnsi" w:cstheme="minorBidi"/>
              <w:noProof/>
              <w:sz w:val="22"/>
              <w:szCs w:val="22"/>
              <w:lang w:val="en-GB" w:eastAsia="en-GB"/>
            </w:rPr>
          </w:pPr>
          <w:hyperlink w:anchor="_Toc157765403" w:history="1">
            <w:r w:rsidR="00534AF5" w:rsidRPr="008F2132">
              <w:rPr>
                <w:rStyle w:val="Hyperlink"/>
                <w:noProof/>
              </w:rPr>
              <w:t>Ordnance, Munitions and Explosives (OME)</w:t>
            </w:r>
            <w:r w:rsidR="00534AF5">
              <w:rPr>
                <w:noProof/>
                <w:webHidden/>
              </w:rPr>
              <w:tab/>
            </w:r>
            <w:r w:rsidR="00534AF5">
              <w:rPr>
                <w:noProof/>
                <w:webHidden/>
              </w:rPr>
              <w:fldChar w:fldCharType="begin"/>
            </w:r>
            <w:r w:rsidR="00534AF5">
              <w:rPr>
                <w:noProof/>
                <w:webHidden/>
              </w:rPr>
              <w:instrText xml:space="preserve"> PAGEREF _Toc157765403 \h </w:instrText>
            </w:r>
            <w:r w:rsidR="00534AF5">
              <w:rPr>
                <w:noProof/>
                <w:webHidden/>
              </w:rPr>
            </w:r>
            <w:r w:rsidR="00534AF5">
              <w:rPr>
                <w:noProof/>
                <w:webHidden/>
              </w:rPr>
              <w:fldChar w:fldCharType="separate"/>
            </w:r>
            <w:r w:rsidR="00857D62">
              <w:rPr>
                <w:noProof/>
                <w:webHidden/>
              </w:rPr>
              <w:t>32</w:t>
            </w:r>
            <w:r w:rsidR="00534AF5">
              <w:rPr>
                <w:noProof/>
                <w:webHidden/>
              </w:rPr>
              <w:fldChar w:fldCharType="end"/>
            </w:r>
          </w:hyperlink>
        </w:p>
        <w:p w14:paraId="79649EB0" w14:textId="1E8F5510" w:rsidR="00534AF5" w:rsidRDefault="0083308E">
          <w:pPr>
            <w:pStyle w:val="TOC1"/>
            <w:rPr>
              <w:rFonts w:asciiTheme="minorHAnsi" w:eastAsiaTheme="minorEastAsia" w:hAnsiTheme="minorHAnsi" w:cstheme="minorBidi"/>
              <w:noProof/>
              <w:sz w:val="22"/>
              <w:szCs w:val="22"/>
              <w:lang w:val="en-GB" w:eastAsia="en-GB"/>
            </w:rPr>
          </w:pPr>
          <w:hyperlink w:anchor="_Toc157765404" w:history="1">
            <w:r w:rsidR="00534AF5" w:rsidRPr="008F2132">
              <w:rPr>
                <w:rStyle w:val="Hyperlink"/>
                <w:noProof/>
              </w:rPr>
              <w:t>Annex D – Competency Discussion Outcome Evidence &amp; Record Sheet</w:t>
            </w:r>
            <w:r w:rsidR="00534AF5">
              <w:rPr>
                <w:noProof/>
                <w:webHidden/>
              </w:rPr>
              <w:tab/>
            </w:r>
            <w:r w:rsidR="00534AF5">
              <w:rPr>
                <w:noProof/>
                <w:webHidden/>
              </w:rPr>
              <w:fldChar w:fldCharType="begin"/>
            </w:r>
            <w:r w:rsidR="00534AF5">
              <w:rPr>
                <w:noProof/>
                <w:webHidden/>
              </w:rPr>
              <w:instrText xml:space="preserve"> PAGEREF _Toc157765404 \h </w:instrText>
            </w:r>
            <w:r w:rsidR="00534AF5">
              <w:rPr>
                <w:noProof/>
                <w:webHidden/>
              </w:rPr>
            </w:r>
            <w:r w:rsidR="00534AF5">
              <w:rPr>
                <w:noProof/>
                <w:webHidden/>
              </w:rPr>
              <w:fldChar w:fldCharType="separate"/>
            </w:r>
            <w:r w:rsidR="00857D62">
              <w:rPr>
                <w:noProof/>
                <w:webHidden/>
              </w:rPr>
              <w:t>37</w:t>
            </w:r>
            <w:r w:rsidR="00534AF5">
              <w:rPr>
                <w:noProof/>
                <w:webHidden/>
              </w:rPr>
              <w:fldChar w:fldCharType="end"/>
            </w:r>
          </w:hyperlink>
        </w:p>
        <w:p w14:paraId="2428BFEC" w14:textId="699D2EA8"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405" w:history="1">
            <w:r w:rsidR="00534AF5" w:rsidRPr="008F2132">
              <w:rPr>
                <w:rStyle w:val="Hyperlink"/>
                <w:noProof/>
                <w:lang w:val="en-GB"/>
              </w:rPr>
              <w:t>Summary of Core Areas and Competencies</w:t>
            </w:r>
            <w:r w:rsidR="00534AF5">
              <w:rPr>
                <w:noProof/>
                <w:webHidden/>
              </w:rPr>
              <w:tab/>
            </w:r>
            <w:r w:rsidR="00534AF5">
              <w:rPr>
                <w:noProof/>
                <w:webHidden/>
              </w:rPr>
              <w:fldChar w:fldCharType="begin"/>
            </w:r>
            <w:r w:rsidR="00534AF5">
              <w:rPr>
                <w:noProof/>
                <w:webHidden/>
              </w:rPr>
              <w:instrText xml:space="preserve"> PAGEREF _Toc157765405 \h </w:instrText>
            </w:r>
            <w:r w:rsidR="00534AF5">
              <w:rPr>
                <w:noProof/>
                <w:webHidden/>
              </w:rPr>
            </w:r>
            <w:r w:rsidR="00534AF5">
              <w:rPr>
                <w:noProof/>
                <w:webHidden/>
              </w:rPr>
              <w:fldChar w:fldCharType="separate"/>
            </w:r>
            <w:r w:rsidR="00857D62">
              <w:rPr>
                <w:noProof/>
                <w:webHidden/>
              </w:rPr>
              <w:t>39</w:t>
            </w:r>
            <w:r w:rsidR="00534AF5">
              <w:rPr>
                <w:noProof/>
                <w:webHidden/>
              </w:rPr>
              <w:fldChar w:fldCharType="end"/>
            </w:r>
          </w:hyperlink>
        </w:p>
        <w:p w14:paraId="4A578F7C" w14:textId="66E28170"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406" w:history="1">
            <w:r w:rsidR="00534AF5" w:rsidRPr="008F2132">
              <w:rPr>
                <w:rStyle w:val="Hyperlink"/>
                <w:noProof/>
                <w:lang w:val="en-GB"/>
              </w:rPr>
              <w:t>Stage 2: Application and Understanding of the Acquisition Safety Process</w:t>
            </w:r>
            <w:r w:rsidR="00534AF5">
              <w:rPr>
                <w:noProof/>
                <w:webHidden/>
              </w:rPr>
              <w:tab/>
            </w:r>
            <w:r w:rsidR="00534AF5">
              <w:rPr>
                <w:noProof/>
                <w:webHidden/>
              </w:rPr>
              <w:fldChar w:fldCharType="begin"/>
            </w:r>
            <w:r w:rsidR="00534AF5">
              <w:rPr>
                <w:noProof/>
                <w:webHidden/>
              </w:rPr>
              <w:instrText xml:space="preserve"> PAGEREF _Toc157765406 \h </w:instrText>
            </w:r>
            <w:r w:rsidR="00534AF5">
              <w:rPr>
                <w:noProof/>
                <w:webHidden/>
              </w:rPr>
            </w:r>
            <w:r w:rsidR="00534AF5">
              <w:rPr>
                <w:noProof/>
                <w:webHidden/>
              </w:rPr>
              <w:fldChar w:fldCharType="separate"/>
            </w:r>
            <w:r w:rsidR="00857D62">
              <w:rPr>
                <w:noProof/>
                <w:webHidden/>
              </w:rPr>
              <w:t>43</w:t>
            </w:r>
            <w:r w:rsidR="00534AF5">
              <w:rPr>
                <w:noProof/>
                <w:webHidden/>
              </w:rPr>
              <w:fldChar w:fldCharType="end"/>
            </w:r>
          </w:hyperlink>
        </w:p>
        <w:p w14:paraId="1C285E38" w14:textId="209CAF50"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407" w:history="1">
            <w:r w:rsidR="00534AF5" w:rsidRPr="008F2132">
              <w:rPr>
                <w:rStyle w:val="Hyperlink"/>
                <w:noProof/>
                <w:lang w:val="en-GB"/>
              </w:rPr>
              <w:t>Stage 3: Understanding of Safety Risks Through the Lifecycle</w:t>
            </w:r>
            <w:r w:rsidR="00534AF5">
              <w:rPr>
                <w:noProof/>
                <w:webHidden/>
              </w:rPr>
              <w:tab/>
            </w:r>
            <w:r w:rsidR="00534AF5">
              <w:rPr>
                <w:noProof/>
                <w:webHidden/>
              </w:rPr>
              <w:fldChar w:fldCharType="begin"/>
            </w:r>
            <w:r w:rsidR="00534AF5">
              <w:rPr>
                <w:noProof/>
                <w:webHidden/>
              </w:rPr>
              <w:instrText xml:space="preserve"> PAGEREF _Toc157765407 \h </w:instrText>
            </w:r>
            <w:r w:rsidR="00534AF5">
              <w:rPr>
                <w:noProof/>
                <w:webHidden/>
              </w:rPr>
            </w:r>
            <w:r w:rsidR="00534AF5">
              <w:rPr>
                <w:noProof/>
                <w:webHidden/>
              </w:rPr>
              <w:fldChar w:fldCharType="separate"/>
            </w:r>
            <w:r w:rsidR="00857D62">
              <w:rPr>
                <w:noProof/>
                <w:webHidden/>
              </w:rPr>
              <w:t>47</w:t>
            </w:r>
            <w:r w:rsidR="00534AF5">
              <w:rPr>
                <w:noProof/>
                <w:webHidden/>
              </w:rPr>
              <w:fldChar w:fldCharType="end"/>
            </w:r>
          </w:hyperlink>
        </w:p>
        <w:p w14:paraId="53B33979" w14:textId="79463636"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408" w:history="1">
            <w:r w:rsidR="00534AF5" w:rsidRPr="008F2132">
              <w:rPr>
                <w:rStyle w:val="Hyperlink"/>
                <w:noProof/>
                <w:lang w:val="en-GB"/>
              </w:rPr>
              <w:t>Stage 4: Taking a Whole Systems View of Safety</w:t>
            </w:r>
            <w:r w:rsidR="00534AF5">
              <w:rPr>
                <w:noProof/>
                <w:webHidden/>
              </w:rPr>
              <w:tab/>
            </w:r>
            <w:r w:rsidR="00534AF5">
              <w:rPr>
                <w:noProof/>
                <w:webHidden/>
              </w:rPr>
              <w:fldChar w:fldCharType="begin"/>
            </w:r>
            <w:r w:rsidR="00534AF5">
              <w:rPr>
                <w:noProof/>
                <w:webHidden/>
              </w:rPr>
              <w:instrText xml:space="preserve"> PAGEREF _Toc157765408 \h </w:instrText>
            </w:r>
            <w:r w:rsidR="00534AF5">
              <w:rPr>
                <w:noProof/>
                <w:webHidden/>
              </w:rPr>
            </w:r>
            <w:r w:rsidR="00534AF5">
              <w:rPr>
                <w:noProof/>
                <w:webHidden/>
              </w:rPr>
              <w:fldChar w:fldCharType="separate"/>
            </w:r>
            <w:r w:rsidR="00857D62">
              <w:rPr>
                <w:noProof/>
                <w:webHidden/>
              </w:rPr>
              <w:t>49</w:t>
            </w:r>
            <w:r w:rsidR="00534AF5">
              <w:rPr>
                <w:noProof/>
                <w:webHidden/>
              </w:rPr>
              <w:fldChar w:fldCharType="end"/>
            </w:r>
          </w:hyperlink>
        </w:p>
        <w:p w14:paraId="1DB0BA77" w14:textId="0B0F7C2D" w:rsidR="00534AF5" w:rsidRDefault="0083308E">
          <w:pPr>
            <w:pStyle w:val="TOC2"/>
            <w:tabs>
              <w:tab w:val="right" w:leader="dot" w:pos="9010"/>
            </w:tabs>
            <w:rPr>
              <w:rFonts w:asciiTheme="minorHAnsi" w:eastAsiaTheme="minorEastAsia" w:hAnsiTheme="minorHAnsi" w:cstheme="minorBidi"/>
              <w:noProof/>
              <w:sz w:val="22"/>
              <w:szCs w:val="22"/>
              <w:lang w:val="en-GB" w:eastAsia="en-GB"/>
            </w:rPr>
          </w:pPr>
          <w:hyperlink w:anchor="_Toc157765409" w:history="1">
            <w:r w:rsidR="00534AF5" w:rsidRPr="008F2132">
              <w:rPr>
                <w:rStyle w:val="Hyperlink"/>
                <w:noProof/>
                <w:lang w:val="en-GB"/>
              </w:rPr>
              <w:t>Summary and Recommendations</w:t>
            </w:r>
            <w:r w:rsidR="00534AF5">
              <w:rPr>
                <w:noProof/>
                <w:webHidden/>
              </w:rPr>
              <w:tab/>
            </w:r>
            <w:r w:rsidR="00534AF5">
              <w:rPr>
                <w:noProof/>
                <w:webHidden/>
              </w:rPr>
              <w:fldChar w:fldCharType="begin"/>
            </w:r>
            <w:r w:rsidR="00534AF5">
              <w:rPr>
                <w:noProof/>
                <w:webHidden/>
              </w:rPr>
              <w:instrText xml:space="preserve"> PAGEREF _Toc157765409 \h </w:instrText>
            </w:r>
            <w:r w:rsidR="00534AF5">
              <w:rPr>
                <w:noProof/>
                <w:webHidden/>
              </w:rPr>
            </w:r>
            <w:r w:rsidR="00534AF5">
              <w:rPr>
                <w:noProof/>
                <w:webHidden/>
              </w:rPr>
              <w:fldChar w:fldCharType="separate"/>
            </w:r>
            <w:r w:rsidR="00857D62">
              <w:rPr>
                <w:noProof/>
                <w:webHidden/>
              </w:rPr>
              <w:t>51</w:t>
            </w:r>
            <w:r w:rsidR="00534AF5">
              <w:rPr>
                <w:noProof/>
                <w:webHidden/>
              </w:rPr>
              <w:fldChar w:fldCharType="end"/>
            </w:r>
          </w:hyperlink>
        </w:p>
        <w:p w14:paraId="72B2A117" w14:textId="1FEE231A" w:rsidR="00980E90" w:rsidRDefault="00980E90">
          <w:r>
            <w:rPr>
              <w:b/>
              <w:bCs/>
              <w:noProof/>
            </w:rPr>
            <w:fldChar w:fldCharType="end"/>
          </w:r>
        </w:p>
      </w:sdtContent>
    </w:sdt>
    <w:p w14:paraId="4FA663E7" w14:textId="77777777" w:rsidR="000C2503" w:rsidRPr="000C2503" w:rsidRDefault="000C2503" w:rsidP="000C2503">
      <w:pPr>
        <w:rPr>
          <w:lang w:val="en-GB"/>
        </w:rPr>
      </w:pPr>
    </w:p>
    <w:p w14:paraId="5FCE5D41" w14:textId="4CF1B490" w:rsidR="0095567D" w:rsidRPr="00B5333F" w:rsidRDefault="00C35C1A" w:rsidP="008712C8">
      <w:pPr>
        <w:pStyle w:val="Heading1"/>
      </w:pPr>
      <w:bookmarkStart w:id="2" w:name="_Toc157765376"/>
      <w:r w:rsidRPr="00B5333F">
        <w:lastRenderedPageBreak/>
        <w:t>Assessment Context – DE&amp;S Acquisition Safety Taxonomy</w:t>
      </w:r>
      <w:bookmarkEnd w:id="2"/>
    </w:p>
    <w:p w14:paraId="71ADF5E2" w14:textId="77777777" w:rsidR="00DB1C9F" w:rsidRPr="009E2069" w:rsidRDefault="00DB1C9F" w:rsidP="00DB1C9F">
      <w:r w:rsidRPr="009E2069">
        <w:t>The DE&amp;S Acquisition Safety Project was established to deliver a measurably capable organisation with a strong safety culture, clear governance and safety roles fulfilled by a demonstrably competent workforce, underpinned by three principles:</w:t>
      </w:r>
    </w:p>
    <w:p w14:paraId="39BEC53B" w14:textId="77777777" w:rsidR="00DB1C9F" w:rsidRPr="009E2069" w:rsidRDefault="00DB1C9F" w:rsidP="00DB1C9F">
      <w:pPr>
        <w:numPr>
          <w:ilvl w:val="0"/>
          <w:numId w:val="43"/>
        </w:numPr>
        <w:contextualSpacing/>
        <w:rPr>
          <w:rFonts w:eastAsia="Times New Roman"/>
          <w:lang w:eastAsia="en-GB"/>
        </w:rPr>
      </w:pPr>
      <w:r w:rsidRPr="009E2069">
        <w:rPr>
          <w:b/>
          <w:bCs/>
          <w:lang w:eastAsia="en-GB"/>
        </w:rPr>
        <w:t>Culture</w:t>
      </w:r>
      <w:r w:rsidRPr="009E2069">
        <w:rPr>
          <w:bCs/>
          <w:lang w:eastAsia="en-GB"/>
        </w:rPr>
        <w:t xml:space="preserve">: </w:t>
      </w:r>
      <w:r w:rsidRPr="009E2069">
        <w:rPr>
          <w:lang w:eastAsia="en-GB"/>
        </w:rPr>
        <w:t>Everyone in DE&amp;S is responsible for safety. Currently it is seen as an engineering discipline.</w:t>
      </w:r>
    </w:p>
    <w:p w14:paraId="66A13216" w14:textId="77777777" w:rsidR="00DB1C9F" w:rsidRPr="009E2069" w:rsidRDefault="00DB1C9F" w:rsidP="00DB1C9F">
      <w:pPr>
        <w:numPr>
          <w:ilvl w:val="0"/>
          <w:numId w:val="43"/>
        </w:numPr>
        <w:contextualSpacing/>
        <w:rPr>
          <w:rFonts w:eastAsia="Times New Roman"/>
          <w:lang w:eastAsia="en-GB"/>
        </w:rPr>
      </w:pPr>
      <w:r w:rsidRPr="009E2069">
        <w:rPr>
          <w:b/>
          <w:bCs/>
          <w:lang w:eastAsia="en-GB"/>
        </w:rPr>
        <w:t>Organisation</w:t>
      </w:r>
      <w:r w:rsidRPr="009E2069">
        <w:rPr>
          <w:bCs/>
          <w:lang w:eastAsia="en-GB"/>
        </w:rPr>
        <w:t xml:space="preserve">: </w:t>
      </w:r>
      <w:r w:rsidRPr="009E2069">
        <w:rPr>
          <w:lang w:eastAsia="en-GB"/>
        </w:rPr>
        <w:t xml:space="preserve">We need to be clear who makes the key safety decisions. </w:t>
      </w:r>
    </w:p>
    <w:p w14:paraId="510B6509" w14:textId="77777777" w:rsidR="00DB1C9F" w:rsidRPr="009E2069" w:rsidRDefault="00DB1C9F" w:rsidP="00DB1C9F">
      <w:pPr>
        <w:numPr>
          <w:ilvl w:val="0"/>
          <w:numId w:val="43"/>
        </w:numPr>
        <w:contextualSpacing/>
      </w:pPr>
      <w:r w:rsidRPr="009E2069">
        <w:rPr>
          <w:b/>
          <w:bCs/>
          <w:lang w:eastAsia="en-GB"/>
        </w:rPr>
        <w:t>Capability</w:t>
      </w:r>
      <w:r w:rsidRPr="009E2069">
        <w:rPr>
          <w:lang w:eastAsia="en-GB"/>
        </w:rPr>
        <w:t>: We need to consistently deploy the right people in the right assignments using the balanced matrix. Currently we cannot.</w:t>
      </w:r>
    </w:p>
    <w:p w14:paraId="3D2FEB74" w14:textId="6B41894E" w:rsidR="00DB1C9F" w:rsidRPr="009E2069" w:rsidRDefault="00DB1C9F" w:rsidP="00DB1C9F">
      <w:pPr>
        <w:rPr>
          <w:rFonts w:cs="Arial"/>
        </w:rPr>
      </w:pPr>
      <w:r w:rsidRPr="009E2069">
        <w:rPr>
          <w:rFonts w:cs="Arial"/>
        </w:rPr>
        <w:t xml:space="preserve">A new, precise vocabulary (taxonomy) to describe safety responsibilities for all assignments in DE&amp;S, has been rolled out helping </w:t>
      </w:r>
      <w:r w:rsidRPr="009E2069">
        <w:rPr>
          <w:rFonts w:cs="Arial"/>
          <w:i/>
        </w:rPr>
        <w:t xml:space="preserve">everyone </w:t>
      </w:r>
      <w:r w:rsidRPr="009E2069">
        <w:rPr>
          <w:rFonts w:cs="Arial"/>
        </w:rPr>
        <w:t>to understand their safety responsibility, no matter where they work or which function they belon</w:t>
      </w:r>
      <w:r w:rsidR="009D3055">
        <w:rPr>
          <w:rFonts w:cs="Arial"/>
        </w:rPr>
        <w:t xml:space="preserve">g to </w:t>
      </w:r>
      <w:r w:rsidR="006B49A3">
        <w:rPr>
          <w:rFonts w:cs="Arial"/>
        </w:rPr>
        <w:t>(</w:t>
      </w:r>
      <w:r w:rsidR="00932EA5" w:rsidRPr="007B7EF6">
        <w:rPr>
          <w:rFonts w:cs="Arial"/>
        </w:rPr>
        <w:fldChar w:fldCharType="begin"/>
      </w:r>
      <w:r w:rsidR="00932EA5" w:rsidRPr="007B7EF6">
        <w:rPr>
          <w:rFonts w:cs="Arial"/>
        </w:rPr>
        <w:instrText xml:space="preserve"> REF  _Ref125460581 \h  \* MERGEFORMAT </w:instrText>
      </w:r>
      <w:r w:rsidR="00932EA5" w:rsidRPr="007B7EF6">
        <w:rPr>
          <w:rFonts w:cs="Arial"/>
        </w:rPr>
      </w:r>
      <w:r w:rsidR="00932EA5" w:rsidRPr="007B7EF6">
        <w:rPr>
          <w:rFonts w:cs="Arial"/>
        </w:rPr>
        <w:fldChar w:fldCharType="separate"/>
      </w:r>
      <w:r w:rsidR="00857D62" w:rsidRPr="00857D62">
        <w:rPr>
          <w:szCs w:val="18"/>
        </w:rPr>
        <w:t xml:space="preserve">Figure </w:t>
      </w:r>
      <w:r w:rsidR="00857D62" w:rsidRPr="00857D62">
        <w:rPr>
          <w:noProof/>
          <w:szCs w:val="18"/>
        </w:rPr>
        <w:t>1</w:t>
      </w:r>
      <w:r w:rsidR="00932EA5" w:rsidRPr="007B7EF6">
        <w:rPr>
          <w:rFonts w:cs="Arial"/>
        </w:rPr>
        <w:fldChar w:fldCharType="end"/>
      </w:r>
      <w:r w:rsidR="006B49A3">
        <w:rPr>
          <w:rFonts w:cs="Arial"/>
        </w:rPr>
        <w:t>)</w:t>
      </w:r>
      <w:r w:rsidR="000C463F">
        <w:rPr>
          <w:rFonts w:cs="Arial"/>
        </w:rPr>
        <w:t>.</w:t>
      </w:r>
    </w:p>
    <w:p w14:paraId="72688B2B" w14:textId="3ED2067B" w:rsidR="00DB1C9F" w:rsidRPr="009E2069" w:rsidRDefault="00DB1C9F" w:rsidP="00DB1C9F">
      <w:pPr>
        <w:keepNext/>
      </w:pPr>
      <w:r w:rsidRPr="009E2069">
        <w:rPr>
          <w:rFonts w:cs="Arial"/>
          <w:noProof/>
        </w:rPr>
        <mc:AlternateContent>
          <mc:Choice Requires="wps">
            <w:drawing>
              <wp:anchor distT="0" distB="0" distL="114300" distR="114300" simplePos="0" relativeHeight="251658245" behindDoc="0" locked="0" layoutInCell="1" allowOverlap="1" wp14:anchorId="7AAAB9A5" wp14:editId="1C6B2618">
                <wp:simplePos x="0" y="0"/>
                <wp:positionH relativeFrom="margin">
                  <wp:posOffset>3852177</wp:posOffset>
                </wp:positionH>
                <wp:positionV relativeFrom="paragraph">
                  <wp:posOffset>1889125</wp:posOffset>
                </wp:positionV>
                <wp:extent cx="1873917" cy="588475"/>
                <wp:effectExtent l="19050" t="19050" r="12065" b="21590"/>
                <wp:wrapNone/>
                <wp:docPr id="239" name="Oval 239"/>
                <wp:cNvGraphicFramePr/>
                <a:graphic xmlns:a="http://schemas.openxmlformats.org/drawingml/2006/main">
                  <a:graphicData uri="http://schemas.microsoft.com/office/word/2010/wordprocessingShape">
                    <wps:wsp>
                      <wps:cNvSpPr/>
                      <wps:spPr>
                        <a:xfrm>
                          <a:off x="0" y="0"/>
                          <a:ext cx="1873917" cy="588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F38CDEA">
              <v:oval id="Oval 239" style="position:absolute;margin-left:303.3pt;margin-top:148.75pt;width:147.55pt;height:46.3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ed="f" strokecolor="red" strokeweight="2.25pt" w14:anchorId="375C1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qMUgIAAKUEAAAOAAAAZHJzL2Uyb0RvYy54bWysVE1vGjEQvVfqf7B8bxYolA1iiRARVSWU&#10;ICVVzsZrs5b81bFhob++Y+8S0qanqhzMjGf8xvP8Zud3J6PJUUBQzlZ0eDOgRFjuamX3Ff3+vP5U&#10;UhIiszXTzoqKnkWgd4uPH+atn4mRa5yuBRAEsWHW+oo2MfpZUQTeCMPCjfPCYlA6MCyiC/uiBtYi&#10;utHFaDD4UrQOag+OixBw974L0kXGl1Lw+ChlEJHoiuLdYl4hr7u0Fos5m+2B+Ubx/hrsH25hmLJY&#10;9BXqnkVGDqDeQRnFwQUn4w13pnBSKi5yD9jNcPBHN08N8yL3guQE/0pT+H+w/OH45LeANLQ+zAKa&#10;qYuTBJP+8X7klMk6v5IlTpFw3ByW08+3wyklHGOTshxPJ4nN4nraQ4hfhTMkGRUVWisfUj9sxo6b&#10;ELvsS1batm6ttM5voi1pKzoqJwhLOENpSM0imsbXFQ12TwnTe9Qcj5Ahg9OqTscTUID9bqWBHBm+&#10;+3o9wF9/ud/SUu17FpouL4c6RRgVUZZamYqW6fDltLYJXWRh9R1ceUvWztXnLRBwndKC52uFRTYs&#10;xC0DlBaKEMclPuIitcMWXW9R0jj4+bf9lI8vjlFKWpQqtv/jwEBQor9Z1MLtcDxO2s7OeDIdoQNv&#10;I7u3EXswK4esDHEwPc9myo/6Ykpw5gWnapmqYohZjrU7ontnFbsRwrnkYrnMaahnz+LGPnmewBNP&#10;id7n0wsD30sgonge3EXW72TQ5XZCWB6ikypr5Moryis5OAtZaP3cpmF76+es69dl8QsAAP//AwBQ&#10;SwMEFAAGAAgAAAAhANaXXDjgAAAACwEAAA8AAABkcnMvZG93bnJldi54bWxMj8FOwzAQRO9I/IO1&#10;SNyo3SASEuJUCKkXJKSQlrsbb+OIeB1ipw18PeZUjqt5mnlbbhY7sBNOvnckYb0SwJBap3vqJOx3&#10;27tHYD4o0mpwhBK+0cOmur4qVaHdmd7x1ISOxRLyhZJgQhgLzn1r0Cq/ciNSzI5usirEc+q4ntQ5&#10;ltuBJ0Kk3Kqe4oJRI74YbD+b2Upodq9Cb/dvX0efUT1+/NRzb2opb2+W5ydgAZdwgeFPP6pDFZ0O&#10;bibt2SAhFWkaUQlJnj0Ai0Qu1hmwg4T7XCTAq5L//6H6BQAA//8DAFBLAQItABQABgAIAAAAIQC2&#10;gziS/gAAAOEBAAATAAAAAAAAAAAAAAAAAAAAAABbQ29udGVudF9UeXBlc10ueG1sUEsBAi0AFAAG&#10;AAgAAAAhADj9If/WAAAAlAEAAAsAAAAAAAAAAAAAAAAALwEAAF9yZWxzLy5yZWxzUEsBAi0AFAAG&#10;AAgAAAAhACzm6oxSAgAApQQAAA4AAAAAAAAAAAAAAAAALgIAAGRycy9lMm9Eb2MueG1sUEsBAi0A&#10;FAAGAAgAAAAhANaXXDjgAAAACwEAAA8AAAAAAAAAAAAAAAAArAQAAGRycy9kb3ducmV2LnhtbFBL&#10;BQYAAAAABAAEAPMAAAC5BQAAAAA=&#10;">
                <v:stroke joinstyle="miter"/>
                <w10:wrap anchorx="margin"/>
              </v:oval>
            </w:pict>
          </mc:Fallback>
        </mc:AlternateContent>
      </w:r>
      <w:r w:rsidRPr="009E2069">
        <w:rPr>
          <w:noProof/>
        </w:rPr>
        <w:t xml:space="preserve"> </w:t>
      </w:r>
      <w:r w:rsidR="00AF6402">
        <w:rPr>
          <w:noProof/>
        </w:rPr>
        <w:drawing>
          <wp:inline distT="0" distB="0" distL="0" distR="0" wp14:anchorId="4F97831C" wp14:editId="4655678B">
            <wp:extent cx="5875120" cy="2193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0243" cy="2206751"/>
                    </a:xfrm>
                    <a:prstGeom prst="rect">
                      <a:avLst/>
                    </a:prstGeom>
                    <a:noFill/>
                  </pic:spPr>
                </pic:pic>
              </a:graphicData>
            </a:graphic>
          </wp:inline>
        </w:drawing>
      </w:r>
    </w:p>
    <w:p w14:paraId="2FAFDC25" w14:textId="42D0CE75" w:rsidR="00DB1C9F" w:rsidRPr="009E2069" w:rsidRDefault="00DB1C9F" w:rsidP="00DB1C9F">
      <w:pPr>
        <w:spacing w:after="200"/>
        <w:rPr>
          <w:rFonts w:cs="Arial"/>
          <w:i/>
          <w:iCs/>
          <w:color w:val="1F497D" w:themeColor="text2"/>
        </w:rPr>
      </w:pPr>
      <w:bookmarkStart w:id="3" w:name="_Ref125460581"/>
      <w:bookmarkStart w:id="4" w:name="_Ref149214733"/>
      <w:r w:rsidRPr="009E2069">
        <w:rPr>
          <w:i/>
          <w:iCs/>
          <w:color w:val="1F497D" w:themeColor="text2"/>
          <w:szCs w:val="18"/>
        </w:rPr>
        <w:t xml:space="preserve">Figure </w:t>
      </w:r>
      <w:r w:rsidRPr="009E2069">
        <w:rPr>
          <w:i/>
          <w:iCs/>
          <w:color w:val="1F497D" w:themeColor="text2"/>
          <w:szCs w:val="18"/>
        </w:rPr>
        <w:fldChar w:fldCharType="begin"/>
      </w:r>
      <w:r w:rsidRPr="009E2069">
        <w:rPr>
          <w:i/>
          <w:iCs/>
          <w:color w:val="1F497D" w:themeColor="text2"/>
          <w:szCs w:val="18"/>
        </w:rPr>
        <w:instrText xml:space="preserve"> SEQ Figure \* ARABIC </w:instrText>
      </w:r>
      <w:r w:rsidRPr="009E2069">
        <w:rPr>
          <w:i/>
          <w:iCs/>
          <w:color w:val="1F497D" w:themeColor="text2"/>
          <w:szCs w:val="18"/>
        </w:rPr>
        <w:fldChar w:fldCharType="separate"/>
      </w:r>
      <w:r w:rsidR="00857D62">
        <w:rPr>
          <w:i/>
          <w:iCs/>
          <w:noProof/>
          <w:color w:val="1F497D" w:themeColor="text2"/>
          <w:szCs w:val="18"/>
        </w:rPr>
        <w:t>1</w:t>
      </w:r>
      <w:r w:rsidRPr="009E2069">
        <w:rPr>
          <w:i/>
          <w:iCs/>
          <w:noProof/>
          <w:color w:val="1F497D" w:themeColor="text2"/>
          <w:szCs w:val="18"/>
        </w:rPr>
        <w:fldChar w:fldCharType="end"/>
      </w:r>
      <w:bookmarkEnd w:id="3"/>
      <w:r w:rsidRPr="009E2069">
        <w:rPr>
          <w:i/>
          <w:iCs/>
          <w:color w:val="1F497D" w:themeColor="text2"/>
          <w:szCs w:val="18"/>
        </w:rPr>
        <w:t>: DE&amp;S Acquisition Safety Assignment Taxonomy</w:t>
      </w:r>
      <w:bookmarkEnd w:id="4"/>
    </w:p>
    <w:p w14:paraId="089D4419" w14:textId="77777777" w:rsidR="00DB1C9F" w:rsidRDefault="00DB1C9F" w:rsidP="00DB1C9F">
      <w:pPr>
        <w:rPr>
          <w:rFonts w:cs="Arial"/>
        </w:rPr>
      </w:pPr>
      <w:r w:rsidRPr="009E2069">
        <w:rPr>
          <w:rFonts w:cs="Arial"/>
        </w:rPr>
        <w:t>It is not only important that DE&amp;S is able to identify where the key safety decisions are made, but also to demonstrate that staff are competent to undertake these assignments. Definitions of these safety related/responsible assignments have been created that define the competences, qualifications and experience required to successfully discharge these responsibilities.</w:t>
      </w:r>
    </w:p>
    <w:p w14:paraId="08570D9E" w14:textId="096445C2" w:rsidR="002B528D" w:rsidRPr="0016506C" w:rsidRDefault="001D0124" w:rsidP="001D0124">
      <w:pPr>
        <w:rPr>
          <w:rFonts w:cs="Arial"/>
        </w:rPr>
      </w:pPr>
      <w:r w:rsidRPr="0016506C">
        <w:rPr>
          <w:rFonts w:cs="Arial"/>
        </w:rPr>
        <w:t>Individuals deployed to SM assignments shall be demonstrably competent to support the SSR, SR, and SD by undertaking responsibilities in ensuring policies and processes for safety are identified</w:t>
      </w:r>
      <w:r w:rsidR="009849CD">
        <w:rPr>
          <w:rFonts w:cs="Arial"/>
        </w:rPr>
        <w:t>, aligned to regulatory S</w:t>
      </w:r>
      <w:r w:rsidR="00887177">
        <w:rPr>
          <w:rFonts w:cs="Arial"/>
        </w:rPr>
        <w:t>afety and Environmental Management System</w:t>
      </w:r>
      <w:r w:rsidR="009849CD">
        <w:rPr>
          <w:rFonts w:cs="Arial"/>
        </w:rPr>
        <w:t>,</w:t>
      </w:r>
      <w:r w:rsidRPr="0016506C">
        <w:rPr>
          <w:rFonts w:cs="Arial"/>
        </w:rPr>
        <w:t xml:space="preserve"> and implemented</w:t>
      </w:r>
      <w:r w:rsidR="002D489B" w:rsidRPr="0016506C">
        <w:rPr>
          <w:rFonts w:cs="Arial"/>
        </w:rPr>
        <w:t>. The</w:t>
      </w:r>
      <w:r w:rsidR="004522E2" w:rsidRPr="0016506C">
        <w:rPr>
          <w:rFonts w:cs="Arial"/>
        </w:rPr>
        <w:t xml:space="preserve"> SM will be issued with a Letter of Appointment</w:t>
      </w:r>
      <w:r w:rsidR="004A1E9F" w:rsidRPr="0016506C">
        <w:rPr>
          <w:rFonts w:cs="Arial"/>
        </w:rPr>
        <w:t xml:space="preserve"> following a proportionate </w:t>
      </w:r>
      <w:r w:rsidR="0032434E" w:rsidRPr="0016506C">
        <w:rPr>
          <w:rFonts w:cs="Arial"/>
        </w:rPr>
        <w:t xml:space="preserve">discussion </w:t>
      </w:r>
      <w:r w:rsidR="004A1E9F" w:rsidRPr="0016506C">
        <w:rPr>
          <w:rFonts w:cs="Arial"/>
        </w:rPr>
        <w:t xml:space="preserve">of the SM competence. </w:t>
      </w:r>
    </w:p>
    <w:p w14:paraId="3944F2C1" w14:textId="77777777" w:rsidR="000F176A" w:rsidRDefault="000F176A" w:rsidP="00DB1C9F">
      <w:pPr>
        <w:rPr>
          <w:rFonts w:cs="Arial"/>
          <w:color w:val="FF0000"/>
        </w:rPr>
      </w:pPr>
    </w:p>
    <w:p w14:paraId="144A1F98" w14:textId="0ED9169B" w:rsidR="00DB1C9F" w:rsidRPr="002A0B8F" w:rsidRDefault="00DB1C9F" w:rsidP="00DB1C9F">
      <w:pPr>
        <w:rPr>
          <w:rFonts w:eastAsiaTheme="majorEastAsia" w:cs="Arial"/>
          <w:color w:val="FF0000"/>
          <w:sz w:val="32"/>
          <w:szCs w:val="32"/>
        </w:rPr>
      </w:pPr>
      <w:r w:rsidRPr="002A0B8F">
        <w:rPr>
          <w:rFonts w:cs="Arial"/>
          <w:color w:val="FF0000"/>
        </w:rPr>
        <w:br w:type="page"/>
      </w:r>
    </w:p>
    <w:p w14:paraId="3EDDFDF1" w14:textId="7C6AF397" w:rsidR="00CC3A72" w:rsidRPr="00B5333F" w:rsidRDefault="0019254D" w:rsidP="0019254D">
      <w:pPr>
        <w:pStyle w:val="Heading1"/>
      </w:pPr>
      <w:bookmarkStart w:id="5" w:name="_Toc157765377"/>
      <w:r w:rsidRPr="00B5333F">
        <w:lastRenderedPageBreak/>
        <w:t xml:space="preserve">Definition of a Safety Assignment – Basis of </w:t>
      </w:r>
      <w:r w:rsidR="00685C83">
        <w:t>Competency Discussion</w:t>
      </w:r>
      <w:bookmarkEnd w:id="5"/>
    </w:p>
    <w:p w14:paraId="5966EDD1" w14:textId="4CE1F4B1" w:rsidR="0095567D" w:rsidRPr="00B5333F" w:rsidRDefault="0095567D" w:rsidP="0095567D">
      <w:pPr>
        <w:rPr>
          <w:rFonts w:cs="Arial"/>
          <w:lang w:val="en-GB"/>
        </w:rPr>
      </w:pPr>
      <w:r w:rsidRPr="00B5333F">
        <w:rPr>
          <w:rFonts w:cs="Arial"/>
          <w:lang w:val="en-GB"/>
        </w:rPr>
        <w:t xml:space="preserve">The details of a specific </w:t>
      </w:r>
      <w:r w:rsidR="00B94EE4" w:rsidRPr="00B5333F">
        <w:rPr>
          <w:rFonts w:cs="Arial"/>
          <w:lang w:val="en-GB"/>
        </w:rPr>
        <w:t xml:space="preserve">SM </w:t>
      </w:r>
      <w:r w:rsidRPr="00B5333F">
        <w:rPr>
          <w:rFonts w:cs="Arial"/>
          <w:lang w:val="en-GB"/>
        </w:rPr>
        <w:t xml:space="preserve">will be defined in an </w:t>
      </w:r>
      <w:r w:rsidR="00026DA4" w:rsidRPr="00B5333F">
        <w:rPr>
          <w:rFonts w:cs="Arial"/>
          <w:lang w:val="en-GB"/>
        </w:rPr>
        <w:t>A</w:t>
      </w:r>
      <w:r w:rsidRPr="00B5333F">
        <w:rPr>
          <w:rFonts w:cs="Arial"/>
          <w:lang w:val="en-GB"/>
        </w:rPr>
        <w:t xml:space="preserve">ssignment </w:t>
      </w:r>
      <w:r w:rsidR="00026DA4" w:rsidRPr="00B5333F">
        <w:rPr>
          <w:rFonts w:cs="Arial"/>
          <w:lang w:val="en-GB"/>
        </w:rPr>
        <w:t>S</w:t>
      </w:r>
      <w:r w:rsidRPr="00B5333F">
        <w:rPr>
          <w:rFonts w:cs="Arial"/>
          <w:lang w:val="en-GB"/>
        </w:rPr>
        <w:t xml:space="preserve">pecification. It includes the competences, qualifications and experience required to undertake this assignment. It includes details of what </w:t>
      </w:r>
      <w:r w:rsidR="00B374F8" w:rsidRPr="00B5333F">
        <w:rPr>
          <w:rFonts w:cs="Arial"/>
          <w:lang w:val="en-GB"/>
        </w:rPr>
        <w:t>Success Profile</w:t>
      </w:r>
      <w:r w:rsidRPr="00B5333F">
        <w:rPr>
          <w:rFonts w:cs="Arial"/>
          <w:lang w:val="en-GB"/>
        </w:rPr>
        <w:t>(s) individuals who undertake this assignment will have competence for</w:t>
      </w:r>
      <w:r w:rsidR="009A2D59">
        <w:rPr>
          <w:rFonts w:cs="Arial"/>
          <w:lang w:val="en-GB"/>
        </w:rPr>
        <w:t xml:space="preserve">, typically </w:t>
      </w:r>
      <w:r w:rsidR="009A2D6E" w:rsidRPr="00B5333F">
        <w:rPr>
          <w:rFonts w:cs="Arial"/>
          <w:lang w:val="en-GB"/>
        </w:rPr>
        <w:t>Safety</w:t>
      </w:r>
      <w:r w:rsidR="00342C3C" w:rsidRPr="00B5333F">
        <w:rPr>
          <w:rFonts w:cs="Arial"/>
          <w:lang w:val="en-GB"/>
        </w:rPr>
        <w:t xml:space="preserve"> </w:t>
      </w:r>
      <w:r w:rsidRPr="00B5333F">
        <w:rPr>
          <w:rFonts w:cs="Arial"/>
          <w:lang w:val="en-GB"/>
        </w:rPr>
        <w:t>Engineer</w:t>
      </w:r>
      <w:r w:rsidR="00342C3C" w:rsidRPr="00B5333F">
        <w:rPr>
          <w:rFonts w:cs="Arial"/>
          <w:lang w:val="en-GB"/>
        </w:rPr>
        <w:t xml:space="preserve"> </w:t>
      </w:r>
      <w:r w:rsidRPr="00B5333F">
        <w:rPr>
          <w:rFonts w:cs="Arial"/>
          <w:lang w:val="en-GB"/>
        </w:rPr>
        <w:t xml:space="preserve">– </w:t>
      </w:r>
      <w:r w:rsidR="004853C6">
        <w:rPr>
          <w:rFonts w:cs="Arial"/>
          <w:lang w:val="en-GB"/>
        </w:rPr>
        <w:t>Senior Technical Specialist (STS) I</w:t>
      </w:r>
      <w:r w:rsidRPr="00B5333F">
        <w:rPr>
          <w:rFonts w:cs="Arial"/>
          <w:lang w:val="en-GB"/>
        </w:rPr>
        <w:t xml:space="preserve"> or above. The </w:t>
      </w:r>
      <w:r w:rsidR="00B374F8" w:rsidRPr="00B5333F">
        <w:rPr>
          <w:rFonts w:cs="Arial"/>
          <w:lang w:val="en-GB"/>
        </w:rPr>
        <w:t>Success Profile</w:t>
      </w:r>
      <w:r w:rsidRPr="00B5333F">
        <w:rPr>
          <w:rFonts w:cs="Arial"/>
          <w:lang w:val="en-GB"/>
        </w:rPr>
        <w:t xml:space="preserve"> specifies the generic requirement (i.e.</w:t>
      </w:r>
      <w:r w:rsidR="006904F2">
        <w:rPr>
          <w:rFonts w:cs="Arial"/>
          <w:lang w:val="en-GB"/>
        </w:rPr>
        <w:t>,</w:t>
      </w:r>
      <w:r w:rsidRPr="00B5333F">
        <w:rPr>
          <w:rFonts w:cs="Arial"/>
          <w:lang w:val="en-GB"/>
        </w:rPr>
        <w:t xml:space="preserve"> what a good </w:t>
      </w:r>
      <w:r w:rsidR="009A2D59">
        <w:rPr>
          <w:rFonts w:cs="Arial"/>
          <w:lang w:val="en-GB"/>
        </w:rPr>
        <w:t>Safety E</w:t>
      </w:r>
      <w:r w:rsidRPr="00B5333F">
        <w:rPr>
          <w:rFonts w:cs="Arial"/>
          <w:lang w:val="en-GB"/>
        </w:rPr>
        <w:t xml:space="preserve">ngineer would possess) and the </w:t>
      </w:r>
      <w:r w:rsidR="00D21668" w:rsidRPr="00B5333F">
        <w:rPr>
          <w:rFonts w:cs="Arial"/>
          <w:lang w:val="en-GB"/>
        </w:rPr>
        <w:t>A</w:t>
      </w:r>
      <w:r w:rsidRPr="00B5333F">
        <w:rPr>
          <w:rFonts w:cs="Arial"/>
          <w:lang w:val="en-GB"/>
        </w:rPr>
        <w:t xml:space="preserve">ssignment </w:t>
      </w:r>
      <w:r w:rsidR="00D21668" w:rsidRPr="00B5333F">
        <w:rPr>
          <w:rFonts w:cs="Arial"/>
          <w:lang w:val="en-GB"/>
        </w:rPr>
        <w:t>S</w:t>
      </w:r>
      <w:r w:rsidRPr="00B5333F">
        <w:rPr>
          <w:rFonts w:cs="Arial"/>
          <w:lang w:val="en-GB"/>
        </w:rPr>
        <w:t>pecification has the specific details of the assignment to be undertake</w:t>
      </w:r>
      <w:r w:rsidR="00BB431D" w:rsidRPr="00B5333F">
        <w:rPr>
          <w:rFonts w:cs="Arial"/>
          <w:lang w:val="en-GB"/>
        </w:rPr>
        <w:t>n</w:t>
      </w:r>
      <w:r w:rsidRPr="00B5333F">
        <w:rPr>
          <w:rFonts w:cs="Arial"/>
          <w:lang w:val="en-GB"/>
        </w:rPr>
        <w:t xml:space="preserve"> by such an individual. This is shown diagrammatically in</w:t>
      </w:r>
      <w:r w:rsidR="004C3C34" w:rsidRPr="00B5333F">
        <w:rPr>
          <w:rFonts w:cs="Arial"/>
          <w:lang w:val="en-GB"/>
        </w:rPr>
        <w:t xml:space="preserve"> </w:t>
      </w:r>
      <w:r w:rsidR="00883C34">
        <w:rPr>
          <w:rFonts w:cs="Arial"/>
          <w:lang w:val="en-GB"/>
        </w:rPr>
        <w:fldChar w:fldCharType="begin"/>
      </w:r>
      <w:r w:rsidR="00883C34">
        <w:rPr>
          <w:rFonts w:cs="Arial"/>
          <w:lang w:val="en-GB"/>
        </w:rPr>
        <w:instrText xml:space="preserve"> REF _Ref150942662 \h </w:instrText>
      </w:r>
      <w:r w:rsidR="00883C34">
        <w:rPr>
          <w:rFonts w:cs="Arial"/>
          <w:lang w:val="en-GB"/>
        </w:rPr>
      </w:r>
      <w:r w:rsidR="00883C34">
        <w:rPr>
          <w:rFonts w:cs="Arial"/>
          <w:lang w:val="en-GB"/>
        </w:rPr>
        <w:fldChar w:fldCharType="separate"/>
      </w:r>
      <w:r w:rsidR="00857D62" w:rsidRPr="00B5333F">
        <w:t xml:space="preserve">Figure </w:t>
      </w:r>
      <w:r w:rsidR="00857D62">
        <w:rPr>
          <w:noProof/>
        </w:rPr>
        <w:t>2</w:t>
      </w:r>
      <w:r w:rsidR="00883C34">
        <w:rPr>
          <w:rFonts w:cs="Arial"/>
          <w:lang w:val="en-GB"/>
        </w:rPr>
        <w:fldChar w:fldCharType="end"/>
      </w:r>
      <w:r w:rsidR="004C3C34" w:rsidRPr="00B5333F">
        <w:rPr>
          <w:rFonts w:cs="Arial"/>
          <w:lang w:val="en-GB"/>
        </w:rPr>
        <w:t>.</w:t>
      </w:r>
    </w:p>
    <w:p w14:paraId="0E5342CF" w14:textId="5BE58469" w:rsidR="009C788F" w:rsidRPr="00B5333F" w:rsidRDefault="00EA32B7" w:rsidP="009C788F">
      <w:pPr>
        <w:pStyle w:val="Caption"/>
        <w:keepNext/>
      </w:pPr>
      <w:r>
        <w:rPr>
          <w:noProof/>
        </w:rPr>
        <w:drawing>
          <wp:inline distT="0" distB="0" distL="0" distR="0" wp14:anchorId="2B24E493" wp14:editId="5E9E996C">
            <wp:extent cx="5681841" cy="215352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661" cy="2163314"/>
                    </a:xfrm>
                    <a:prstGeom prst="rect">
                      <a:avLst/>
                    </a:prstGeom>
                    <a:noFill/>
                  </pic:spPr>
                </pic:pic>
              </a:graphicData>
            </a:graphic>
          </wp:inline>
        </w:drawing>
      </w:r>
    </w:p>
    <w:p w14:paraId="5CBE4211" w14:textId="271F5DCC" w:rsidR="00212754" w:rsidRPr="00B5333F" w:rsidRDefault="009C788F" w:rsidP="00764F96">
      <w:pPr>
        <w:pStyle w:val="Caption"/>
      </w:pPr>
      <w:bookmarkStart w:id="6" w:name="_Ref150942662"/>
      <w:r w:rsidRPr="00B5333F">
        <w:t xml:space="preserve">Figure </w:t>
      </w:r>
      <w:r w:rsidR="0083308E">
        <w:fldChar w:fldCharType="begin"/>
      </w:r>
      <w:r w:rsidR="0083308E">
        <w:instrText xml:space="preserve"> SEQ Figure \* ARABIC </w:instrText>
      </w:r>
      <w:r w:rsidR="0083308E">
        <w:fldChar w:fldCharType="separate"/>
      </w:r>
      <w:r w:rsidR="00857D62">
        <w:rPr>
          <w:noProof/>
        </w:rPr>
        <w:t>2</w:t>
      </w:r>
      <w:r w:rsidR="0083308E">
        <w:rPr>
          <w:noProof/>
        </w:rPr>
        <w:fldChar w:fldCharType="end"/>
      </w:r>
      <w:bookmarkEnd w:id="6"/>
      <w:r w:rsidR="00891BA2" w:rsidRPr="00B5333F">
        <w:rPr>
          <w:noProof/>
        </w:rPr>
        <w:t xml:space="preserve">: </w:t>
      </w:r>
      <w:r w:rsidR="00793A94">
        <w:t>The Assignment Specification links all the key information together to be assessed against.</w:t>
      </w:r>
    </w:p>
    <w:p w14:paraId="306CCCC3" w14:textId="64DCB7DF" w:rsidR="009A68E8" w:rsidRDefault="00342C3C" w:rsidP="000A5D2F">
      <w:pPr>
        <w:rPr>
          <w:rFonts w:cs="Arial"/>
          <w:lang w:val="en-GB"/>
        </w:rPr>
      </w:pPr>
      <w:bookmarkStart w:id="7" w:name="_Hlk46326545"/>
      <w:r w:rsidRPr="00B5333F">
        <w:rPr>
          <w:rFonts w:cs="Arial"/>
          <w:lang w:val="en-GB"/>
        </w:rPr>
        <w:t xml:space="preserve">Key documents for </w:t>
      </w:r>
      <w:r w:rsidR="004A20E0" w:rsidRPr="00B5333F">
        <w:rPr>
          <w:rFonts w:cs="Arial"/>
          <w:lang w:val="en-GB"/>
        </w:rPr>
        <w:t xml:space="preserve">the </w:t>
      </w:r>
      <w:bookmarkStart w:id="8" w:name="_Hlk157672231"/>
      <w:r w:rsidR="004A20E0" w:rsidRPr="00B5333F">
        <w:rPr>
          <w:rFonts w:cs="Arial"/>
          <w:lang w:val="en-GB"/>
        </w:rPr>
        <w:t xml:space="preserve">prospective </w:t>
      </w:r>
      <w:r w:rsidR="00A6129D">
        <w:rPr>
          <w:rFonts w:cs="Arial"/>
          <w:lang w:val="en-GB"/>
        </w:rPr>
        <w:t xml:space="preserve">SM </w:t>
      </w:r>
      <w:r w:rsidR="00FD18FB">
        <w:rPr>
          <w:rFonts w:cs="Arial"/>
          <w:lang w:val="en-GB"/>
        </w:rPr>
        <w:t>a</w:t>
      </w:r>
      <w:r w:rsidR="004A20E0" w:rsidRPr="00B5333F">
        <w:rPr>
          <w:rFonts w:cs="Arial"/>
          <w:lang w:val="en-GB"/>
        </w:rPr>
        <w:t xml:space="preserve">ssignment </w:t>
      </w:r>
      <w:r w:rsidR="00FD18FB">
        <w:rPr>
          <w:rFonts w:cs="Arial"/>
          <w:lang w:val="en-GB"/>
        </w:rPr>
        <w:t>h</w:t>
      </w:r>
      <w:r w:rsidR="004A20E0" w:rsidRPr="00B5333F">
        <w:rPr>
          <w:rFonts w:cs="Arial"/>
          <w:lang w:val="en-GB"/>
        </w:rPr>
        <w:t xml:space="preserve">older </w:t>
      </w:r>
      <w:bookmarkEnd w:id="8"/>
      <w:r w:rsidR="004A20E0" w:rsidRPr="00B5333F">
        <w:rPr>
          <w:rFonts w:cs="Arial"/>
          <w:lang w:val="en-GB"/>
        </w:rPr>
        <w:t xml:space="preserve">and </w:t>
      </w:r>
      <w:r w:rsidR="004C466A">
        <w:rPr>
          <w:rFonts w:cs="Arial"/>
          <w:lang w:val="en-GB"/>
        </w:rPr>
        <w:t>e</w:t>
      </w:r>
      <w:r w:rsidR="00820762">
        <w:rPr>
          <w:rFonts w:cs="Arial"/>
          <w:lang w:val="en-GB"/>
        </w:rPr>
        <w:t>valuator</w:t>
      </w:r>
    </w:p>
    <w:p w14:paraId="6B0B91C2" w14:textId="531D91BC" w:rsidR="000A5D2F" w:rsidRPr="00B5333F" w:rsidRDefault="009F28CB" w:rsidP="000A5D2F">
      <w:pPr>
        <w:rPr>
          <w:rFonts w:cs="Arial"/>
          <w:lang w:val="en-GB"/>
        </w:rPr>
      </w:pPr>
      <w:r>
        <w:rPr>
          <w:rFonts w:cs="Arial"/>
          <w:lang w:val="en-GB"/>
        </w:rPr>
        <w:t xml:space="preserve"> </w:t>
      </w:r>
      <w:r w:rsidR="00342C3C" w:rsidRPr="00B5333F">
        <w:rPr>
          <w:rFonts w:cs="Arial"/>
          <w:lang w:val="en-GB"/>
        </w:rPr>
        <w:t xml:space="preserve">are the Assignment Specification and the associated </w:t>
      </w:r>
      <w:r w:rsidR="00C635D3" w:rsidRPr="00B5333F">
        <w:rPr>
          <w:rFonts w:cs="Arial"/>
          <w:lang w:val="en-GB"/>
        </w:rPr>
        <w:t xml:space="preserve">Engineering Function </w:t>
      </w:r>
      <w:r w:rsidR="00342C3C" w:rsidRPr="00B5333F">
        <w:rPr>
          <w:rFonts w:cs="Arial"/>
          <w:lang w:val="en-GB"/>
        </w:rPr>
        <w:t>Success Profile</w:t>
      </w:r>
      <w:r w:rsidR="000A5D2F" w:rsidRPr="00B5333F">
        <w:rPr>
          <w:rFonts w:cs="Arial"/>
          <w:lang w:val="en-GB"/>
        </w:rPr>
        <w:t xml:space="preserve">.  All </w:t>
      </w:r>
      <w:r w:rsidR="00B81EE7" w:rsidRPr="00B5333F">
        <w:rPr>
          <w:rFonts w:cs="Arial"/>
          <w:lang w:val="en-GB"/>
        </w:rPr>
        <w:t xml:space="preserve">Engineering Function </w:t>
      </w:r>
      <w:r w:rsidR="00342C3C" w:rsidRPr="00B5333F">
        <w:rPr>
          <w:rFonts w:cs="Arial"/>
          <w:lang w:val="en-GB"/>
        </w:rPr>
        <w:t>Success Profiles can be found on the  HR Portal, linked</w:t>
      </w:r>
      <w:r w:rsidR="00342C3C" w:rsidRPr="00B5333F">
        <w:rPr>
          <w:rStyle w:val="Hyperlink"/>
          <w:rFonts w:cs="Arial"/>
          <w:color w:val="auto"/>
          <w:u w:val="none"/>
          <w:lang w:val="en-GB"/>
        </w:rPr>
        <w:t xml:space="preserve"> </w:t>
      </w:r>
      <w:hyperlink r:id="rId15" w:history="1">
        <w:r w:rsidR="00342C3C" w:rsidRPr="002D5F12">
          <w:rPr>
            <w:rStyle w:val="Hyperlink"/>
            <w:rFonts w:cs="Arial"/>
          </w:rPr>
          <w:t>here</w:t>
        </w:r>
      </w:hyperlink>
      <w:r w:rsidR="00342C3C" w:rsidRPr="00B5333F">
        <w:rPr>
          <w:rFonts w:cs="Arial"/>
          <w:lang w:val="en-GB"/>
        </w:rPr>
        <w:t xml:space="preserve">.  </w:t>
      </w:r>
      <w:r w:rsidR="006132BF" w:rsidRPr="00B5333F">
        <w:rPr>
          <w:rFonts w:cs="Arial"/>
          <w:lang w:val="en-GB"/>
        </w:rPr>
        <w:t xml:space="preserve">The Success Profiles and Assignment Specification of </w:t>
      </w:r>
      <w:r w:rsidR="00D4656F" w:rsidRPr="00B5333F">
        <w:rPr>
          <w:rFonts w:cs="Arial"/>
          <w:lang w:val="en-GB"/>
        </w:rPr>
        <w:t>relevance to the SM assignment</w:t>
      </w:r>
      <w:r w:rsidR="006132BF" w:rsidRPr="00B5333F">
        <w:rPr>
          <w:rFonts w:cs="Arial"/>
          <w:lang w:val="en-GB"/>
        </w:rPr>
        <w:t xml:space="preserve"> are </w:t>
      </w:r>
      <w:r w:rsidR="00D26104" w:rsidRPr="00B5333F">
        <w:rPr>
          <w:rFonts w:cs="Arial"/>
          <w:lang w:val="en-GB"/>
        </w:rPr>
        <w:t>included in the following Annexes</w:t>
      </w:r>
      <w:r w:rsidR="00857BB7" w:rsidRPr="00B5333F">
        <w:rPr>
          <w:rFonts w:cs="Arial"/>
          <w:lang w:val="en-GB"/>
        </w:rPr>
        <w:t xml:space="preserve"> to this document</w:t>
      </w:r>
      <w:r w:rsidR="00D26104" w:rsidRPr="00B5333F">
        <w:rPr>
          <w:rFonts w:cs="Arial"/>
          <w:lang w:val="en-GB"/>
        </w:rPr>
        <w:t>:</w:t>
      </w:r>
    </w:p>
    <w:p w14:paraId="11D0A5DE" w14:textId="53C0B92D" w:rsidR="00D26104" w:rsidRPr="002D4E89" w:rsidRDefault="007B0BE2" w:rsidP="00E90B51">
      <w:pPr>
        <w:pStyle w:val="ListParagraph"/>
        <w:numPr>
          <w:ilvl w:val="0"/>
          <w:numId w:val="10"/>
        </w:numPr>
        <w:rPr>
          <w:rFonts w:cs="Arial"/>
          <w:lang w:val="en-GB"/>
        </w:rPr>
      </w:pPr>
      <w:r w:rsidRPr="002D4E89">
        <w:rPr>
          <w:rFonts w:cs="Arial"/>
          <w:lang w:val="en-GB"/>
        </w:rPr>
        <w:fldChar w:fldCharType="begin"/>
      </w:r>
      <w:r w:rsidRPr="002D4E89">
        <w:rPr>
          <w:rFonts w:cs="Arial"/>
          <w:lang w:val="en-GB"/>
        </w:rPr>
        <w:instrText xml:space="preserve"> REF _Ref125029241 \h </w:instrText>
      </w:r>
      <w:r w:rsidRPr="002D4E89">
        <w:rPr>
          <w:rFonts w:cs="Arial"/>
          <w:lang w:val="en-GB"/>
        </w:rPr>
      </w:r>
      <w:r w:rsidRPr="002D4E89">
        <w:rPr>
          <w:rFonts w:cs="Arial"/>
          <w:lang w:val="en-GB"/>
        </w:rPr>
        <w:fldChar w:fldCharType="separate"/>
      </w:r>
      <w:r w:rsidR="00857D62" w:rsidRPr="00CC59EA">
        <w:t xml:space="preserve">Annex A – </w:t>
      </w:r>
      <w:r w:rsidR="00857D62">
        <w:t>Safety</w:t>
      </w:r>
      <w:r w:rsidR="00857D62" w:rsidRPr="00CC59EA">
        <w:t xml:space="preserve"> Engineer</w:t>
      </w:r>
      <w:r w:rsidR="00857D62">
        <w:t>ing</w:t>
      </w:r>
      <w:r w:rsidR="00857D62" w:rsidRPr="00CC59EA">
        <w:t xml:space="preserve"> Success Profil</w:t>
      </w:r>
      <w:r w:rsidR="00857D62">
        <w:t>es</w:t>
      </w:r>
      <w:r w:rsidRPr="002D4E89">
        <w:rPr>
          <w:rFonts w:cs="Arial"/>
          <w:lang w:val="en-GB"/>
        </w:rPr>
        <w:fldChar w:fldCharType="end"/>
      </w:r>
    </w:p>
    <w:p w14:paraId="76489378" w14:textId="623DFDAB" w:rsidR="00D26104" w:rsidRPr="002D4E89" w:rsidRDefault="007B0BE2" w:rsidP="00E90B51">
      <w:pPr>
        <w:pStyle w:val="ListParagraph"/>
        <w:numPr>
          <w:ilvl w:val="0"/>
          <w:numId w:val="10"/>
        </w:numPr>
        <w:rPr>
          <w:rFonts w:cs="Arial"/>
          <w:lang w:val="en-GB"/>
        </w:rPr>
      </w:pPr>
      <w:r w:rsidRPr="002D4E89">
        <w:rPr>
          <w:rFonts w:cs="Arial"/>
          <w:lang w:val="en-GB"/>
        </w:rPr>
        <w:fldChar w:fldCharType="begin"/>
      </w:r>
      <w:r w:rsidRPr="002D4E89">
        <w:rPr>
          <w:rFonts w:cs="Arial"/>
          <w:lang w:val="en-GB"/>
        </w:rPr>
        <w:instrText xml:space="preserve"> REF _Ref125020956 \h </w:instrText>
      </w:r>
      <w:r w:rsidRPr="002D4E89">
        <w:rPr>
          <w:rFonts w:cs="Arial"/>
          <w:lang w:val="en-GB"/>
        </w:rPr>
      </w:r>
      <w:r w:rsidRPr="002D4E89">
        <w:rPr>
          <w:rFonts w:cs="Arial"/>
          <w:lang w:val="en-GB"/>
        </w:rPr>
        <w:fldChar w:fldCharType="separate"/>
      </w:r>
      <w:r w:rsidR="00857D62" w:rsidRPr="00CC59EA">
        <w:t xml:space="preserve">Annex </w:t>
      </w:r>
      <w:r w:rsidR="00857D62">
        <w:t>B</w:t>
      </w:r>
      <w:r w:rsidR="00857D62" w:rsidRPr="00CC59EA">
        <w:t xml:space="preserve"> – SM Assignment Specification</w:t>
      </w:r>
      <w:r w:rsidRPr="002D4E89">
        <w:rPr>
          <w:rFonts w:cs="Arial"/>
          <w:lang w:val="en-GB"/>
        </w:rPr>
        <w:fldChar w:fldCharType="end"/>
      </w:r>
    </w:p>
    <w:bookmarkEnd w:id="7"/>
    <w:p w14:paraId="0955A0BB" w14:textId="77777777" w:rsidR="00D05154" w:rsidRPr="00D05154" w:rsidRDefault="00D05154" w:rsidP="00D05154">
      <w:pPr>
        <w:rPr>
          <w:rFonts w:cs="Arial"/>
          <w:color w:val="0070C0"/>
          <w:sz w:val="22"/>
        </w:rPr>
      </w:pPr>
      <w:r w:rsidRPr="00D05154">
        <w:rPr>
          <w:rFonts w:cs="Arial"/>
        </w:rPr>
        <w:t xml:space="preserve">The Assignment Specifications are also included in the Acquisition Safety &amp; Environmental Management System (ASEMS) Safety and Environmental Protection Leaflet 17/2023, linked </w:t>
      </w:r>
      <w:hyperlink r:id="rId16" w:history="1">
        <w:r w:rsidRPr="002D5F12">
          <w:rPr>
            <w:rStyle w:val="Hyperlink"/>
            <w:rFonts w:cs="Arial"/>
          </w:rPr>
          <w:t>here</w:t>
        </w:r>
      </w:hyperlink>
      <w:r w:rsidRPr="00D05154">
        <w:rPr>
          <w:rFonts w:cs="Arial"/>
        </w:rPr>
        <w:t>.</w:t>
      </w:r>
    </w:p>
    <w:p w14:paraId="5137056E" w14:textId="7AF97E4E" w:rsidR="0095567D" w:rsidRPr="00B5333F" w:rsidRDefault="0032434E" w:rsidP="003F63BB">
      <w:pPr>
        <w:pStyle w:val="Heading1"/>
      </w:pPr>
      <w:bookmarkStart w:id="9" w:name="_Toc157765378"/>
      <w:r>
        <w:lastRenderedPageBreak/>
        <w:t xml:space="preserve">Competency Discussion </w:t>
      </w:r>
      <w:r w:rsidR="003F63BB" w:rsidRPr="00B5333F">
        <w:t>Process</w:t>
      </w:r>
      <w:bookmarkEnd w:id="9"/>
    </w:p>
    <w:p w14:paraId="67B02B52" w14:textId="4ACDB7D4" w:rsidR="00DA526C" w:rsidRPr="000003E3" w:rsidRDefault="00DA526C" w:rsidP="00DA526C">
      <w:pPr>
        <w:rPr>
          <w:rFonts w:cs="Arial"/>
        </w:rPr>
      </w:pPr>
      <w:proofErr w:type="gramStart"/>
      <w:r w:rsidRPr="000003E3">
        <w:rPr>
          <w:rFonts w:cs="Arial"/>
        </w:rPr>
        <w:t>An</w:t>
      </w:r>
      <w:proofErr w:type="gramEnd"/>
      <w:r w:rsidRPr="000003E3" w:rsidDel="00A972B5">
        <w:rPr>
          <w:rFonts w:cs="Arial"/>
        </w:rPr>
        <w:t xml:space="preserve"> </w:t>
      </w:r>
      <w:r w:rsidR="009B2EA9">
        <w:rPr>
          <w:rFonts w:cs="Arial"/>
        </w:rPr>
        <w:t xml:space="preserve">competency discussion </w:t>
      </w:r>
      <w:r w:rsidRPr="000003E3">
        <w:rPr>
          <w:rFonts w:cs="Arial"/>
        </w:rPr>
        <w:t xml:space="preserve">framework and process - based on skills, experience, and competence - has been created for staff taking on (or potentially able to take on) </w:t>
      </w:r>
      <w:r>
        <w:rPr>
          <w:rFonts w:cs="Arial"/>
        </w:rPr>
        <w:t>SM</w:t>
      </w:r>
      <w:r w:rsidRPr="000003E3">
        <w:rPr>
          <w:rFonts w:cs="Arial"/>
        </w:rPr>
        <w:t xml:space="preserve"> </w:t>
      </w:r>
      <w:r>
        <w:rPr>
          <w:rFonts w:cs="Arial"/>
        </w:rPr>
        <w:t>a</w:t>
      </w:r>
      <w:r w:rsidRPr="000003E3">
        <w:rPr>
          <w:rFonts w:cs="Arial"/>
        </w:rPr>
        <w:t xml:space="preserve">ssignments. This comprises the following </w:t>
      </w:r>
      <w:r>
        <w:rPr>
          <w:rFonts w:cs="Arial"/>
        </w:rPr>
        <w:t>four</w:t>
      </w:r>
      <w:r w:rsidRPr="000003E3">
        <w:rPr>
          <w:rFonts w:cs="Arial"/>
        </w:rPr>
        <w:t xml:space="preserve"> steps illustrated in</w:t>
      </w:r>
      <w:r w:rsidR="00200B4F">
        <w:rPr>
          <w:rFonts w:cs="Arial"/>
        </w:rPr>
        <w:t xml:space="preserve"> </w:t>
      </w:r>
      <w:r w:rsidR="007B7EF6">
        <w:rPr>
          <w:rFonts w:cs="Arial"/>
        </w:rPr>
        <w:fldChar w:fldCharType="begin"/>
      </w:r>
      <w:r w:rsidR="007B7EF6">
        <w:rPr>
          <w:rFonts w:cs="Arial"/>
        </w:rPr>
        <w:instrText xml:space="preserve"> REF _Ref125119058 \h </w:instrText>
      </w:r>
      <w:r w:rsidR="007B7EF6">
        <w:rPr>
          <w:rFonts w:cs="Arial"/>
        </w:rPr>
      </w:r>
      <w:r w:rsidR="007B7EF6">
        <w:rPr>
          <w:rFonts w:cs="Arial"/>
        </w:rPr>
        <w:fldChar w:fldCharType="separate"/>
      </w:r>
      <w:r w:rsidR="00857D62" w:rsidRPr="00B5333F">
        <w:t xml:space="preserve">Figure </w:t>
      </w:r>
      <w:r w:rsidR="00857D62">
        <w:rPr>
          <w:noProof/>
        </w:rPr>
        <w:t>3</w:t>
      </w:r>
      <w:r w:rsidR="007B7EF6">
        <w:rPr>
          <w:rFonts w:cs="Arial"/>
        </w:rPr>
        <w:fldChar w:fldCharType="end"/>
      </w:r>
      <w:r w:rsidR="00200B4F">
        <w:rPr>
          <w:rFonts w:cs="Arial"/>
        </w:rPr>
        <w:t>.</w:t>
      </w:r>
    </w:p>
    <w:p w14:paraId="6C7AD6B5" w14:textId="77777777" w:rsidR="00DA526C" w:rsidRPr="000003E3" w:rsidRDefault="00DA526C" w:rsidP="00DA526C">
      <w:pPr>
        <w:pStyle w:val="ListParagraph"/>
        <w:numPr>
          <w:ilvl w:val="0"/>
          <w:numId w:val="44"/>
        </w:numPr>
        <w:rPr>
          <w:rFonts w:cs="Arial"/>
        </w:rPr>
      </w:pPr>
      <w:r w:rsidRPr="000003E3">
        <w:rPr>
          <w:rFonts w:cs="Arial"/>
        </w:rPr>
        <w:t>Evidence preparation by the assignment holder</w:t>
      </w:r>
      <w:r>
        <w:rPr>
          <w:rFonts w:cs="Arial"/>
        </w:rPr>
        <w:t>,</w:t>
      </w:r>
    </w:p>
    <w:p w14:paraId="3F8BC980" w14:textId="3E854688" w:rsidR="00DA526C" w:rsidRPr="000003E3" w:rsidRDefault="00DA526C" w:rsidP="00DA526C">
      <w:pPr>
        <w:pStyle w:val="ListParagraph"/>
        <w:numPr>
          <w:ilvl w:val="0"/>
          <w:numId w:val="44"/>
        </w:numPr>
        <w:rPr>
          <w:rFonts w:cs="Arial"/>
        </w:rPr>
      </w:pPr>
      <w:r w:rsidRPr="000003E3">
        <w:rPr>
          <w:rFonts w:cs="Arial"/>
        </w:rPr>
        <w:t xml:space="preserve">Preview of evidence by the </w:t>
      </w:r>
      <w:r w:rsidR="00D8127D">
        <w:rPr>
          <w:rFonts w:cs="Arial"/>
        </w:rPr>
        <w:t>evaluato</w:t>
      </w:r>
      <w:r w:rsidR="0051248C">
        <w:rPr>
          <w:rFonts w:cs="Arial"/>
        </w:rPr>
        <w:t>r</w:t>
      </w:r>
      <w:r>
        <w:rPr>
          <w:rFonts w:cs="Arial"/>
        </w:rPr>
        <w:t>,</w:t>
      </w:r>
    </w:p>
    <w:p w14:paraId="70BE1521" w14:textId="1056E8CC" w:rsidR="00DA526C" w:rsidRPr="000003E3" w:rsidRDefault="00655848" w:rsidP="00DA526C">
      <w:pPr>
        <w:pStyle w:val="ListParagraph"/>
        <w:numPr>
          <w:ilvl w:val="0"/>
          <w:numId w:val="44"/>
        </w:numPr>
        <w:rPr>
          <w:rFonts w:cs="Arial"/>
        </w:rPr>
      </w:pPr>
      <w:r>
        <w:rPr>
          <w:rFonts w:cs="Arial"/>
        </w:rPr>
        <w:t>Interview</w:t>
      </w:r>
      <w:r w:rsidR="00DA526C">
        <w:rPr>
          <w:rFonts w:cs="Arial"/>
        </w:rPr>
        <w:t>,</w:t>
      </w:r>
    </w:p>
    <w:p w14:paraId="473D86D4" w14:textId="42CE510C" w:rsidR="00DA526C" w:rsidRPr="000003E3" w:rsidRDefault="00655848" w:rsidP="00DA526C">
      <w:pPr>
        <w:pStyle w:val="ListParagraph"/>
        <w:numPr>
          <w:ilvl w:val="0"/>
          <w:numId w:val="44"/>
        </w:numPr>
        <w:rPr>
          <w:rFonts w:cs="Arial"/>
        </w:rPr>
      </w:pPr>
      <w:r>
        <w:rPr>
          <w:rFonts w:cs="Arial"/>
        </w:rPr>
        <w:t>Interview</w:t>
      </w:r>
      <w:r w:rsidR="00DA526C" w:rsidRPr="000003E3">
        <w:rPr>
          <w:rFonts w:cs="Arial"/>
        </w:rPr>
        <w:t xml:space="preserve"> outcome and next steps.</w:t>
      </w:r>
    </w:p>
    <w:p w14:paraId="1A0DAD44" w14:textId="3B5FE3F2" w:rsidR="00127F52" w:rsidRPr="00B5333F" w:rsidRDefault="00743B62" w:rsidP="00684EA7">
      <w:pPr>
        <w:spacing w:after="160" w:line="256" w:lineRule="auto"/>
        <w:rPr>
          <w:noProof/>
          <w:lang w:val="en-GB"/>
        </w:rPr>
      </w:pPr>
      <w:r>
        <w:rPr>
          <w:noProof/>
          <w:lang w:val="en-GB"/>
        </w:rPr>
        <w:drawing>
          <wp:inline distT="0" distB="0" distL="0" distR="0" wp14:anchorId="29EF6049" wp14:editId="4231305E">
            <wp:extent cx="5863070" cy="150817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9249" cy="1517484"/>
                    </a:xfrm>
                    <a:prstGeom prst="rect">
                      <a:avLst/>
                    </a:prstGeom>
                    <a:noFill/>
                  </pic:spPr>
                </pic:pic>
              </a:graphicData>
            </a:graphic>
          </wp:inline>
        </w:drawing>
      </w:r>
    </w:p>
    <w:p w14:paraId="3DDC7C38" w14:textId="1D0A4EFE" w:rsidR="00684EA7" w:rsidRPr="00B5333F" w:rsidRDefault="00684EA7" w:rsidP="00684EA7">
      <w:pPr>
        <w:pStyle w:val="Caption"/>
        <w:rPr>
          <w:rFonts w:ascii="Cambria" w:hAnsi="Cambria" w:cs="Times New Roman"/>
          <w:noProof/>
          <w:szCs w:val="24"/>
        </w:rPr>
      </w:pPr>
      <w:bookmarkStart w:id="10" w:name="_Ref125119058"/>
      <w:r w:rsidRPr="00B5333F">
        <w:t xml:space="preserve">Figure </w:t>
      </w:r>
      <w:r w:rsidR="0083308E">
        <w:fldChar w:fldCharType="begin"/>
      </w:r>
      <w:r w:rsidR="0083308E">
        <w:instrText xml:space="preserve"> SEQ Figure \* ARABIC </w:instrText>
      </w:r>
      <w:r w:rsidR="0083308E">
        <w:fldChar w:fldCharType="separate"/>
      </w:r>
      <w:r w:rsidR="00857D62">
        <w:rPr>
          <w:noProof/>
        </w:rPr>
        <w:t>3</w:t>
      </w:r>
      <w:r w:rsidR="0083308E">
        <w:rPr>
          <w:noProof/>
        </w:rPr>
        <w:fldChar w:fldCharType="end"/>
      </w:r>
      <w:bookmarkEnd w:id="10"/>
      <w:r w:rsidR="00891BA2" w:rsidRPr="00B5333F">
        <w:rPr>
          <w:noProof/>
        </w:rPr>
        <w:t xml:space="preserve">: </w:t>
      </w:r>
      <w:r w:rsidRPr="00B5333F">
        <w:t xml:space="preserve">Four Step SM </w:t>
      </w:r>
      <w:r w:rsidR="009B2EA9">
        <w:t xml:space="preserve">Competency Discussion </w:t>
      </w:r>
      <w:r w:rsidRPr="00B5333F">
        <w:t>Process</w:t>
      </w:r>
    </w:p>
    <w:p w14:paraId="1CE5FE7E" w14:textId="3D571EDE" w:rsidR="008F5770" w:rsidRPr="00B5333F" w:rsidRDefault="008F5770" w:rsidP="0095567D">
      <w:pPr>
        <w:rPr>
          <w:rFonts w:cs="Arial"/>
          <w:lang w:val="en-GB"/>
        </w:rPr>
      </w:pPr>
      <w:r w:rsidRPr="00B5333F">
        <w:rPr>
          <w:rFonts w:cs="Arial"/>
          <w:lang w:val="en-GB"/>
        </w:rPr>
        <w:t xml:space="preserve">The scope of SM assignments and associated safety responsibilities will vary within and across the </w:t>
      </w:r>
      <w:r w:rsidR="00E71CD2">
        <w:rPr>
          <w:rFonts w:cs="Arial"/>
          <w:lang w:val="en-GB"/>
        </w:rPr>
        <w:t>Regulated</w:t>
      </w:r>
      <w:r w:rsidRPr="00B5333F">
        <w:rPr>
          <w:rFonts w:cs="Arial"/>
          <w:lang w:val="en-GB"/>
        </w:rPr>
        <w:t xml:space="preserve"> Environments.  The </w:t>
      </w:r>
      <w:r w:rsidR="00473F43">
        <w:rPr>
          <w:rFonts w:cs="Arial"/>
          <w:lang w:val="en-GB"/>
        </w:rPr>
        <w:t>competency discussion</w:t>
      </w:r>
      <w:r w:rsidR="00473F43" w:rsidRPr="00B5333F">
        <w:rPr>
          <w:rFonts w:cs="Arial"/>
          <w:lang w:val="en-GB"/>
        </w:rPr>
        <w:t xml:space="preserve"> </w:t>
      </w:r>
      <w:r w:rsidRPr="00B5333F">
        <w:rPr>
          <w:rFonts w:cs="Arial"/>
          <w:lang w:val="en-GB"/>
        </w:rPr>
        <w:t>process for SM assignment holders should therefore be tailored accordingly, applying proportionality whilst maintaining compliance with the core principles of ASP.</w:t>
      </w:r>
    </w:p>
    <w:p w14:paraId="68365352" w14:textId="6807DFF4" w:rsidR="00C27498" w:rsidRPr="00B5333F" w:rsidRDefault="005D743E" w:rsidP="00E940A5">
      <w:pPr>
        <w:pStyle w:val="Heading2"/>
        <w:rPr>
          <w:rFonts w:eastAsia="Cambria"/>
          <w:lang w:val="en-GB"/>
        </w:rPr>
      </w:pPr>
      <w:bookmarkStart w:id="11" w:name="_Toc157765379"/>
      <w:r w:rsidRPr="00B5333F">
        <w:rPr>
          <w:rFonts w:eastAsia="Cambria"/>
          <w:lang w:val="en-GB"/>
        </w:rPr>
        <w:t xml:space="preserve">Core Areas of </w:t>
      </w:r>
      <w:r w:rsidR="003A4F49" w:rsidRPr="00B5333F">
        <w:rPr>
          <w:rFonts w:eastAsia="Cambria"/>
          <w:lang w:val="en-GB"/>
        </w:rPr>
        <w:t>Assessment</w:t>
      </w:r>
      <w:bookmarkEnd w:id="11"/>
      <w:r w:rsidRPr="00B5333F">
        <w:rPr>
          <w:rFonts w:eastAsia="Cambria"/>
          <w:lang w:val="en-GB"/>
        </w:rPr>
        <w:t xml:space="preserve"> </w:t>
      </w:r>
    </w:p>
    <w:p w14:paraId="1305D8B5" w14:textId="17E0CD09" w:rsidR="0095567D" w:rsidRPr="00B5333F" w:rsidRDefault="0095567D" w:rsidP="0095567D">
      <w:pPr>
        <w:rPr>
          <w:rFonts w:cs="Arial"/>
          <w:lang w:val="en-GB"/>
        </w:rPr>
      </w:pPr>
      <w:r w:rsidRPr="00B5333F">
        <w:rPr>
          <w:rFonts w:cs="Arial"/>
          <w:lang w:val="en-GB"/>
        </w:rPr>
        <w:t xml:space="preserve">There are five core areas that </w:t>
      </w:r>
      <w:r w:rsidR="00684EA7" w:rsidRPr="00B5333F">
        <w:rPr>
          <w:rFonts w:cs="Arial"/>
          <w:lang w:val="en-GB"/>
        </w:rPr>
        <w:t>SM</w:t>
      </w:r>
      <w:r w:rsidRPr="00B5333F">
        <w:rPr>
          <w:rFonts w:cs="Arial"/>
          <w:lang w:val="en-GB"/>
        </w:rPr>
        <w:t xml:space="preserve"> staff will be assessed against associated with the assignment. These areas are:  </w:t>
      </w:r>
    </w:p>
    <w:p w14:paraId="6257556B" w14:textId="3C7AAC92" w:rsidR="0095567D" w:rsidRPr="00B5333F" w:rsidRDefault="00684EA7" w:rsidP="00E90B51">
      <w:pPr>
        <w:pStyle w:val="ListParagraph"/>
        <w:numPr>
          <w:ilvl w:val="0"/>
          <w:numId w:val="1"/>
        </w:numPr>
        <w:spacing w:after="160" w:line="256" w:lineRule="auto"/>
        <w:rPr>
          <w:rFonts w:cs="Arial"/>
          <w:lang w:val="en-GB"/>
        </w:rPr>
      </w:pPr>
      <w:r w:rsidRPr="00B5333F">
        <w:rPr>
          <w:rFonts w:cs="Arial"/>
          <w:b/>
          <w:lang w:val="en-GB"/>
        </w:rPr>
        <w:t xml:space="preserve">Area 1 - </w:t>
      </w:r>
      <w:r w:rsidR="00D823DB" w:rsidRPr="00B5333F">
        <w:rPr>
          <w:rFonts w:cs="Arial"/>
          <w:b/>
          <w:lang w:val="en-GB"/>
        </w:rPr>
        <w:t>DE&amp;S Success Profile</w:t>
      </w:r>
      <w:r w:rsidR="0095567D" w:rsidRPr="00B5333F">
        <w:rPr>
          <w:rFonts w:cs="Arial"/>
          <w:b/>
          <w:lang w:val="en-GB"/>
        </w:rPr>
        <w:t xml:space="preserve"> </w:t>
      </w:r>
      <w:r w:rsidR="00364BBD" w:rsidRPr="00B5333F">
        <w:rPr>
          <w:rFonts w:cs="Arial"/>
          <w:b/>
          <w:lang w:val="en-GB"/>
        </w:rPr>
        <w:t>Behaviour</w:t>
      </w:r>
      <w:r w:rsidR="00D823DB" w:rsidRPr="00B5333F">
        <w:rPr>
          <w:rFonts w:cs="Arial"/>
          <w:b/>
          <w:lang w:val="en-GB"/>
        </w:rPr>
        <w:t>s</w:t>
      </w:r>
      <w:r w:rsidRPr="00B5333F">
        <w:rPr>
          <w:rFonts w:cs="Arial"/>
          <w:lang w:val="en-GB"/>
        </w:rPr>
        <w:t xml:space="preserve">. For </w:t>
      </w:r>
      <w:proofErr w:type="gramStart"/>
      <w:r w:rsidRPr="00B5333F">
        <w:rPr>
          <w:rFonts w:cs="Arial"/>
          <w:lang w:val="en-GB"/>
        </w:rPr>
        <w:t>example</w:t>
      </w:r>
      <w:proofErr w:type="gramEnd"/>
      <w:r w:rsidRPr="00B5333F">
        <w:rPr>
          <w:rFonts w:cs="Arial"/>
          <w:lang w:val="en-GB"/>
        </w:rPr>
        <w:t xml:space="preserve"> </w:t>
      </w:r>
      <w:r w:rsidR="0095567D" w:rsidRPr="00B5333F">
        <w:rPr>
          <w:rFonts w:cs="Arial"/>
          <w:lang w:val="en-GB"/>
        </w:rPr>
        <w:t>Communication and Influencing, Leadership – which are integral to making good safety decisions</w:t>
      </w:r>
      <w:r w:rsidRPr="00B5333F">
        <w:rPr>
          <w:rFonts w:cs="Arial"/>
          <w:lang w:val="en-GB"/>
        </w:rPr>
        <w:t>.</w:t>
      </w:r>
    </w:p>
    <w:p w14:paraId="4B74D684" w14:textId="4AF58313" w:rsidR="0095567D" w:rsidRPr="00B5333F" w:rsidRDefault="00684EA7" w:rsidP="00E90B51">
      <w:pPr>
        <w:pStyle w:val="ListParagraph"/>
        <w:numPr>
          <w:ilvl w:val="0"/>
          <w:numId w:val="1"/>
        </w:numPr>
        <w:spacing w:after="160" w:line="256" w:lineRule="auto"/>
        <w:rPr>
          <w:rFonts w:cs="Arial"/>
          <w:lang w:val="en-GB"/>
        </w:rPr>
      </w:pPr>
      <w:r w:rsidRPr="00B5333F">
        <w:rPr>
          <w:rFonts w:cs="Arial"/>
          <w:b/>
          <w:lang w:val="en-GB"/>
        </w:rPr>
        <w:t xml:space="preserve">Area 2 - </w:t>
      </w:r>
      <w:r w:rsidR="0095567D" w:rsidRPr="00B5333F">
        <w:rPr>
          <w:rFonts w:cs="Arial"/>
          <w:b/>
          <w:lang w:val="en-GB"/>
        </w:rPr>
        <w:t xml:space="preserve">Engineering </w:t>
      </w:r>
      <w:r w:rsidR="00D823DB" w:rsidRPr="00B5333F">
        <w:rPr>
          <w:rFonts w:cs="Arial"/>
          <w:b/>
          <w:lang w:val="en-GB"/>
        </w:rPr>
        <w:t xml:space="preserve">Function </w:t>
      </w:r>
      <w:r w:rsidR="0095567D" w:rsidRPr="00B5333F">
        <w:rPr>
          <w:rFonts w:cs="Arial"/>
          <w:b/>
          <w:lang w:val="en-GB"/>
        </w:rPr>
        <w:t>Competenc</w:t>
      </w:r>
      <w:r w:rsidR="00364BBD" w:rsidRPr="00B5333F">
        <w:rPr>
          <w:rFonts w:cs="Arial"/>
          <w:b/>
          <w:lang w:val="en-GB"/>
        </w:rPr>
        <w:t>y</w:t>
      </w:r>
      <w:r w:rsidRPr="00B5333F">
        <w:rPr>
          <w:rFonts w:cs="Arial"/>
          <w:b/>
          <w:lang w:val="en-GB"/>
        </w:rPr>
        <w:t>.</w:t>
      </w:r>
      <w:r w:rsidR="0095567D" w:rsidRPr="00B5333F">
        <w:rPr>
          <w:rFonts w:cs="Arial"/>
          <w:lang w:val="en-GB"/>
        </w:rPr>
        <w:t xml:space="preserve"> </w:t>
      </w:r>
      <w:r w:rsidR="004E777F" w:rsidRPr="00B5333F">
        <w:rPr>
          <w:rFonts w:cs="Arial"/>
          <w:lang w:val="en-GB"/>
        </w:rPr>
        <w:t>C</w:t>
      </w:r>
      <w:r w:rsidR="0095567D" w:rsidRPr="00B5333F">
        <w:rPr>
          <w:rFonts w:cs="Arial"/>
          <w:lang w:val="en-GB"/>
        </w:rPr>
        <w:t>ore engineering knowledge and skills that are essential to the engineering of equipment and services</w:t>
      </w:r>
      <w:r w:rsidRPr="00B5333F">
        <w:rPr>
          <w:rFonts w:cs="Arial"/>
          <w:lang w:val="en-GB"/>
        </w:rPr>
        <w:t>.</w:t>
      </w:r>
    </w:p>
    <w:p w14:paraId="5CA447C9" w14:textId="6BEF4BC0" w:rsidR="00684EA7" w:rsidRPr="00B5333F" w:rsidRDefault="00684EA7" w:rsidP="5B89460C">
      <w:pPr>
        <w:pStyle w:val="ListParagraph"/>
        <w:numPr>
          <w:ilvl w:val="0"/>
          <w:numId w:val="1"/>
        </w:numPr>
        <w:spacing w:after="160" w:line="256" w:lineRule="auto"/>
        <w:rPr>
          <w:rFonts w:cs="Arial"/>
        </w:rPr>
      </w:pPr>
      <w:r w:rsidRPr="5B89460C">
        <w:rPr>
          <w:rFonts w:cs="Arial"/>
          <w:b/>
          <w:bCs/>
        </w:rPr>
        <w:t>Area 3</w:t>
      </w:r>
      <w:r w:rsidR="004E777F" w:rsidRPr="5B89460C">
        <w:rPr>
          <w:rFonts w:cs="Arial"/>
          <w:b/>
          <w:bCs/>
        </w:rPr>
        <w:t xml:space="preserve"> -</w:t>
      </w:r>
      <w:r w:rsidRPr="5B89460C">
        <w:rPr>
          <w:rFonts w:cs="Arial"/>
          <w:b/>
          <w:bCs/>
        </w:rPr>
        <w:t xml:space="preserve"> System Safety Competency</w:t>
      </w:r>
      <w:r w:rsidR="004E777F" w:rsidRPr="5B89460C">
        <w:rPr>
          <w:rFonts w:cs="Arial"/>
          <w:b/>
          <w:bCs/>
        </w:rPr>
        <w:t xml:space="preserve">.  </w:t>
      </w:r>
      <w:r w:rsidR="004E777F" w:rsidRPr="5B89460C">
        <w:rPr>
          <w:rFonts w:cs="Arial"/>
        </w:rPr>
        <w:t>U</w:t>
      </w:r>
      <w:r w:rsidRPr="5B89460C">
        <w:rPr>
          <w:rFonts w:cs="Arial"/>
        </w:rPr>
        <w:t>nderstanding core safety concepts and the process of management of safety.</w:t>
      </w:r>
    </w:p>
    <w:p w14:paraId="77DECDDF" w14:textId="347B3640" w:rsidR="00684EA7" w:rsidRPr="00B5333F" w:rsidRDefault="00684EA7" w:rsidP="00E90B51">
      <w:pPr>
        <w:pStyle w:val="ListParagraph"/>
        <w:numPr>
          <w:ilvl w:val="0"/>
          <w:numId w:val="1"/>
        </w:numPr>
        <w:spacing w:after="160" w:line="256" w:lineRule="auto"/>
        <w:rPr>
          <w:rFonts w:cs="Arial"/>
          <w:lang w:val="en-GB"/>
        </w:rPr>
      </w:pPr>
      <w:r w:rsidRPr="00B5333F">
        <w:rPr>
          <w:rFonts w:cs="Arial"/>
          <w:b/>
          <w:lang w:val="en-GB"/>
        </w:rPr>
        <w:t>Area 4</w:t>
      </w:r>
      <w:r w:rsidR="004E777F" w:rsidRPr="00B5333F">
        <w:rPr>
          <w:rFonts w:cs="Arial"/>
          <w:b/>
          <w:lang w:val="en-GB"/>
        </w:rPr>
        <w:t xml:space="preserve"> -</w:t>
      </w:r>
      <w:r w:rsidRPr="00B5333F">
        <w:rPr>
          <w:rFonts w:cs="Arial"/>
          <w:b/>
          <w:lang w:val="en-GB"/>
        </w:rPr>
        <w:t xml:space="preserve"> Systems Thinking and Integration Competence.</w:t>
      </w:r>
      <w:r w:rsidRPr="00B5333F">
        <w:rPr>
          <w:rFonts w:cs="Arial"/>
          <w:lang w:val="en-GB"/>
        </w:rPr>
        <w:t xml:space="preserve">  The ability to understand the different aspects (sub-systems, environment, human factors) and how they come together to create hazards and risks.</w:t>
      </w:r>
    </w:p>
    <w:p w14:paraId="5C566E54" w14:textId="36AE21A6" w:rsidR="0095567D" w:rsidRPr="00B5333F" w:rsidRDefault="00684EA7" w:rsidP="00E90B51">
      <w:pPr>
        <w:pStyle w:val="ListParagraph"/>
        <w:numPr>
          <w:ilvl w:val="0"/>
          <w:numId w:val="1"/>
        </w:numPr>
        <w:spacing w:after="160" w:line="256" w:lineRule="auto"/>
        <w:rPr>
          <w:rFonts w:cs="Arial"/>
          <w:lang w:val="en-GB"/>
        </w:rPr>
      </w:pPr>
      <w:r w:rsidRPr="00B5333F">
        <w:rPr>
          <w:rFonts w:cs="Arial"/>
          <w:b/>
          <w:lang w:val="en-GB"/>
        </w:rPr>
        <w:t>Area 5</w:t>
      </w:r>
      <w:r w:rsidR="004E777F" w:rsidRPr="00B5333F">
        <w:rPr>
          <w:rFonts w:cs="Arial"/>
          <w:b/>
          <w:lang w:val="en-GB"/>
        </w:rPr>
        <w:t xml:space="preserve"> -</w:t>
      </w:r>
      <w:r w:rsidRPr="00B5333F">
        <w:rPr>
          <w:rFonts w:cs="Arial"/>
          <w:b/>
          <w:lang w:val="en-GB"/>
        </w:rPr>
        <w:t xml:space="preserve"> </w:t>
      </w:r>
      <w:r w:rsidR="007C04B8">
        <w:rPr>
          <w:rFonts w:cs="Arial"/>
          <w:b/>
          <w:lang w:val="en-GB"/>
        </w:rPr>
        <w:t>Regulated</w:t>
      </w:r>
      <w:r w:rsidR="00364BBD" w:rsidRPr="00B5333F">
        <w:rPr>
          <w:rFonts w:cs="Arial"/>
          <w:b/>
          <w:lang w:val="en-GB"/>
        </w:rPr>
        <w:t xml:space="preserve"> Environment</w:t>
      </w:r>
      <w:r w:rsidRPr="00B5333F">
        <w:rPr>
          <w:rFonts w:cs="Arial"/>
          <w:b/>
          <w:lang w:val="en-GB"/>
        </w:rPr>
        <w:t xml:space="preserve">, Technical Discipline &amp; Specialism.  </w:t>
      </w:r>
      <w:r w:rsidRPr="00B5333F">
        <w:rPr>
          <w:rFonts w:cs="Arial"/>
          <w:bCs/>
          <w:lang w:val="en-GB"/>
        </w:rPr>
        <w:t>U</w:t>
      </w:r>
      <w:r w:rsidR="0095567D" w:rsidRPr="00B5333F">
        <w:rPr>
          <w:rFonts w:cs="Arial"/>
          <w:lang w:val="en-GB"/>
        </w:rPr>
        <w:t>nderstanding the specific environmental context in which an individual will be making safety decisions (e.g.</w:t>
      </w:r>
      <w:r w:rsidR="00F03238">
        <w:rPr>
          <w:rFonts w:cs="Arial"/>
          <w:lang w:val="en-GB"/>
        </w:rPr>
        <w:t>,</w:t>
      </w:r>
      <w:r w:rsidR="0095567D" w:rsidRPr="00B5333F">
        <w:rPr>
          <w:rFonts w:cs="Arial"/>
          <w:lang w:val="en-GB"/>
        </w:rPr>
        <w:t xml:space="preserve"> </w:t>
      </w:r>
      <w:r w:rsidR="004E777F" w:rsidRPr="00B5333F">
        <w:rPr>
          <w:rFonts w:cs="Arial"/>
          <w:lang w:val="en-GB"/>
        </w:rPr>
        <w:t>a</w:t>
      </w:r>
      <w:r w:rsidR="0095567D" w:rsidRPr="00B5333F">
        <w:rPr>
          <w:rFonts w:cs="Arial"/>
          <w:lang w:val="en-GB"/>
        </w:rPr>
        <w:t>ir environment for fixed wing aircraft)</w:t>
      </w:r>
      <w:r w:rsidRPr="00B5333F">
        <w:rPr>
          <w:rFonts w:cs="Arial"/>
          <w:lang w:val="en-GB"/>
        </w:rPr>
        <w:t>.</w:t>
      </w:r>
    </w:p>
    <w:p w14:paraId="16D979FB" w14:textId="3A815100" w:rsidR="0095567D" w:rsidRPr="00B5333F" w:rsidRDefault="0095567D" w:rsidP="0095567D">
      <w:pPr>
        <w:rPr>
          <w:rFonts w:cs="Arial"/>
          <w:lang w:val="en-GB"/>
        </w:rPr>
      </w:pPr>
      <w:r w:rsidRPr="00B5333F">
        <w:rPr>
          <w:lang w:val="en-GB"/>
        </w:rPr>
        <w:t xml:space="preserve">These </w:t>
      </w:r>
      <w:r w:rsidR="004E777F" w:rsidRPr="00B5333F">
        <w:rPr>
          <w:lang w:val="en-GB"/>
        </w:rPr>
        <w:t>five</w:t>
      </w:r>
      <w:r w:rsidR="00672E93" w:rsidRPr="00B5333F">
        <w:rPr>
          <w:lang w:val="en-GB"/>
        </w:rPr>
        <w:t xml:space="preserve"> core</w:t>
      </w:r>
      <w:r w:rsidR="004E777F" w:rsidRPr="00B5333F">
        <w:rPr>
          <w:lang w:val="en-GB"/>
        </w:rPr>
        <w:t xml:space="preserve"> areas </w:t>
      </w:r>
      <w:r w:rsidRPr="00B5333F">
        <w:rPr>
          <w:lang w:val="en-GB"/>
        </w:rPr>
        <w:t xml:space="preserve">are shown in more detail </w:t>
      </w:r>
      <w:r w:rsidRPr="00BE67E3">
        <w:rPr>
          <w:lang w:val="en-GB"/>
        </w:rPr>
        <w:t>in</w:t>
      </w:r>
      <w:r w:rsidR="001B0A96" w:rsidRPr="00BE67E3">
        <w:rPr>
          <w:lang w:val="en-GB"/>
        </w:rPr>
        <w:t xml:space="preserve"> </w:t>
      </w:r>
      <w:r w:rsidR="001B0A96" w:rsidRPr="00BE67E3">
        <w:rPr>
          <w:lang w:val="en-GB"/>
        </w:rPr>
        <w:fldChar w:fldCharType="begin"/>
      </w:r>
      <w:r w:rsidR="001B0A96" w:rsidRPr="00BE67E3">
        <w:rPr>
          <w:lang w:val="en-GB"/>
        </w:rPr>
        <w:instrText xml:space="preserve"> REF _Ref126659012 \h </w:instrText>
      </w:r>
      <w:r w:rsidR="001B0A96" w:rsidRPr="00BE67E3">
        <w:rPr>
          <w:lang w:val="en-GB"/>
        </w:rPr>
      </w:r>
      <w:r w:rsidR="001B0A96" w:rsidRPr="00BE67E3">
        <w:rPr>
          <w:lang w:val="en-GB"/>
        </w:rPr>
        <w:fldChar w:fldCharType="separate"/>
      </w:r>
      <w:r w:rsidR="00857D62" w:rsidRPr="00CC59EA">
        <w:t xml:space="preserve">Annex </w:t>
      </w:r>
      <w:r w:rsidR="00857D62">
        <w:t>C</w:t>
      </w:r>
      <w:r w:rsidR="00857D62" w:rsidRPr="00CC59EA">
        <w:t xml:space="preserve"> – Competence Assessment Framework &amp; Definitions Grid</w:t>
      </w:r>
      <w:r w:rsidR="001B0A96" w:rsidRPr="00BE67E3">
        <w:rPr>
          <w:lang w:val="en-GB"/>
        </w:rPr>
        <w:fldChar w:fldCharType="end"/>
      </w:r>
      <w:bookmarkStart w:id="12" w:name="_Hlk534712594"/>
      <w:r w:rsidR="001B0A96" w:rsidRPr="00BE67E3">
        <w:rPr>
          <w:lang w:val="en-GB"/>
        </w:rPr>
        <w:t>.</w:t>
      </w:r>
      <w:r w:rsidRPr="00BE67E3">
        <w:rPr>
          <w:rFonts w:cs="Arial"/>
          <w:lang w:val="en-GB"/>
        </w:rPr>
        <w:t xml:space="preserve"> Ensure you are familiar with what these areas of competence are and how they are defined.</w:t>
      </w:r>
    </w:p>
    <w:p w14:paraId="1CAE71F6" w14:textId="3721FF77" w:rsidR="004E777F" w:rsidRPr="00B5333F" w:rsidRDefault="0095567D" w:rsidP="0095567D">
      <w:pPr>
        <w:rPr>
          <w:rFonts w:cs="Arial"/>
          <w:lang w:val="en-GB"/>
        </w:rPr>
      </w:pPr>
      <w:r w:rsidRPr="00B5333F">
        <w:rPr>
          <w:rFonts w:cs="Arial"/>
          <w:lang w:val="en-GB"/>
        </w:rPr>
        <w:t xml:space="preserve">Prior to the </w:t>
      </w:r>
      <w:r w:rsidR="004E777F" w:rsidRPr="00B5333F">
        <w:rPr>
          <w:rFonts w:cs="Arial"/>
          <w:lang w:val="en-GB"/>
        </w:rPr>
        <w:t xml:space="preserve">Step 3 </w:t>
      </w:r>
      <w:r w:rsidR="00CC3135">
        <w:rPr>
          <w:rFonts w:cs="Arial"/>
          <w:lang w:val="en-GB"/>
        </w:rPr>
        <w:t>C</w:t>
      </w:r>
      <w:r w:rsidR="00CC3135" w:rsidRPr="00CC3135">
        <w:rPr>
          <w:rFonts w:cs="Arial"/>
          <w:lang w:val="en-GB"/>
        </w:rPr>
        <w:t xml:space="preserve">ompetency </w:t>
      </w:r>
      <w:r w:rsidR="00CC3135">
        <w:rPr>
          <w:rFonts w:cs="Arial"/>
          <w:lang w:val="en-GB"/>
        </w:rPr>
        <w:t>D</w:t>
      </w:r>
      <w:r w:rsidR="00CC3135" w:rsidRPr="00CC3135">
        <w:rPr>
          <w:rFonts w:cs="Arial"/>
          <w:lang w:val="en-GB"/>
        </w:rPr>
        <w:t>iscussion</w:t>
      </w:r>
      <w:r w:rsidRPr="00B5333F">
        <w:rPr>
          <w:rFonts w:cs="Arial"/>
          <w:lang w:val="en-GB"/>
        </w:rPr>
        <w:t xml:space="preserve">, you will be required to submit evidence of competence and experience against these five </w:t>
      </w:r>
      <w:r w:rsidR="003D3DAE" w:rsidRPr="00B5333F">
        <w:rPr>
          <w:rFonts w:cs="Arial"/>
          <w:lang w:val="en-GB"/>
        </w:rPr>
        <w:t>core</w:t>
      </w:r>
      <w:r w:rsidRPr="00B5333F">
        <w:rPr>
          <w:rFonts w:cs="Arial"/>
          <w:lang w:val="en-GB"/>
        </w:rPr>
        <w:t xml:space="preserve"> areas. The </w:t>
      </w:r>
      <w:r w:rsidR="004C466A">
        <w:rPr>
          <w:rFonts w:cs="Arial"/>
          <w:lang w:val="en-GB"/>
        </w:rPr>
        <w:t>e</w:t>
      </w:r>
      <w:r w:rsidR="00820762">
        <w:rPr>
          <w:rFonts w:cs="Arial"/>
          <w:lang w:val="en-GB"/>
        </w:rPr>
        <w:t>valuator</w:t>
      </w:r>
      <w:r w:rsidR="00734B1B">
        <w:rPr>
          <w:rFonts w:cs="Arial"/>
          <w:lang w:val="en-GB"/>
        </w:rPr>
        <w:t xml:space="preserve"> </w:t>
      </w:r>
      <w:r w:rsidRPr="00B5333F">
        <w:rPr>
          <w:rFonts w:cs="Arial"/>
          <w:lang w:val="en-GB"/>
        </w:rPr>
        <w:t xml:space="preserve">will consider </w:t>
      </w:r>
      <w:r w:rsidRPr="00B5333F">
        <w:rPr>
          <w:rFonts w:cs="Arial"/>
          <w:lang w:val="en-GB"/>
        </w:rPr>
        <w:lastRenderedPageBreak/>
        <w:t xml:space="preserve">this evidence in advance of the </w:t>
      </w:r>
      <w:r w:rsidR="009478CA" w:rsidRPr="009478CA">
        <w:rPr>
          <w:rFonts w:cs="Arial"/>
          <w:lang w:val="en-GB"/>
        </w:rPr>
        <w:t>competency discussion</w:t>
      </w:r>
      <w:r w:rsidRPr="00B5333F">
        <w:rPr>
          <w:rFonts w:cs="Arial"/>
          <w:lang w:val="en-GB"/>
        </w:rPr>
        <w:t xml:space="preserve"> and apply a consistent approach across the process.</w:t>
      </w:r>
    </w:p>
    <w:p w14:paraId="40139FD9" w14:textId="315E6381" w:rsidR="004E777F" w:rsidRPr="00B5333F" w:rsidRDefault="004E777F" w:rsidP="00E940A5">
      <w:pPr>
        <w:pStyle w:val="Heading2"/>
        <w:rPr>
          <w:lang w:val="en-GB"/>
        </w:rPr>
      </w:pPr>
      <w:bookmarkStart w:id="13" w:name="_Toc157765380"/>
      <w:r w:rsidRPr="00B5333F">
        <w:rPr>
          <w:lang w:val="en-GB"/>
        </w:rPr>
        <w:t>S</w:t>
      </w:r>
      <w:r w:rsidR="005066B4" w:rsidRPr="00B5333F">
        <w:rPr>
          <w:lang w:val="en-GB"/>
        </w:rPr>
        <w:t>tep</w:t>
      </w:r>
      <w:r w:rsidRPr="00B5333F">
        <w:rPr>
          <w:lang w:val="en-GB"/>
        </w:rPr>
        <w:t xml:space="preserve"> 1 – Evidence Preparation</w:t>
      </w:r>
      <w:bookmarkEnd w:id="13"/>
      <w:r w:rsidRPr="00B5333F">
        <w:rPr>
          <w:lang w:val="en-GB"/>
        </w:rPr>
        <w:t xml:space="preserve"> </w:t>
      </w:r>
    </w:p>
    <w:bookmarkEnd w:id="12"/>
    <w:p w14:paraId="65979082" w14:textId="28933DA9" w:rsidR="0095567D" w:rsidRPr="00B5333F" w:rsidRDefault="0095567D" w:rsidP="0095567D">
      <w:pPr>
        <w:rPr>
          <w:rFonts w:cs="Arial"/>
          <w:lang w:val="en-GB"/>
        </w:rPr>
      </w:pPr>
      <w:r w:rsidRPr="00B5333F">
        <w:rPr>
          <w:rFonts w:cs="Arial"/>
          <w:lang w:val="en-GB"/>
        </w:rPr>
        <w:t xml:space="preserve">You should consider what evidence is most appropriate to demonstrate competence against the five core areas.  Remember, the more detail that can be provided in advance of the </w:t>
      </w:r>
      <w:r w:rsidR="002A3320" w:rsidRPr="002A3320">
        <w:rPr>
          <w:rFonts w:cs="Arial"/>
          <w:lang w:val="en-GB"/>
        </w:rPr>
        <w:t>competency discussion</w:t>
      </w:r>
      <w:r w:rsidRPr="00B5333F">
        <w:rPr>
          <w:rFonts w:cs="Arial"/>
          <w:lang w:val="en-GB"/>
        </w:rPr>
        <w:t xml:space="preserve">, the easier it will be for the </w:t>
      </w:r>
      <w:r w:rsidR="004C466A">
        <w:rPr>
          <w:rFonts w:cs="Arial"/>
          <w:lang w:val="en-GB"/>
        </w:rPr>
        <w:t>e</w:t>
      </w:r>
      <w:r w:rsidR="00820762">
        <w:rPr>
          <w:rFonts w:cs="Arial"/>
          <w:lang w:val="en-GB"/>
        </w:rPr>
        <w:t>valuator</w:t>
      </w:r>
      <w:r w:rsidR="00734B1B">
        <w:rPr>
          <w:rFonts w:cs="Arial"/>
          <w:lang w:val="en-GB"/>
        </w:rPr>
        <w:t xml:space="preserve"> </w:t>
      </w:r>
      <w:r w:rsidRPr="00B5333F">
        <w:rPr>
          <w:rFonts w:cs="Arial"/>
          <w:lang w:val="en-GB"/>
        </w:rPr>
        <w:t xml:space="preserve">to determine which areas to probe and more importantly, where competence has been demonstrated.  </w:t>
      </w:r>
    </w:p>
    <w:p w14:paraId="028FB2C8" w14:textId="77777777" w:rsidR="0095567D" w:rsidRPr="00B5333F" w:rsidRDefault="0095567D" w:rsidP="0095567D">
      <w:pPr>
        <w:rPr>
          <w:rFonts w:cs="Arial"/>
          <w:lang w:val="en-GB"/>
        </w:rPr>
      </w:pPr>
      <w:r w:rsidRPr="00B5333F">
        <w:rPr>
          <w:rFonts w:cs="Arial"/>
          <w:lang w:val="en-GB"/>
        </w:rPr>
        <w:t>Examples of evidence could include (these are not exhaustive):</w:t>
      </w:r>
    </w:p>
    <w:p w14:paraId="5DCA572E" w14:textId="77777777" w:rsidR="0095567D" w:rsidRPr="00B5333F" w:rsidRDefault="0095567D" w:rsidP="00E90B51">
      <w:pPr>
        <w:pStyle w:val="ListParagraph"/>
        <w:numPr>
          <w:ilvl w:val="0"/>
          <w:numId w:val="2"/>
        </w:numPr>
        <w:spacing w:after="160" w:line="256" w:lineRule="auto"/>
        <w:rPr>
          <w:rFonts w:cs="Arial"/>
          <w:lang w:val="en-GB"/>
        </w:rPr>
      </w:pPr>
      <w:r w:rsidRPr="00B5333F">
        <w:rPr>
          <w:rFonts w:cs="Arial"/>
          <w:lang w:val="en-GB"/>
        </w:rPr>
        <w:t xml:space="preserve">Specific roles you have held </w:t>
      </w:r>
      <w:proofErr w:type="gramStart"/>
      <w:r w:rsidRPr="00B5333F">
        <w:rPr>
          <w:rFonts w:cs="Arial"/>
          <w:lang w:val="en-GB"/>
        </w:rPr>
        <w:t>in regard to</w:t>
      </w:r>
      <w:proofErr w:type="gramEnd"/>
      <w:r w:rsidRPr="00B5333F">
        <w:rPr>
          <w:rFonts w:cs="Arial"/>
          <w:lang w:val="en-GB"/>
        </w:rPr>
        <w:t xml:space="preserve"> safety responsibilities.</w:t>
      </w:r>
    </w:p>
    <w:p w14:paraId="367F6637" w14:textId="77777777" w:rsidR="0095567D" w:rsidRPr="00B5333F" w:rsidRDefault="0095567D" w:rsidP="00E90B51">
      <w:pPr>
        <w:pStyle w:val="ListParagraph"/>
        <w:numPr>
          <w:ilvl w:val="0"/>
          <w:numId w:val="2"/>
        </w:numPr>
        <w:spacing w:after="160" w:line="256" w:lineRule="auto"/>
        <w:rPr>
          <w:rFonts w:cs="Arial"/>
          <w:lang w:val="en-GB"/>
        </w:rPr>
      </w:pPr>
      <w:r w:rsidRPr="00B5333F">
        <w:rPr>
          <w:rFonts w:cs="Arial"/>
          <w:lang w:val="en-GB"/>
        </w:rPr>
        <w:t>How you have discharged these responsibilities, key decisions taken and in what context.</w:t>
      </w:r>
    </w:p>
    <w:p w14:paraId="5081290A" w14:textId="68845FC6" w:rsidR="0095567D" w:rsidRPr="00B5333F" w:rsidRDefault="0095567D" w:rsidP="00E90B51">
      <w:pPr>
        <w:pStyle w:val="ListParagraph"/>
        <w:numPr>
          <w:ilvl w:val="0"/>
          <w:numId w:val="2"/>
        </w:numPr>
        <w:spacing w:after="160" w:line="256" w:lineRule="auto"/>
        <w:rPr>
          <w:rFonts w:cs="Arial"/>
          <w:lang w:val="en-GB"/>
        </w:rPr>
      </w:pPr>
      <w:r w:rsidRPr="00B5333F">
        <w:rPr>
          <w:rFonts w:cs="Arial"/>
          <w:lang w:val="en-GB"/>
        </w:rPr>
        <w:t xml:space="preserve">Relevant training courses </w:t>
      </w:r>
      <w:r w:rsidR="0074082A" w:rsidRPr="00B5333F">
        <w:rPr>
          <w:rFonts w:cs="Arial"/>
          <w:lang w:val="en-GB"/>
        </w:rPr>
        <w:t>attended,</w:t>
      </w:r>
      <w:r w:rsidRPr="00B5333F">
        <w:rPr>
          <w:rFonts w:cs="Arial"/>
          <w:lang w:val="en-GB"/>
        </w:rPr>
        <w:t xml:space="preserve"> and qualifications attained.</w:t>
      </w:r>
    </w:p>
    <w:p w14:paraId="06105567" w14:textId="505F1E15" w:rsidR="0095567D" w:rsidRPr="00B5333F" w:rsidRDefault="0095567D" w:rsidP="00E90B51">
      <w:pPr>
        <w:pStyle w:val="ListParagraph"/>
        <w:numPr>
          <w:ilvl w:val="0"/>
          <w:numId w:val="2"/>
        </w:numPr>
        <w:spacing w:after="160" w:line="256" w:lineRule="auto"/>
        <w:rPr>
          <w:rFonts w:cs="Arial"/>
          <w:lang w:val="en-GB"/>
        </w:rPr>
      </w:pPr>
      <w:r w:rsidRPr="00B5333F">
        <w:rPr>
          <w:rFonts w:cs="Arial"/>
          <w:lang w:val="en-GB"/>
        </w:rPr>
        <w:t>Memberships of professional bodies and organisations</w:t>
      </w:r>
      <w:r w:rsidR="00106FFC" w:rsidRPr="00B5333F">
        <w:rPr>
          <w:rFonts w:cs="Arial"/>
          <w:lang w:val="en-GB"/>
        </w:rPr>
        <w:t>.</w:t>
      </w:r>
    </w:p>
    <w:p w14:paraId="7DCE954E" w14:textId="306D0AA7" w:rsidR="0095567D" w:rsidRPr="00B5333F" w:rsidRDefault="0095567D" w:rsidP="0095567D">
      <w:pPr>
        <w:rPr>
          <w:rFonts w:cs="Arial"/>
          <w:lang w:val="en-GB"/>
        </w:rPr>
      </w:pPr>
      <w:r w:rsidRPr="00B5333F">
        <w:rPr>
          <w:rFonts w:cs="Arial"/>
          <w:lang w:val="en-GB"/>
        </w:rPr>
        <w:t xml:space="preserve">You must complete </w:t>
      </w:r>
      <w:r w:rsidR="007B0BE2" w:rsidRPr="00BE67E3">
        <w:rPr>
          <w:rFonts w:cs="Arial"/>
          <w:lang w:val="en-GB"/>
        </w:rPr>
        <w:fldChar w:fldCharType="begin"/>
      </w:r>
      <w:r w:rsidR="007B0BE2" w:rsidRPr="00BE67E3">
        <w:rPr>
          <w:rFonts w:cs="Arial"/>
          <w:lang w:val="en-GB"/>
        </w:rPr>
        <w:instrText xml:space="preserve"> REF _Ref126658189 \h </w:instrText>
      </w:r>
      <w:r w:rsidR="007B0BE2" w:rsidRPr="00BE67E3">
        <w:rPr>
          <w:rFonts w:cs="Arial"/>
          <w:lang w:val="en-GB"/>
        </w:rPr>
      </w:r>
      <w:r w:rsidR="007B0BE2" w:rsidRPr="00BE67E3">
        <w:rPr>
          <w:rFonts w:cs="Arial"/>
          <w:lang w:val="en-GB"/>
        </w:rPr>
        <w:fldChar w:fldCharType="separate"/>
      </w:r>
      <w:r w:rsidR="00857D62" w:rsidRPr="00CC59EA">
        <w:t xml:space="preserve">Annex </w:t>
      </w:r>
      <w:r w:rsidR="00857D62">
        <w:t>D</w:t>
      </w:r>
      <w:r w:rsidR="00857D62" w:rsidRPr="00CC59EA">
        <w:t xml:space="preserve"> – </w:t>
      </w:r>
      <w:r w:rsidR="00857D62">
        <w:t>Competency Discussion</w:t>
      </w:r>
      <w:r w:rsidR="00857D62" w:rsidRPr="00CC59EA">
        <w:t xml:space="preserve"> Outcome Evidence &amp; Record Sheet</w:t>
      </w:r>
      <w:r w:rsidR="007B0BE2" w:rsidRPr="00BE67E3">
        <w:rPr>
          <w:rFonts w:cs="Arial"/>
          <w:lang w:val="en-GB"/>
        </w:rPr>
        <w:fldChar w:fldCharType="end"/>
      </w:r>
      <w:r w:rsidR="007B0BE2" w:rsidRPr="00BE67E3">
        <w:rPr>
          <w:rFonts w:cs="Arial"/>
          <w:lang w:val="en-GB"/>
        </w:rPr>
        <w:t xml:space="preserve"> </w:t>
      </w:r>
      <w:r w:rsidRPr="00BE67E3">
        <w:rPr>
          <w:rFonts w:cs="Arial"/>
          <w:lang w:val="en-GB"/>
        </w:rPr>
        <w:t>and send this, together with a recent C.V</w:t>
      </w:r>
      <w:r w:rsidR="004004AB" w:rsidRPr="00BE67E3">
        <w:rPr>
          <w:rFonts w:cs="Arial"/>
          <w:lang w:val="en-GB"/>
        </w:rPr>
        <w:t>.</w:t>
      </w:r>
      <w:r w:rsidR="007F3055" w:rsidRPr="00BE67E3">
        <w:rPr>
          <w:rFonts w:cs="Arial"/>
          <w:lang w:val="en-GB"/>
        </w:rPr>
        <w:t xml:space="preserve"> to the </w:t>
      </w:r>
      <w:r w:rsidR="004C466A">
        <w:rPr>
          <w:rFonts w:cs="Arial"/>
          <w:lang w:val="en-GB"/>
        </w:rPr>
        <w:t>e</w:t>
      </w:r>
      <w:r w:rsidR="00D56C1A" w:rsidRPr="00D56C1A">
        <w:rPr>
          <w:rFonts w:cs="Arial"/>
          <w:lang w:val="en-GB"/>
        </w:rPr>
        <w:t>valuator</w:t>
      </w:r>
      <w:r w:rsidR="007F3055" w:rsidRPr="00BE67E3">
        <w:rPr>
          <w:rFonts w:cs="Arial"/>
          <w:lang w:val="en-GB"/>
        </w:rPr>
        <w:t xml:space="preserve"> when required</w:t>
      </w:r>
      <w:r w:rsidRPr="00BE67E3">
        <w:rPr>
          <w:rFonts w:cs="Arial"/>
          <w:lang w:val="en-GB"/>
        </w:rPr>
        <w:t xml:space="preserve">.  You will be given timescales in which to complete this activity. </w:t>
      </w:r>
      <w:r w:rsidR="00937E77" w:rsidRPr="00BE67E3">
        <w:rPr>
          <w:rFonts w:cs="Arial"/>
          <w:lang w:val="en-GB"/>
        </w:rPr>
        <w:t xml:space="preserve"> </w:t>
      </w:r>
      <w:r w:rsidRPr="00BE67E3">
        <w:rPr>
          <w:rFonts w:cs="Arial"/>
          <w:lang w:val="en-GB"/>
        </w:rPr>
        <w:t xml:space="preserve">These documents should ensure appropriate coverage of the competence set and relevant </w:t>
      </w:r>
      <w:r w:rsidRPr="00B5333F">
        <w:rPr>
          <w:rFonts w:cs="Arial"/>
          <w:lang w:val="en-GB"/>
        </w:rPr>
        <w:t xml:space="preserve">skills and experience and will form the basis of the </w:t>
      </w:r>
      <w:r w:rsidR="00DE7423" w:rsidRPr="00DE7423">
        <w:rPr>
          <w:rFonts w:cs="Arial"/>
          <w:lang w:val="en-GB"/>
        </w:rPr>
        <w:t>competency discussion</w:t>
      </w:r>
      <w:r w:rsidRPr="00B5333F">
        <w:rPr>
          <w:rFonts w:cs="Arial"/>
          <w:lang w:val="en-GB"/>
        </w:rPr>
        <w:t xml:space="preserve">. </w:t>
      </w:r>
    </w:p>
    <w:p w14:paraId="15C7E3D5" w14:textId="01694834" w:rsidR="007078F4" w:rsidRPr="00B5333F" w:rsidRDefault="00A774CD" w:rsidP="00E940A5">
      <w:pPr>
        <w:pStyle w:val="Heading2"/>
        <w:rPr>
          <w:lang w:val="en-GB"/>
        </w:rPr>
      </w:pPr>
      <w:bookmarkStart w:id="14" w:name="_Toc157765381"/>
      <w:r w:rsidRPr="00B5333F">
        <w:rPr>
          <w:lang w:val="en-GB"/>
        </w:rPr>
        <w:t xml:space="preserve">Step </w:t>
      </w:r>
      <w:r w:rsidR="004E777F" w:rsidRPr="00B5333F">
        <w:rPr>
          <w:lang w:val="en-GB"/>
        </w:rPr>
        <w:t xml:space="preserve">2 – Preview by </w:t>
      </w:r>
      <w:r w:rsidR="00D45F04">
        <w:rPr>
          <w:lang w:val="en-GB"/>
        </w:rPr>
        <w:t>Evaluator</w:t>
      </w:r>
      <w:bookmarkEnd w:id="14"/>
    </w:p>
    <w:p w14:paraId="2D347CAC" w14:textId="00DAED0B" w:rsidR="007840EC" w:rsidRPr="00B5333F" w:rsidRDefault="006A5BA0" w:rsidP="008E22F1">
      <w:pPr>
        <w:rPr>
          <w:lang w:val="en-GB"/>
        </w:rPr>
      </w:pPr>
      <w:r w:rsidRPr="00B5333F">
        <w:rPr>
          <w:lang w:val="en-GB"/>
        </w:rPr>
        <w:t xml:space="preserve">The </w:t>
      </w:r>
      <w:r w:rsidR="004C466A">
        <w:rPr>
          <w:lang w:val="en-GB"/>
        </w:rPr>
        <w:t>e</w:t>
      </w:r>
      <w:r w:rsidR="00D56C1A" w:rsidRPr="00D56C1A">
        <w:rPr>
          <w:lang w:val="en-GB"/>
        </w:rPr>
        <w:t>valuator</w:t>
      </w:r>
      <w:r w:rsidRPr="00B5333F">
        <w:rPr>
          <w:lang w:val="en-GB"/>
        </w:rPr>
        <w:t xml:space="preserve"> will </w:t>
      </w:r>
      <w:r w:rsidR="00231683" w:rsidRPr="00B5333F">
        <w:rPr>
          <w:lang w:val="en-GB"/>
        </w:rPr>
        <w:t>r</w:t>
      </w:r>
      <w:r w:rsidR="007840EC" w:rsidRPr="00B5333F">
        <w:rPr>
          <w:lang w:val="en-GB"/>
        </w:rPr>
        <w:t xml:space="preserve">eview </w:t>
      </w:r>
      <w:r w:rsidR="00231683" w:rsidRPr="00B5333F">
        <w:rPr>
          <w:lang w:val="en-GB"/>
        </w:rPr>
        <w:t>the</w:t>
      </w:r>
      <w:r w:rsidR="007840EC" w:rsidRPr="00B5333F">
        <w:rPr>
          <w:lang w:val="en-GB"/>
        </w:rPr>
        <w:t xml:space="preserve"> evidence </w:t>
      </w:r>
      <w:r w:rsidR="00231683" w:rsidRPr="00B5333F">
        <w:rPr>
          <w:lang w:val="en-GB"/>
        </w:rPr>
        <w:t xml:space="preserve">you provide </w:t>
      </w:r>
      <w:r w:rsidR="007840EC" w:rsidRPr="00B5333F">
        <w:rPr>
          <w:lang w:val="en-GB"/>
        </w:rPr>
        <w:t xml:space="preserve">against the </w:t>
      </w:r>
      <w:r w:rsidR="002903DE" w:rsidRPr="00B5333F">
        <w:rPr>
          <w:lang w:val="en-GB"/>
        </w:rPr>
        <w:t>five</w:t>
      </w:r>
      <w:r w:rsidR="007840EC" w:rsidRPr="00B5333F">
        <w:rPr>
          <w:lang w:val="en-GB"/>
        </w:rPr>
        <w:t xml:space="preserve"> core areas and identify strengths and gaps that</w:t>
      </w:r>
      <w:r w:rsidR="003972E6" w:rsidRPr="00B5333F">
        <w:rPr>
          <w:lang w:val="en-GB"/>
        </w:rPr>
        <w:t xml:space="preserve"> may</w:t>
      </w:r>
      <w:r w:rsidR="007840EC" w:rsidRPr="00B5333F">
        <w:rPr>
          <w:lang w:val="en-GB"/>
        </w:rPr>
        <w:t xml:space="preserve"> exist in knowledge and / or experience</w:t>
      </w:r>
      <w:r w:rsidR="003972E6" w:rsidRPr="00B5333F">
        <w:rPr>
          <w:lang w:val="en-GB"/>
        </w:rPr>
        <w:t>.</w:t>
      </w:r>
      <w:r w:rsidR="009D3D4D" w:rsidRPr="00B5333F">
        <w:rPr>
          <w:lang w:val="en-GB"/>
        </w:rPr>
        <w:t xml:space="preserve">  </w:t>
      </w:r>
      <w:r w:rsidR="007840EC" w:rsidRPr="00B5333F">
        <w:rPr>
          <w:lang w:val="en-GB"/>
        </w:rPr>
        <w:t xml:space="preserve">Using the information submitted, </w:t>
      </w:r>
      <w:r w:rsidR="009D3D4D" w:rsidRPr="00B5333F">
        <w:rPr>
          <w:lang w:val="en-GB"/>
        </w:rPr>
        <w:t xml:space="preserve">the </w:t>
      </w:r>
      <w:r w:rsidR="004C466A">
        <w:rPr>
          <w:lang w:val="en-GB"/>
        </w:rPr>
        <w:t>e</w:t>
      </w:r>
      <w:r w:rsidR="00D56C1A" w:rsidRPr="00D56C1A">
        <w:rPr>
          <w:lang w:val="en-GB"/>
        </w:rPr>
        <w:t>valuator</w:t>
      </w:r>
      <w:r w:rsidR="009D3D4D" w:rsidRPr="00B5333F">
        <w:rPr>
          <w:lang w:val="en-GB"/>
        </w:rPr>
        <w:t xml:space="preserve"> will </w:t>
      </w:r>
      <w:r w:rsidR="007840EC" w:rsidRPr="00B5333F">
        <w:rPr>
          <w:lang w:val="en-GB"/>
        </w:rPr>
        <w:t>prepare questions</w:t>
      </w:r>
      <w:r w:rsidR="009D3D4D" w:rsidRPr="00B5333F">
        <w:rPr>
          <w:lang w:val="en-GB"/>
        </w:rPr>
        <w:t xml:space="preserve"> </w:t>
      </w:r>
      <w:r w:rsidR="007840EC" w:rsidRPr="00B5333F">
        <w:rPr>
          <w:lang w:val="en-GB"/>
        </w:rPr>
        <w:t>to ensure appropriate coverage of the competence set and relevant skills and experience.</w:t>
      </w:r>
    </w:p>
    <w:p w14:paraId="6C9B6D65" w14:textId="1F799391" w:rsidR="0095567D" w:rsidRPr="00B5333F" w:rsidRDefault="00A774CD" w:rsidP="00E940A5">
      <w:pPr>
        <w:pStyle w:val="Heading2"/>
        <w:rPr>
          <w:lang w:val="en-GB"/>
        </w:rPr>
      </w:pPr>
      <w:bookmarkStart w:id="15" w:name="_Toc157765382"/>
      <w:r w:rsidRPr="00B5333F">
        <w:rPr>
          <w:lang w:val="en-GB"/>
        </w:rPr>
        <w:t xml:space="preserve">Step </w:t>
      </w:r>
      <w:r w:rsidR="004E777F" w:rsidRPr="00B5333F">
        <w:rPr>
          <w:lang w:val="en-GB"/>
        </w:rPr>
        <w:t>3 –</w:t>
      </w:r>
      <w:r w:rsidR="009475FC">
        <w:rPr>
          <w:lang w:val="en-GB"/>
        </w:rPr>
        <w:t xml:space="preserve"> </w:t>
      </w:r>
      <w:r w:rsidR="00B95C47">
        <w:rPr>
          <w:lang w:val="en-GB"/>
        </w:rPr>
        <w:t>C</w:t>
      </w:r>
      <w:r w:rsidR="007A16C0" w:rsidRPr="007A16C0">
        <w:rPr>
          <w:lang w:val="en-GB"/>
        </w:rPr>
        <w:t xml:space="preserve">ompetency </w:t>
      </w:r>
      <w:r w:rsidR="00B95C47">
        <w:rPr>
          <w:lang w:val="en-GB"/>
        </w:rPr>
        <w:t>D</w:t>
      </w:r>
      <w:r w:rsidR="007A16C0" w:rsidRPr="007A16C0">
        <w:rPr>
          <w:lang w:val="en-GB"/>
        </w:rPr>
        <w:t>iscussion</w:t>
      </w:r>
      <w:bookmarkStart w:id="16" w:name="_Hlk534714364"/>
      <w:bookmarkEnd w:id="15"/>
    </w:p>
    <w:p w14:paraId="68A175CB" w14:textId="40E5A4C2" w:rsidR="006E551D" w:rsidRDefault="00B22A37" w:rsidP="00890E1C">
      <w:pPr>
        <w:spacing w:after="240"/>
        <w:rPr>
          <w:rFonts w:cs="Arial"/>
          <w:lang w:val="en-GB"/>
        </w:rPr>
      </w:pPr>
      <w:r w:rsidRPr="00B5333F">
        <w:rPr>
          <w:rFonts w:cs="Arial"/>
          <w:lang w:val="en-GB"/>
        </w:rPr>
        <w:t xml:space="preserve">Unlike SSR and SR assessments - where a minimum of two </w:t>
      </w:r>
      <w:r w:rsidR="004C466A">
        <w:rPr>
          <w:rFonts w:cs="Arial"/>
          <w:lang w:val="en-GB"/>
        </w:rPr>
        <w:t>e</w:t>
      </w:r>
      <w:r w:rsidR="00820762">
        <w:rPr>
          <w:rFonts w:cs="Arial"/>
          <w:lang w:val="en-GB"/>
        </w:rPr>
        <w:t>valuator</w:t>
      </w:r>
      <w:r w:rsidRPr="00B5333F">
        <w:rPr>
          <w:rFonts w:cs="Arial"/>
          <w:lang w:val="en-GB"/>
        </w:rPr>
        <w:t>s are required</w:t>
      </w:r>
      <w:r w:rsidR="00357BD6" w:rsidRPr="00B5333F">
        <w:rPr>
          <w:rFonts w:cs="Arial"/>
          <w:lang w:val="en-GB"/>
        </w:rPr>
        <w:t xml:space="preserve"> </w:t>
      </w:r>
      <w:r w:rsidRPr="00B5333F">
        <w:rPr>
          <w:rFonts w:cs="Arial"/>
          <w:lang w:val="en-GB"/>
        </w:rPr>
        <w:t>–</w:t>
      </w:r>
      <w:r w:rsidR="007705FC">
        <w:rPr>
          <w:rFonts w:cs="Arial"/>
          <w:lang w:val="en-GB"/>
        </w:rPr>
        <w:t xml:space="preserve"> </w:t>
      </w:r>
      <w:r w:rsidRPr="00B5333F">
        <w:rPr>
          <w:rFonts w:cs="Arial"/>
          <w:lang w:val="en-GB"/>
        </w:rPr>
        <w:t xml:space="preserve">SM </w:t>
      </w:r>
      <w:r w:rsidR="00C01FDA" w:rsidRPr="00C01FDA">
        <w:rPr>
          <w:rFonts w:cs="Arial"/>
          <w:lang w:val="en-GB"/>
        </w:rPr>
        <w:t xml:space="preserve">competency discussion </w:t>
      </w:r>
      <w:r w:rsidRPr="00B5333F">
        <w:rPr>
          <w:rFonts w:cs="Arial"/>
          <w:lang w:val="en-GB"/>
        </w:rPr>
        <w:t xml:space="preserve">may be undertaken by the relevant SSR or SR only, provided they are suitably competent to assess all aspects of the SM assignment in question.  </w:t>
      </w:r>
      <w:r w:rsidR="008430DD" w:rsidRPr="00B5333F">
        <w:rPr>
          <w:rFonts w:cs="Arial"/>
          <w:lang w:val="en-GB"/>
        </w:rPr>
        <w:t xml:space="preserve">For </w:t>
      </w:r>
      <w:r w:rsidR="003A4FE2" w:rsidRPr="00B5333F">
        <w:rPr>
          <w:rFonts w:cs="Arial"/>
          <w:lang w:val="en-GB"/>
        </w:rPr>
        <w:t>the</w:t>
      </w:r>
      <w:r w:rsidR="00650474" w:rsidRPr="00B5333F">
        <w:rPr>
          <w:rFonts w:cs="Arial"/>
          <w:lang w:val="en-GB"/>
        </w:rPr>
        <w:t xml:space="preserve"> SM role, </w:t>
      </w:r>
      <w:r w:rsidRPr="00B5333F">
        <w:rPr>
          <w:rFonts w:cs="Arial"/>
          <w:lang w:val="en-GB"/>
        </w:rPr>
        <w:t xml:space="preserve">Step 3 is therefore </w:t>
      </w:r>
      <w:r w:rsidR="008430DD" w:rsidRPr="00B5333F">
        <w:rPr>
          <w:rFonts w:cs="Arial"/>
          <w:lang w:val="en-GB"/>
        </w:rPr>
        <w:t>considered to be</w:t>
      </w:r>
      <w:r w:rsidRPr="00B5333F">
        <w:rPr>
          <w:rFonts w:cs="Arial"/>
          <w:lang w:val="en-GB"/>
        </w:rPr>
        <w:t xml:space="preserve"> an “</w:t>
      </w:r>
      <w:r w:rsidR="00B1407D">
        <w:rPr>
          <w:rFonts w:cs="Arial"/>
          <w:lang w:val="en-GB"/>
        </w:rPr>
        <w:t>C</w:t>
      </w:r>
      <w:r w:rsidR="00B1407D" w:rsidRPr="00B1407D">
        <w:rPr>
          <w:rFonts w:cs="Arial"/>
          <w:lang w:val="en-GB"/>
        </w:rPr>
        <w:t xml:space="preserve">ompetency </w:t>
      </w:r>
      <w:r w:rsidR="00B1407D">
        <w:rPr>
          <w:rFonts w:cs="Arial"/>
          <w:lang w:val="en-GB"/>
        </w:rPr>
        <w:t>D</w:t>
      </w:r>
      <w:r w:rsidR="00B1407D" w:rsidRPr="00B1407D">
        <w:rPr>
          <w:rFonts w:cs="Arial"/>
          <w:lang w:val="en-GB"/>
        </w:rPr>
        <w:t>iscussion</w:t>
      </w:r>
      <w:r w:rsidRPr="00B5333F">
        <w:rPr>
          <w:rFonts w:cs="Arial"/>
          <w:lang w:val="en-GB"/>
        </w:rPr>
        <w:t>” in contrast to an “Assessment Panel</w:t>
      </w:r>
      <w:r w:rsidR="008309EE">
        <w:rPr>
          <w:rFonts w:cs="Arial"/>
          <w:lang w:val="en-GB"/>
        </w:rPr>
        <w:t>/Assessment</w:t>
      </w:r>
      <w:r w:rsidRPr="00B5333F">
        <w:rPr>
          <w:rFonts w:cs="Arial"/>
          <w:lang w:val="en-GB"/>
        </w:rPr>
        <w:t>”</w:t>
      </w:r>
      <w:r w:rsidR="00BE2E02">
        <w:rPr>
          <w:rFonts w:cs="Arial"/>
          <w:lang w:val="en-GB"/>
        </w:rPr>
        <w:t xml:space="preserve"> as per SSR, SR, and SD</w:t>
      </w:r>
      <w:r w:rsidR="008430DD" w:rsidRPr="00B5333F">
        <w:rPr>
          <w:rFonts w:cs="Arial"/>
          <w:lang w:val="en-GB"/>
        </w:rPr>
        <w:t>.</w:t>
      </w:r>
    </w:p>
    <w:p w14:paraId="46C286ED" w14:textId="4D372E62" w:rsidR="006E551D" w:rsidRDefault="006E551D" w:rsidP="00890E1C">
      <w:pPr>
        <w:spacing w:after="240"/>
        <w:rPr>
          <w:rFonts w:cs="Arial"/>
          <w:lang w:val="en-GB"/>
        </w:rPr>
      </w:pPr>
      <w:r>
        <w:rPr>
          <w:rFonts w:cs="Arial"/>
          <w:lang w:val="en-GB"/>
        </w:rPr>
        <w:t>If the relationship between the SSR and SM is already established, then the above process may be tailored or simplified. However, it is critical that the SQEP of the Safety Manager and boundary of responsibilities is established, understood, and clearly documented in the associated Letter of Appointment.</w:t>
      </w:r>
    </w:p>
    <w:p w14:paraId="73A1B30B" w14:textId="3DD5CEEF" w:rsidR="00890E1C" w:rsidRPr="00B5333F" w:rsidRDefault="00890E1C" w:rsidP="00890E1C">
      <w:pPr>
        <w:spacing w:after="240"/>
        <w:rPr>
          <w:rFonts w:cs="Arial"/>
          <w:lang w:val="en-GB"/>
        </w:rPr>
      </w:pPr>
      <w:r>
        <w:rPr>
          <w:rFonts w:cs="Arial"/>
          <w:lang w:val="en-GB"/>
        </w:rPr>
        <w:t>The following</w:t>
      </w:r>
      <w:r w:rsidR="00987C6C">
        <w:rPr>
          <w:rFonts w:cs="Arial"/>
          <w:lang w:val="en-GB"/>
        </w:rPr>
        <w:t xml:space="preserve"> gu</w:t>
      </w:r>
      <w:r>
        <w:rPr>
          <w:rFonts w:cs="Arial"/>
          <w:lang w:val="en-GB"/>
        </w:rPr>
        <w:t>idance</w:t>
      </w:r>
      <w:r w:rsidR="00987C6C">
        <w:rPr>
          <w:rFonts w:cs="Arial"/>
          <w:lang w:val="en-GB"/>
        </w:rPr>
        <w:t xml:space="preserve"> on the competency discussion</w:t>
      </w:r>
      <w:r>
        <w:rPr>
          <w:rFonts w:cs="Arial"/>
          <w:lang w:val="en-GB"/>
        </w:rPr>
        <w:t xml:space="preserve"> can be tailored</w:t>
      </w:r>
      <w:r w:rsidR="004829C6">
        <w:rPr>
          <w:rFonts w:cs="Arial"/>
          <w:lang w:val="en-GB"/>
        </w:rPr>
        <w:t xml:space="preserve"> accordingly.</w:t>
      </w:r>
    </w:p>
    <w:p w14:paraId="0D4FFCD4" w14:textId="56FC3FC8" w:rsidR="007B0EC2" w:rsidRDefault="007B0EC2" w:rsidP="00890E1C">
      <w:pPr>
        <w:spacing w:after="240"/>
        <w:rPr>
          <w:rFonts w:cs="Arial"/>
          <w:lang w:val="en-GB"/>
        </w:rPr>
      </w:pPr>
      <w:r w:rsidRPr="00B5333F">
        <w:rPr>
          <w:rFonts w:cs="Arial"/>
          <w:lang w:val="en-GB"/>
        </w:rPr>
        <w:fldChar w:fldCharType="begin"/>
      </w:r>
      <w:r w:rsidRPr="00B5333F">
        <w:rPr>
          <w:rFonts w:cs="Arial"/>
          <w:lang w:val="en-GB"/>
        </w:rPr>
        <w:instrText xml:space="preserve"> REF _Ref125019084 \h  \* MERGEFORMAT </w:instrText>
      </w:r>
      <w:r w:rsidRPr="00B5333F">
        <w:rPr>
          <w:rFonts w:cs="Arial"/>
          <w:lang w:val="en-GB"/>
        </w:rPr>
      </w:r>
      <w:r w:rsidRPr="00B5333F">
        <w:rPr>
          <w:rFonts w:cs="Arial"/>
          <w:lang w:val="en-GB"/>
        </w:rPr>
        <w:fldChar w:fldCharType="separate"/>
      </w:r>
      <w:r w:rsidR="00857D62" w:rsidRPr="00857D62">
        <w:rPr>
          <w:rFonts w:cs="Arial"/>
          <w:szCs w:val="20"/>
          <w:lang w:val="en-GB"/>
        </w:rPr>
        <w:t xml:space="preserve">Figure </w:t>
      </w:r>
      <w:r w:rsidR="00857D62" w:rsidRPr="00857D62">
        <w:rPr>
          <w:rFonts w:cs="Arial"/>
          <w:noProof/>
          <w:szCs w:val="20"/>
          <w:lang w:val="en-GB"/>
        </w:rPr>
        <w:t>4</w:t>
      </w:r>
      <w:r w:rsidRPr="00B5333F">
        <w:rPr>
          <w:rFonts w:cs="Arial"/>
          <w:lang w:val="en-GB"/>
        </w:rPr>
        <w:fldChar w:fldCharType="end"/>
      </w:r>
      <w:r w:rsidRPr="00B5333F">
        <w:rPr>
          <w:rFonts w:cs="Arial"/>
          <w:lang w:val="en-GB"/>
        </w:rPr>
        <w:t xml:space="preserve"> provides further detail of the elements to be covered during the</w:t>
      </w:r>
      <w:r w:rsidR="004303D9">
        <w:rPr>
          <w:rFonts w:cs="Arial"/>
          <w:lang w:val="en-GB"/>
        </w:rPr>
        <w:t xml:space="preserve"> </w:t>
      </w:r>
      <w:r w:rsidR="00B1407D" w:rsidRPr="00B1407D">
        <w:rPr>
          <w:rFonts w:cs="Arial"/>
          <w:lang w:val="en-GB"/>
        </w:rPr>
        <w:t>competency discussion</w:t>
      </w:r>
      <w:r w:rsidRPr="00B5333F">
        <w:rPr>
          <w:rFonts w:cs="Arial"/>
          <w:lang w:val="en-GB"/>
        </w:rPr>
        <w:t xml:space="preserve">. </w:t>
      </w:r>
    </w:p>
    <w:p w14:paraId="1DD7E233" w14:textId="77777777" w:rsidR="0032132A" w:rsidRDefault="0032132A" w:rsidP="007B0EC2">
      <w:pPr>
        <w:rPr>
          <w:rFonts w:cs="Arial"/>
          <w:lang w:val="en-GB"/>
        </w:rPr>
      </w:pPr>
    </w:p>
    <w:p w14:paraId="5E756D7D" w14:textId="735FD3E0" w:rsidR="004E777F" w:rsidRPr="00B5333F" w:rsidRDefault="00491DBF" w:rsidP="0095567D">
      <w:pPr>
        <w:pStyle w:val="Caption"/>
        <w:jc w:val="center"/>
        <w:rPr>
          <w:rFonts w:cs="Arial"/>
          <w:sz w:val="20"/>
          <w:szCs w:val="20"/>
        </w:rPr>
      </w:pPr>
      <w:bookmarkStart w:id="17" w:name="_Hlk534714410"/>
      <w:bookmarkStart w:id="18" w:name="_Hlk535328752"/>
      <w:bookmarkEnd w:id="16"/>
      <w:r>
        <w:rPr>
          <w:rFonts w:cs="Arial"/>
          <w:noProof/>
          <w:sz w:val="20"/>
          <w:szCs w:val="20"/>
        </w:rPr>
        <w:lastRenderedPageBreak/>
        <w:drawing>
          <wp:inline distT="0" distB="0" distL="0" distR="0" wp14:anchorId="07A4261A" wp14:editId="6E92C1A9">
            <wp:extent cx="5747905" cy="289826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42" cy="2907918"/>
                    </a:xfrm>
                    <a:prstGeom prst="rect">
                      <a:avLst/>
                    </a:prstGeom>
                    <a:noFill/>
                  </pic:spPr>
                </pic:pic>
              </a:graphicData>
            </a:graphic>
          </wp:inline>
        </w:drawing>
      </w:r>
    </w:p>
    <w:p w14:paraId="3F48E6E5" w14:textId="4B31B951" w:rsidR="00C96B64" w:rsidRPr="00A97702" w:rsidRDefault="0095567D" w:rsidP="00A97702">
      <w:pPr>
        <w:pStyle w:val="Caption"/>
        <w:rPr>
          <w:color w:val="1F497D" w:themeColor="text2"/>
        </w:rPr>
      </w:pPr>
      <w:bookmarkStart w:id="19" w:name="_Ref125019084"/>
      <w:bookmarkStart w:id="20" w:name="_Ref149215014"/>
      <w:r w:rsidRPr="00A97702">
        <w:rPr>
          <w:color w:val="1F497D" w:themeColor="text2"/>
        </w:rPr>
        <w:t xml:space="preserve">Figure </w:t>
      </w:r>
      <w:r w:rsidRPr="00A97702">
        <w:rPr>
          <w:color w:val="1F497D" w:themeColor="text2"/>
        </w:rPr>
        <w:fldChar w:fldCharType="begin"/>
      </w:r>
      <w:r w:rsidRPr="00A97702">
        <w:rPr>
          <w:color w:val="1F497D" w:themeColor="text2"/>
        </w:rPr>
        <w:instrText xml:space="preserve"> SEQ Figure \* ARABIC </w:instrText>
      </w:r>
      <w:r w:rsidRPr="00A97702">
        <w:rPr>
          <w:color w:val="1F497D" w:themeColor="text2"/>
        </w:rPr>
        <w:fldChar w:fldCharType="separate"/>
      </w:r>
      <w:r w:rsidR="00857D62">
        <w:rPr>
          <w:noProof/>
          <w:color w:val="1F497D" w:themeColor="text2"/>
        </w:rPr>
        <w:t>4</w:t>
      </w:r>
      <w:r w:rsidRPr="00A97702">
        <w:rPr>
          <w:color w:val="1F497D" w:themeColor="text2"/>
        </w:rPr>
        <w:fldChar w:fldCharType="end"/>
      </w:r>
      <w:bookmarkEnd w:id="19"/>
      <w:r w:rsidR="00891BA2" w:rsidRPr="00A97702">
        <w:rPr>
          <w:color w:val="1F497D" w:themeColor="text2"/>
        </w:rPr>
        <w:t xml:space="preserve">: </w:t>
      </w:r>
      <w:r w:rsidRPr="00A97702">
        <w:rPr>
          <w:color w:val="1F497D" w:themeColor="text2"/>
        </w:rPr>
        <w:t xml:space="preserve">Five </w:t>
      </w:r>
      <w:r w:rsidR="00C96B64" w:rsidRPr="00A97702">
        <w:rPr>
          <w:color w:val="1F497D" w:themeColor="text2"/>
        </w:rPr>
        <w:t>S</w:t>
      </w:r>
      <w:r w:rsidRPr="00A97702">
        <w:rPr>
          <w:color w:val="1F497D" w:themeColor="text2"/>
        </w:rPr>
        <w:t xml:space="preserve">tages of the </w:t>
      </w:r>
      <w:r w:rsidR="006E7391">
        <w:rPr>
          <w:color w:val="1F497D" w:themeColor="text2"/>
        </w:rPr>
        <w:t>C</w:t>
      </w:r>
      <w:r w:rsidR="006E7391" w:rsidRPr="006E7391">
        <w:rPr>
          <w:color w:val="1F497D" w:themeColor="text2"/>
        </w:rPr>
        <w:t xml:space="preserve">ompetency </w:t>
      </w:r>
      <w:bookmarkEnd w:id="20"/>
      <w:r w:rsidR="006E7391">
        <w:rPr>
          <w:color w:val="1F497D" w:themeColor="text2"/>
        </w:rPr>
        <w:t>D</w:t>
      </w:r>
      <w:r w:rsidR="006E7391" w:rsidRPr="006E7391">
        <w:rPr>
          <w:color w:val="1F497D" w:themeColor="text2"/>
        </w:rPr>
        <w:t>iscussion</w:t>
      </w:r>
    </w:p>
    <w:p w14:paraId="779D3511" w14:textId="27FC7B0D" w:rsidR="007B0EC2" w:rsidRPr="00B5333F" w:rsidRDefault="007B0EC2" w:rsidP="007B0EC2">
      <w:pPr>
        <w:rPr>
          <w:lang w:val="en-GB"/>
        </w:rPr>
      </w:pPr>
      <w:r w:rsidRPr="00B5333F">
        <w:rPr>
          <w:rFonts w:cs="Arial"/>
          <w:lang w:val="en-GB"/>
        </w:rPr>
        <w:t>The five core areas will be covered during Stages 2, 3</w:t>
      </w:r>
      <w:r w:rsidR="00DD39AB">
        <w:rPr>
          <w:rFonts w:cs="Arial"/>
          <w:lang w:val="en-GB"/>
        </w:rPr>
        <w:t>,</w:t>
      </w:r>
      <w:r w:rsidRPr="00B5333F">
        <w:rPr>
          <w:rFonts w:cs="Arial"/>
          <w:lang w:val="en-GB"/>
        </w:rPr>
        <w:t xml:space="preserve"> and 4 as outlined in the following sections.</w:t>
      </w:r>
      <w:r w:rsidR="00E44E19">
        <w:rPr>
          <w:rFonts w:cs="Arial"/>
          <w:lang w:val="en-GB"/>
        </w:rPr>
        <w:t xml:space="preserve"> </w:t>
      </w:r>
      <w:r w:rsidR="00B43BA8">
        <w:rPr>
          <w:rFonts w:cs="Arial"/>
          <w:lang w:val="en-GB"/>
        </w:rPr>
        <w:t xml:space="preserve">The </w:t>
      </w:r>
      <w:r w:rsidR="004C466A">
        <w:rPr>
          <w:rFonts w:cs="Arial"/>
          <w:lang w:val="en-GB"/>
        </w:rPr>
        <w:t>e</w:t>
      </w:r>
      <w:r w:rsidR="00820762">
        <w:rPr>
          <w:rFonts w:cs="Arial"/>
          <w:lang w:val="en-GB"/>
        </w:rPr>
        <w:t>valuator</w:t>
      </w:r>
      <w:r w:rsidR="005A1B97">
        <w:rPr>
          <w:rFonts w:cs="Arial"/>
          <w:lang w:val="en-GB"/>
        </w:rPr>
        <w:t xml:space="preserve"> </w:t>
      </w:r>
      <w:r w:rsidR="00B43BA8">
        <w:rPr>
          <w:rFonts w:cs="Arial"/>
          <w:lang w:val="en-GB"/>
        </w:rPr>
        <w:t>has the opportunity at this point to consider tailoring the aspects of Stages 2,</w:t>
      </w:r>
      <w:r w:rsidR="00DD39AB">
        <w:rPr>
          <w:rFonts w:cs="Arial"/>
          <w:lang w:val="en-GB"/>
        </w:rPr>
        <w:t xml:space="preserve"> </w:t>
      </w:r>
      <w:r w:rsidR="00B43BA8">
        <w:rPr>
          <w:rFonts w:cs="Arial"/>
          <w:lang w:val="en-GB"/>
        </w:rPr>
        <w:t>3</w:t>
      </w:r>
      <w:r w:rsidR="00DD39AB">
        <w:rPr>
          <w:rFonts w:cs="Arial"/>
          <w:lang w:val="en-GB"/>
        </w:rPr>
        <w:t>,</w:t>
      </w:r>
      <w:r w:rsidR="00B43BA8">
        <w:rPr>
          <w:rFonts w:cs="Arial"/>
          <w:lang w:val="en-GB"/>
        </w:rPr>
        <w:t xml:space="preserve"> and 4</w:t>
      </w:r>
      <w:r w:rsidR="00453C26">
        <w:rPr>
          <w:rFonts w:cs="Arial"/>
          <w:lang w:val="en-GB"/>
        </w:rPr>
        <w:t xml:space="preserve">, dependent on the information provided prior to the competency discussion by the </w:t>
      </w:r>
      <w:r w:rsidR="00453C26" w:rsidRPr="00453C26">
        <w:rPr>
          <w:rFonts w:cs="Arial"/>
          <w:lang w:val="en-GB"/>
        </w:rPr>
        <w:t xml:space="preserve">prospective SM </w:t>
      </w:r>
      <w:r w:rsidR="00FD18FB">
        <w:rPr>
          <w:rFonts w:cs="Arial"/>
          <w:lang w:val="en-GB"/>
        </w:rPr>
        <w:t>a</w:t>
      </w:r>
      <w:r w:rsidR="00453C26" w:rsidRPr="00453C26">
        <w:rPr>
          <w:rFonts w:cs="Arial"/>
          <w:lang w:val="en-GB"/>
        </w:rPr>
        <w:t xml:space="preserve">ssignment </w:t>
      </w:r>
      <w:r w:rsidR="00FD18FB">
        <w:rPr>
          <w:rFonts w:cs="Arial"/>
          <w:lang w:val="en-GB"/>
        </w:rPr>
        <w:t>h</w:t>
      </w:r>
      <w:r w:rsidR="00453C26" w:rsidRPr="00453C26">
        <w:rPr>
          <w:rFonts w:cs="Arial"/>
          <w:lang w:val="en-GB"/>
        </w:rPr>
        <w:t>older</w:t>
      </w:r>
      <w:r w:rsidR="00453C26">
        <w:rPr>
          <w:rFonts w:cs="Arial"/>
          <w:lang w:val="en-GB"/>
        </w:rPr>
        <w:t>.</w:t>
      </w:r>
    </w:p>
    <w:p w14:paraId="32C956CD" w14:textId="14B07B81" w:rsidR="0095567D" w:rsidRPr="00B5333F" w:rsidRDefault="00F4262F" w:rsidP="0034215D">
      <w:pPr>
        <w:pStyle w:val="Heading3"/>
        <w:rPr>
          <w:lang w:val="en-GB"/>
        </w:rPr>
      </w:pPr>
      <w:bookmarkStart w:id="21" w:name="_Hlk157672937"/>
      <w:bookmarkStart w:id="22" w:name="_Toc157765383"/>
      <w:bookmarkEnd w:id="17"/>
      <w:bookmarkEnd w:id="18"/>
      <w:r w:rsidRPr="0034215D">
        <w:rPr>
          <w:lang w:val="en-GB"/>
        </w:rPr>
        <w:t>Competency Discussion</w:t>
      </w:r>
      <w:r w:rsidRPr="00F4262F">
        <w:rPr>
          <w:lang w:val="en-GB"/>
        </w:rPr>
        <w:t xml:space="preserve"> </w:t>
      </w:r>
      <w:bookmarkEnd w:id="21"/>
      <w:r w:rsidR="00E54575" w:rsidRPr="00B5333F">
        <w:rPr>
          <w:lang w:val="en-GB"/>
        </w:rPr>
        <w:t>Stage</w:t>
      </w:r>
      <w:r w:rsidR="0095567D" w:rsidRPr="00B5333F">
        <w:rPr>
          <w:lang w:val="en-GB"/>
        </w:rPr>
        <w:t xml:space="preserve"> 1 - Introduction and Overview</w:t>
      </w:r>
      <w:bookmarkEnd w:id="22"/>
    </w:p>
    <w:p w14:paraId="18110887" w14:textId="21DE333F" w:rsidR="003C388A" w:rsidRPr="00B5333F" w:rsidRDefault="003C388A" w:rsidP="0095567D">
      <w:pPr>
        <w:rPr>
          <w:rFonts w:cs="Arial"/>
          <w:lang w:val="en-GB"/>
        </w:rPr>
      </w:pPr>
      <w:r w:rsidRPr="00DA6CCF">
        <w:rPr>
          <w:rFonts w:cs="Arial"/>
          <w:lang w:val="en-GB"/>
        </w:rPr>
        <w:t xml:space="preserve">Personal introductions should be made, and a brief overview of the purpose and context of the </w:t>
      </w:r>
      <w:r w:rsidR="0034215D">
        <w:rPr>
          <w:rFonts w:cs="Arial"/>
          <w:lang w:val="en-GB"/>
        </w:rPr>
        <w:t>competency discussion</w:t>
      </w:r>
      <w:r w:rsidR="0034215D" w:rsidRPr="0034215D">
        <w:rPr>
          <w:rFonts w:cs="Arial"/>
          <w:lang w:val="en-GB"/>
        </w:rPr>
        <w:t xml:space="preserve"> </w:t>
      </w:r>
      <w:r w:rsidRPr="0034215D">
        <w:rPr>
          <w:rFonts w:cs="Arial"/>
          <w:lang w:val="en-GB"/>
        </w:rPr>
        <w:t>given</w:t>
      </w:r>
      <w:r w:rsidRPr="00DA6CCF">
        <w:rPr>
          <w:rFonts w:cs="Arial"/>
          <w:lang w:val="en-GB"/>
        </w:rPr>
        <w:t xml:space="preserve">.  It is important to stress that the </w:t>
      </w:r>
      <w:r w:rsidR="0034215D" w:rsidRPr="0034215D">
        <w:rPr>
          <w:rFonts w:cs="Arial"/>
          <w:lang w:val="en-GB"/>
        </w:rPr>
        <w:t xml:space="preserve">competency discussion </w:t>
      </w:r>
      <w:r w:rsidR="0095567D" w:rsidRPr="00B5333F">
        <w:rPr>
          <w:rFonts w:cs="Arial"/>
          <w:lang w:val="en-GB"/>
        </w:rPr>
        <w:t xml:space="preserve">is to ensure you are competent to discharge the safety aspects of the </w:t>
      </w:r>
      <w:r w:rsidR="00A02C2B" w:rsidRPr="00B5333F">
        <w:rPr>
          <w:rFonts w:cs="Arial"/>
          <w:lang w:val="en-GB"/>
        </w:rPr>
        <w:t>SM</w:t>
      </w:r>
      <w:r w:rsidR="0095567D" w:rsidRPr="00B5333F">
        <w:rPr>
          <w:rFonts w:cs="Arial"/>
          <w:lang w:val="en-GB"/>
        </w:rPr>
        <w:t xml:space="preserve"> assignment – it is not about being interviewed for your job.  The </w:t>
      </w:r>
      <w:r w:rsidR="00110F64" w:rsidRPr="00110F64">
        <w:rPr>
          <w:rFonts w:cs="Arial"/>
          <w:lang w:val="en-GB"/>
        </w:rPr>
        <w:t>competency discussion</w:t>
      </w:r>
      <w:r w:rsidR="0095567D" w:rsidRPr="00B5333F">
        <w:rPr>
          <w:rFonts w:cs="Arial"/>
          <w:lang w:val="en-GB"/>
        </w:rPr>
        <w:t xml:space="preserve"> itself should last between </w:t>
      </w:r>
      <w:r w:rsidR="00B872CA" w:rsidRPr="00B5333F">
        <w:rPr>
          <w:rFonts w:cs="Arial"/>
          <w:lang w:val="en-GB"/>
        </w:rPr>
        <w:t>30-45</w:t>
      </w:r>
      <w:r w:rsidR="0095567D" w:rsidRPr="00B5333F">
        <w:rPr>
          <w:rFonts w:cs="Arial"/>
          <w:lang w:val="en-GB"/>
        </w:rPr>
        <w:t xml:space="preserve"> min</w:t>
      </w:r>
      <w:r w:rsidR="00B872CA" w:rsidRPr="00B5333F">
        <w:rPr>
          <w:rFonts w:cs="Arial"/>
          <w:lang w:val="en-GB"/>
        </w:rPr>
        <w:t>ute</w:t>
      </w:r>
      <w:r w:rsidR="0095567D" w:rsidRPr="00B5333F">
        <w:rPr>
          <w:rFonts w:cs="Arial"/>
          <w:lang w:val="en-GB"/>
        </w:rPr>
        <w:t>s. Although this is a formal, documented process, every effort will be made to allow you the opportunity to fully demonstrate your competence in as relaxed an environment as possible.</w:t>
      </w:r>
    </w:p>
    <w:p w14:paraId="20D7D6FA" w14:textId="0B6AD72A" w:rsidR="0095567D" w:rsidRPr="00B5333F" w:rsidRDefault="0095567D" w:rsidP="0095567D">
      <w:pPr>
        <w:rPr>
          <w:rFonts w:cs="Arial"/>
          <w:i/>
          <w:iCs/>
          <w:lang w:val="en-GB"/>
        </w:rPr>
      </w:pPr>
      <w:r w:rsidRPr="00B5333F">
        <w:rPr>
          <w:rFonts w:cs="Arial"/>
          <w:lang w:val="en-GB"/>
        </w:rPr>
        <w:t>There are three main areas to cover (</w:t>
      </w:r>
      <w:r w:rsidR="00B50327" w:rsidRPr="00B5333F">
        <w:rPr>
          <w:rFonts w:cs="Arial"/>
          <w:lang w:val="en-GB"/>
        </w:rPr>
        <w:t>Stages</w:t>
      </w:r>
      <w:r w:rsidRPr="00B5333F">
        <w:rPr>
          <w:rFonts w:cs="Arial"/>
          <w:lang w:val="en-GB"/>
        </w:rPr>
        <w:t xml:space="preserve"> 2</w:t>
      </w:r>
      <w:r w:rsidR="00B50327" w:rsidRPr="00B5333F">
        <w:rPr>
          <w:rFonts w:cs="Arial"/>
          <w:lang w:val="en-GB"/>
        </w:rPr>
        <w:t>, 3 and</w:t>
      </w:r>
      <w:r w:rsidRPr="00B5333F">
        <w:rPr>
          <w:rFonts w:cs="Arial"/>
          <w:lang w:val="en-GB"/>
        </w:rPr>
        <w:t xml:space="preserve"> 4 in </w:t>
      </w:r>
      <w:r w:rsidR="00B50327" w:rsidRPr="00B5333F">
        <w:rPr>
          <w:rFonts w:cs="Arial"/>
          <w:lang w:val="en-GB"/>
        </w:rPr>
        <w:fldChar w:fldCharType="begin"/>
      </w:r>
      <w:r w:rsidR="00B50327" w:rsidRPr="00B5333F">
        <w:rPr>
          <w:rFonts w:cs="Arial"/>
          <w:lang w:val="en-GB"/>
        </w:rPr>
        <w:instrText xml:space="preserve"> REF _Ref125019084 \h  \* MERGEFORMAT </w:instrText>
      </w:r>
      <w:r w:rsidR="00B50327" w:rsidRPr="00B5333F">
        <w:rPr>
          <w:rFonts w:cs="Arial"/>
          <w:lang w:val="en-GB"/>
        </w:rPr>
      </w:r>
      <w:r w:rsidR="00B50327" w:rsidRPr="00B5333F">
        <w:rPr>
          <w:rFonts w:cs="Arial"/>
          <w:lang w:val="en-GB"/>
        </w:rPr>
        <w:fldChar w:fldCharType="separate"/>
      </w:r>
      <w:r w:rsidR="00857D62" w:rsidRPr="00857D62">
        <w:rPr>
          <w:rFonts w:cs="Arial"/>
          <w:szCs w:val="20"/>
          <w:lang w:val="en-GB"/>
        </w:rPr>
        <w:t xml:space="preserve">Figure </w:t>
      </w:r>
      <w:r w:rsidR="00857D62" w:rsidRPr="00857D62">
        <w:rPr>
          <w:rFonts w:cs="Arial"/>
          <w:noProof/>
          <w:szCs w:val="20"/>
          <w:lang w:val="en-GB"/>
        </w:rPr>
        <w:t>4</w:t>
      </w:r>
      <w:r w:rsidR="00B50327" w:rsidRPr="00B5333F">
        <w:rPr>
          <w:rFonts w:cs="Arial"/>
          <w:lang w:val="en-GB"/>
        </w:rPr>
        <w:fldChar w:fldCharType="end"/>
      </w:r>
      <w:r w:rsidRPr="00B5333F">
        <w:rPr>
          <w:rFonts w:cs="Arial"/>
          <w:lang w:val="en-GB"/>
        </w:rPr>
        <w:t xml:space="preserve">) to incorporate the five </w:t>
      </w:r>
      <w:r w:rsidR="00B50327" w:rsidRPr="00B5333F">
        <w:rPr>
          <w:rFonts w:cs="Arial"/>
          <w:lang w:val="en-GB"/>
        </w:rPr>
        <w:t>core</w:t>
      </w:r>
      <w:r w:rsidRPr="00B5333F">
        <w:rPr>
          <w:rFonts w:cs="Arial"/>
          <w:lang w:val="en-GB"/>
        </w:rPr>
        <w:t xml:space="preserve"> areas being tested (shown in </w:t>
      </w:r>
      <w:r w:rsidR="00B50327" w:rsidRPr="00B5333F">
        <w:rPr>
          <w:rFonts w:cs="Arial"/>
          <w:lang w:val="en-GB"/>
        </w:rPr>
        <w:t>orange</w:t>
      </w:r>
      <w:r w:rsidRPr="00B5333F">
        <w:rPr>
          <w:rFonts w:cs="Arial"/>
          <w:lang w:val="en-GB"/>
        </w:rPr>
        <w:t xml:space="preserve"> in the diagram) and these are expanded </w:t>
      </w:r>
      <w:r w:rsidR="00DB4110" w:rsidRPr="00B5333F">
        <w:rPr>
          <w:rFonts w:cs="Arial"/>
          <w:lang w:val="en-GB"/>
        </w:rPr>
        <w:t>in the following sections</w:t>
      </w:r>
      <w:r w:rsidRPr="00B5333F">
        <w:rPr>
          <w:rFonts w:cs="Arial"/>
          <w:lang w:val="en-GB"/>
        </w:rPr>
        <w:t xml:space="preserve">.  The </w:t>
      </w:r>
      <w:r w:rsidR="004C466A">
        <w:rPr>
          <w:rFonts w:cs="Arial"/>
          <w:lang w:val="en-GB"/>
        </w:rPr>
        <w:t>e</w:t>
      </w:r>
      <w:r w:rsidR="00C22F53" w:rsidRPr="00C22F53">
        <w:rPr>
          <w:rFonts w:cs="Arial"/>
          <w:lang w:val="en-GB"/>
        </w:rPr>
        <w:t>valuator</w:t>
      </w:r>
      <w:r w:rsidRPr="00B5333F">
        <w:rPr>
          <w:rFonts w:cs="Arial"/>
          <w:lang w:val="en-GB"/>
        </w:rPr>
        <w:t xml:space="preserve"> will be looking for specific examples that you can talk about to demonstrate your competence rather than just theory.</w:t>
      </w:r>
      <w:r w:rsidR="00487CCB">
        <w:rPr>
          <w:rFonts w:cs="Arial"/>
          <w:lang w:val="en-GB"/>
        </w:rPr>
        <w:t xml:space="preserve"> </w:t>
      </w:r>
      <w:r w:rsidR="00156E53">
        <w:rPr>
          <w:rFonts w:cs="Arial"/>
          <w:lang w:val="en-GB"/>
        </w:rPr>
        <w:t>I</w:t>
      </w:r>
      <w:r w:rsidR="00487CCB">
        <w:rPr>
          <w:rFonts w:cs="Arial"/>
          <w:lang w:val="en-GB"/>
        </w:rPr>
        <w:t xml:space="preserve">f any tailoring of the Stages has been undertaken by the </w:t>
      </w:r>
      <w:bookmarkStart w:id="23" w:name="_Hlk157760774"/>
      <w:r w:rsidR="006B4E11">
        <w:rPr>
          <w:rFonts w:cs="Arial"/>
          <w:lang w:val="en-GB"/>
        </w:rPr>
        <w:t>e</w:t>
      </w:r>
      <w:r w:rsidR="004B0AA0">
        <w:rPr>
          <w:rFonts w:cs="Arial"/>
          <w:lang w:val="en-GB"/>
        </w:rPr>
        <w:t>valuator</w:t>
      </w:r>
      <w:bookmarkEnd w:id="23"/>
      <w:r w:rsidR="00487CCB">
        <w:rPr>
          <w:rFonts w:cs="Arial"/>
          <w:lang w:val="en-GB"/>
        </w:rPr>
        <w:t>,</w:t>
      </w:r>
      <w:r w:rsidR="00156E53">
        <w:rPr>
          <w:rFonts w:cs="Arial"/>
          <w:lang w:val="en-GB"/>
        </w:rPr>
        <w:t xml:space="preserve"> should clearly articulate wh</w:t>
      </w:r>
      <w:r w:rsidR="007F3E36">
        <w:rPr>
          <w:rFonts w:cs="Arial"/>
          <w:lang w:val="en-GB"/>
        </w:rPr>
        <w:t xml:space="preserve">y this has been done (i.e. </w:t>
      </w:r>
      <w:r w:rsidR="005B655B">
        <w:rPr>
          <w:rFonts w:cs="Arial"/>
          <w:lang w:val="en-GB"/>
        </w:rPr>
        <w:t xml:space="preserve">Prospective SM </w:t>
      </w:r>
      <w:r w:rsidR="00FD18FB">
        <w:rPr>
          <w:rFonts w:cs="Arial"/>
          <w:lang w:val="en-GB"/>
        </w:rPr>
        <w:t>a</w:t>
      </w:r>
      <w:r w:rsidR="005B655B">
        <w:rPr>
          <w:rFonts w:cs="Arial"/>
          <w:lang w:val="en-GB"/>
        </w:rPr>
        <w:t>ssignment holders evidence has clearly demonstrated competence if certain Stages and requires not further discussions),</w:t>
      </w:r>
      <w:r w:rsidR="007F3E36">
        <w:rPr>
          <w:rFonts w:cs="Arial"/>
          <w:lang w:val="en-GB"/>
        </w:rPr>
        <w:t xml:space="preserve"> and what the tailoring has resulted in to </w:t>
      </w:r>
      <w:proofErr w:type="gramStart"/>
      <w:r w:rsidR="007F3E36">
        <w:rPr>
          <w:rFonts w:cs="Arial"/>
          <w:lang w:val="en-GB"/>
        </w:rPr>
        <w:t xml:space="preserve">the </w:t>
      </w:r>
      <w:r w:rsidR="00487CCB">
        <w:rPr>
          <w:rFonts w:cs="Arial"/>
          <w:lang w:val="en-GB"/>
        </w:rPr>
        <w:t xml:space="preserve"> </w:t>
      </w:r>
      <w:r w:rsidR="007F3E36" w:rsidRPr="007F3E36">
        <w:rPr>
          <w:rFonts w:cs="Arial"/>
          <w:lang w:val="en-GB"/>
        </w:rPr>
        <w:t>prospective</w:t>
      </w:r>
      <w:proofErr w:type="gramEnd"/>
      <w:r w:rsidR="007F3E36" w:rsidRPr="007F3E36">
        <w:rPr>
          <w:rFonts w:cs="Arial"/>
          <w:lang w:val="en-GB"/>
        </w:rPr>
        <w:t xml:space="preserve"> SM </w:t>
      </w:r>
      <w:r w:rsidR="00FD18FB">
        <w:rPr>
          <w:rFonts w:cs="Arial"/>
          <w:lang w:val="en-GB"/>
        </w:rPr>
        <w:t>a</w:t>
      </w:r>
      <w:r w:rsidR="007F3E36" w:rsidRPr="007F3E36">
        <w:rPr>
          <w:rFonts w:cs="Arial"/>
          <w:lang w:val="en-GB"/>
        </w:rPr>
        <w:t>ssignment Holder</w:t>
      </w:r>
      <w:r w:rsidR="007F3E36">
        <w:rPr>
          <w:rFonts w:cs="Arial"/>
          <w:lang w:val="en-GB"/>
        </w:rPr>
        <w:t>.</w:t>
      </w:r>
    </w:p>
    <w:p w14:paraId="135EFD47" w14:textId="0FCC3C63" w:rsidR="0095567D" w:rsidRPr="00B5333F" w:rsidRDefault="00C53373" w:rsidP="0034215D">
      <w:pPr>
        <w:pStyle w:val="Heading3"/>
        <w:rPr>
          <w:lang w:val="en-GB"/>
        </w:rPr>
      </w:pPr>
      <w:bookmarkStart w:id="24" w:name="_Toc157765384"/>
      <w:r w:rsidRPr="00C53373">
        <w:rPr>
          <w:lang w:val="en-GB"/>
        </w:rPr>
        <w:t>Competency Discussion</w:t>
      </w:r>
      <w:r w:rsidR="00487CBD" w:rsidRPr="00B5333F" w:rsidDel="00C53373">
        <w:rPr>
          <w:lang w:val="en-GB"/>
        </w:rPr>
        <w:t xml:space="preserve"> </w:t>
      </w:r>
      <w:r w:rsidR="00487CBD" w:rsidRPr="00B5333F">
        <w:rPr>
          <w:lang w:val="en-GB"/>
        </w:rPr>
        <w:t xml:space="preserve">Stage </w:t>
      </w:r>
      <w:r w:rsidR="0095567D" w:rsidRPr="00B5333F">
        <w:rPr>
          <w:lang w:val="en-GB"/>
        </w:rPr>
        <w:t>2 – Application and Understanding of Acquisition Safety Process</w:t>
      </w:r>
      <w:bookmarkEnd w:id="24"/>
    </w:p>
    <w:p w14:paraId="1445BCEE" w14:textId="77777777" w:rsidR="00B4684F" w:rsidRPr="00B5333F" w:rsidRDefault="00B4684F" w:rsidP="00B4684F">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95567D" w:rsidRPr="00B5333F" w14:paraId="7E9EDDDB" w14:textId="77777777" w:rsidTr="00541E43">
        <w:trPr>
          <w:trHeight w:val="1313"/>
        </w:trPr>
        <w:tc>
          <w:tcPr>
            <w:tcW w:w="2263" w:type="dxa"/>
            <w:tcBorders>
              <w:top w:val="nil"/>
              <w:left w:val="nil"/>
              <w:bottom w:val="single" w:sz="8" w:space="0" w:color="FFFFFF" w:themeColor="background1"/>
              <w:right w:val="nil"/>
            </w:tcBorders>
            <w:shd w:val="clear" w:color="auto" w:fill="BCADD2"/>
            <w:hideMark/>
          </w:tcPr>
          <w:p w14:paraId="3E275912" w14:textId="1551E1C5" w:rsidR="0095567D" w:rsidRPr="00B5333F" w:rsidRDefault="0095567D" w:rsidP="00506830">
            <w:pPr>
              <w:rPr>
                <w:rFonts w:cs="Arial"/>
                <w:b/>
                <w:lang w:val="en-GB"/>
              </w:rPr>
            </w:pPr>
            <w:r w:rsidRPr="00B5333F">
              <w:rPr>
                <w:rFonts w:cs="Arial"/>
                <w:b/>
                <w:lang w:val="en-GB"/>
              </w:rPr>
              <w:t>Purpose</w:t>
            </w:r>
          </w:p>
        </w:tc>
        <w:tc>
          <w:tcPr>
            <w:tcW w:w="6753" w:type="dxa"/>
            <w:tcBorders>
              <w:top w:val="nil"/>
              <w:left w:val="nil"/>
              <w:bottom w:val="single" w:sz="8" w:space="0" w:color="FFFFFF" w:themeColor="background1"/>
              <w:right w:val="nil"/>
            </w:tcBorders>
            <w:shd w:val="clear" w:color="auto" w:fill="DED6E9"/>
            <w:hideMark/>
          </w:tcPr>
          <w:p w14:paraId="0690DDEF" w14:textId="149B4741" w:rsidR="0095567D" w:rsidRPr="00B5333F" w:rsidRDefault="0095567D" w:rsidP="00E61AC0">
            <w:pPr>
              <w:rPr>
                <w:lang w:val="en-GB"/>
              </w:rPr>
            </w:pPr>
            <w:r w:rsidRPr="00B5333F">
              <w:rPr>
                <w:lang w:val="en-GB"/>
              </w:rPr>
              <w:t>To ensure the individual really understands core safety concepts, safety management processes</w:t>
            </w:r>
            <w:r w:rsidR="000962F8">
              <w:rPr>
                <w:lang w:val="en-GB"/>
              </w:rPr>
              <w:t xml:space="preserve"> and tools</w:t>
            </w:r>
            <w:r w:rsidRPr="00B5333F">
              <w:rPr>
                <w:lang w:val="en-GB"/>
              </w:rPr>
              <w:t>, associated artefacts and how to apply these to achieve “safe to operate” outcomes</w:t>
            </w:r>
            <w:r w:rsidR="00BE753E" w:rsidRPr="00B5333F">
              <w:rPr>
                <w:lang w:val="en-GB"/>
              </w:rPr>
              <w:t>.</w:t>
            </w:r>
          </w:p>
        </w:tc>
      </w:tr>
      <w:tr w:rsidR="0095567D" w:rsidRPr="00B5333F" w14:paraId="500EA3D1" w14:textId="77777777" w:rsidTr="0095567D">
        <w:tc>
          <w:tcPr>
            <w:tcW w:w="2263" w:type="dxa"/>
            <w:tcBorders>
              <w:top w:val="single" w:sz="8" w:space="0" w:color="FFFFFF" w:themeColor="background1"/>
              <w:left w:val="nil"/>
              <w:bottom w:val="nil"/>
              <w:right w:val="nil"/>
            </w:tcBorders>
            <w:shd w:val="clear" w:color="auto" w:fill="BCADD2"/>
            <w:hideMark/>
          </w:tcPr>
          <w:p w14:paraId="2FB21811" w14:textId="0A0DCBB8" w:rsidR="0095567D" w:rsidRPr="00B5333F" w:rsidRDefault="0095567D">
            <w:pPr>
              <w:rPr>
                <w:rFonts w:cs="Arial"/>
                <w:b/>
                <w:lang w:val="en-GB"/>
              </w:rPr>
            </w:pPr>
            <w:r w:rsidRPr="00B5333F">
              <w:rPr>
                <w:rFonts w:cs="Arial"/>
                <w:b/>
                <w:lang w:val="en-GB"/>
              </w:rPr>
              <w:lastRenderedPageBreak/>
              <w:t xml:space="preserve">Core </w:t>
            </w:r>
            <w:r w:rsidR="005336B0" w:rsidRPr="00B5333F">
              <w:rPr>
                <w:rFonts w:cs="Arial"/>
                <w:b/>
                <w:lang w:val="en-GB"/>
              </w:rPr>
              <w:t>Areas</w:t>
            </w:r>
          </w:p>
        </w:tc>
        <w:tc>
          <w:tcPr>
            <w:tcW w:w="6753" w:type="dxa"/>
            <w:tcBorders>
              <w:top w:val="single" w:sz="8" w:space="0" w:color="FFFFFF" w:themeColor="background1"/>
              <w:left w:val="nil"/>
              <w:bottom w:val="nil"/>
              <w:right w:val="nil"/>
            </w:tcBorders>
            <w:shd w:val="clear" w:color="auto" w:fill="DED6E9"/>
            <w:hideMark/>
          </w:tcPr>
          <w:p w14:paraId="5E52013E" w14:textId="5F1CC115" w:rsidR="0095567D" w:rsidRPr="00B5333F" w:rsidRDefault="00B2216E" w:rsidP="00E90B51">
            <w:pPr>
              <w:pStyle w:val="ListParagraph"/>
              <w:numPr>
                <w:ilvl w:val="0"/>
                <w:numId w:val="3"/>
              </w:numPr>
              <w:rPr>
                <w:rFonts w:cs="Arial"/>
                <w:lang w:val="en-GB"/>
              </w:rPr>
            </w:pPr>
            <w:r w:rsidRPr="00B5333F">
              <w:rPr>
                <w:rFonts w:cs="Arial"/>
                <w:b/>
                <w:lang w:val="en-GB"/>
              </w:rPr>
              <w:t>Area 1 -</w:t>
            </w:r>
            <w:r w:rsidR="00B55AAC" w:rsidRPr="00B5333F">
              <w:rPr>
                <w:rFonts w:cs="Arial"/>
                <w:b/>
                <w:lang w:val="en-GB"/>
              </w:rPr>
              <w:t xml:space="preserve"> </w:t>
            </w:r>
            <w:r w:rsidRPr="00B5333F">
              <w:rPr>
                <w:rFonts w:cs="Arial"/>
                <w:b/>
                <w:lang w:val="en-GB"/>
              </w:rPr>
              <w:t>DE&amp;S Success Profile Behaviours</w:t>
            </w:r>
            <w:r w:rsidR="00B55AAC" w:rsidRPr="00B5333F">
              <w:rPr>
                <w:rFonts w:cs="Arial"/>
                <w:b/>
                <w:lang w:val="en-GB"/>
              </w:rPr>
              <w:t>:</w:t>
            </w:r>
            <w:r w:rsidRPr="00B5333F">
              <w:rPr>
                <w:rFonts w:cs="Arial"/>
                <w:lang w:val="en-GB"/>
              </w:rPr>
              <w:t xml:space="preserve"> </w:t>
            </w:r>
            <w:r w:rsidR="00BE753E" w:rsidRPr="00B5333F">
              <w:rPr>
                <w:rFonts w:cs="Arial"/>
                <w:lang w:val="en-GB"/>
              </w:rPr>
              <w:t>S</w:t>
            </w:r>
            <w:r w:rsidR="0095567D" w:rsidRPr="00B5333F">
              <w:rPr>
                <w:rFonts w:cs="Arial"/>
                <w:lang w:val="en-GB"/>
              </w:rPr>
              <w:t>uch as Communication and Influencing, Leadership</w:t>
            </w:r>
            <w:r w:rsidR="00BE753E" w:rsidRPr="00B5333F">
              <w:rPr>
                <w:rFonts w:cs="Arial"/>
                <w:lang w:val="en-GB"/>
              </w:rPr>
              <w:t>.</w:t>
            </w:r>
          </w:p>
          <w:p w14:paraId="0B0682CA" w14:textId="1E476283" w:rsidR="0095567D" w:rsidRPr="00B5333F" w:rsidRDefault="00B55AAC" w:rsidP="00E90B51">
            <w:pPr>
              <w:pStyle w:val="ListParagraph"/>
              <w:numPr>
                <w:ilvl w:val="0"/>
                <w:numId w:val="3"/>
              </w:numPr>
              <w:rPr>
                <w:rFonts w:cs="Arial"/>
                <w:lang w:val="en-GB"/>
              </w:rPr>
            </w:pPr>
            <w:r w:rsidRPr="00B5333F">
              <w:rPr>
                <w:rFonts w:cs="Arial"/>
                <w:b/>
                <w:lang w:val="en-GB"/>
              </w:rPr>
              <w:t>Area 3 - Systems Safety Competences:</w:t>
            </w:r>
            <w:r w:rsidRPr="00B5333F">
              <w:rPr>
                <w:rFonts w:cs="Arial"/>
                <w:bCs/>
                <w:lang w:val="en-GB"/>
              </w:rPr>
              <w:t xml:space="preserve"> </w:t>
            </w:r>
            <w:r w:rsidR="00BE753E" w:rsidRPr="00B5333F">
              <w:rPr>
                <w:rFonts w:cs="Arial"/>
                <w:bCs/>
                <w:lang w:val="en-GB"/>
              </w:rPr>
              <w:t>T</w:t>
            </w:r>
            <w:r w:rsidR="0095567D" w:rsidRPr="00B5333F">
              <w:rPr>
                <w:rFonts w:cs="Arial"/>
                <w:lang w:val="en-GB"/>
              </w:rPr>
              <w:t>hese focus on the system</w:t>
            </w:r>
            <w:r w:rsidR="00233310">
              <w:rPr>
                <w:rFonts w:cs="Arial"/>
                <w:lang w:val="en-GB"/>
              </w:rPr>
              <w:t xml:space="preserve"> </w:t>
            </w:r>
            <w:r w:rsidR="0095567D" w:rsidRPr="00B5333F">
              <w:rPr>
                <w:rFonts w:cs="Arial"/>
                <w:lang w:val="en-GB"/>
              </w:rPr>
              <w:t>management processes</w:t>
            </w:r>
            <w:r w:rsidR="00523F6F">
              <w:rPr>
                <w:rFonts w:cs="Arial"/>
                <w:lang w:val="en-GB"/>
              </w:rPr>
              <w:t xml:space="preserve"> and tools</w:t>
            </w:r>
            <w:r w:rsidR="0095567D" w:rsidRPr="00B5333F">
              <w:rPr>
                <w:rFonts w:cs="Arial"/>
                <w:lang w:val="en-GB"/>
              </w:rPr>
              <w:t>, concept and approach in the MOD and Defence environment</w:t>
            </w:r>
            <w:r w:rsidR="00BE753E" w:rsidRPr="00B5333F">
              <w:rPr>
                <w:rFonts w:cs="Arial"/>
                <w:lang w:val="en-GB"/>
              </w:rPr>
              <w:t>.</w:t>
            </w:r>
          </w:p>
          <w:p w14:paraId="13D43C01" w14:textId="78E7273C" w:rsidR="0095567D" w:rsidRPr="00B5333F" w:rsidRDefault="00DF08AF" w:rsidP="00E90B51">
            <w:pPr>
              <w:pStyle w:val="ListParagraph"/>
              <w:numPr>
                <w:ilvl w:val="0"/>
                <w:numId w:val="3"/>
              </w:numPr>
              <w:rPr>
                <w:rFonts w:cs="Arial"/>
                <w:lang w:val="en-GB"/>
              </w:rPr>
            </w:pPr>
            <w:r w:rsidRPr="00B5333F">
              <w:rPr>
                <w:rFonts w:cs="Arial"/>
                <w:b/>
                <w:lang w:val="en-GB"/>
              </w:rPr>
              <w:t xml:space="preserve">Area 5 - </w:t>
            </w:r>
            <w:r w:rsidR="009A350E">
              <w:rPr>
                <w:rFonts w:cs="Arial"/>
                <w:b/>
                <w:lang w:val="en-GB"/>
              </w:rPr>
              <w:t>Regulated Environment</w:t>
            </w:r>
            <w:r w:rsidR="008E2FB8" w:rsidRPr="00B5333F">
              <w:rPr>
                <w:rFonts w:cs="Arial"/>
                <w:b/>
                <w:lang w:val="en-GB"/>
              </w:rPr>
              <w:t>, Technical Discipline &amp; Specialism</w:t>
            </w:r>
            <w:r w:rsidRPr="00B5333F">
              <w:rPr>
                <w:rFonts w:cs="Arial"/>
                <w:b/>
                <w:lang w:val="en-GB"/>
              </w:rPr>
              <w:t xml:space="preserve">: </w:t>
            </w:r>
            <w:r w:rsidR="00BE753E" w:rsidRPr="00B5333F">
              <w:rPr>
                <w:rFonts w:cs="Arial"/>
                <w:bCs/>
                <w:lang w:val="en-GB"/>
              </w:rPr>
              <w:t>U</w:t>
            </w:r>
            <w:r w:rsidR="0095567D" w:rsidRPr="00B5333F">
              <w:rPr>
                <w:rFonts w:cs="Arial"/>
                <w:bCs/>
                <w:lang w:val="en-GB"/>
              </w:rPr>
              <w:t>nderstanding the specific environmental context in which an individual</w:t>
            </w:r>
            <w:r w:rsidR="0095567D" w:rsidRPr="00B5333F">
              <w:rPr>
                <w:rFonts w:cs="Arial"/>
                <w:lang w:val="en-GB"/>
              </w:rPr>
              <w:t xml:space="preserve"> will be making safety decisions (e.g.</w:t>
            </w:r>
            <w:r w:rsidR="00F7747B">
              <w:rPr>
                <w:rFonts w:cs="Arial"/>
                <w:lang w:val="en-GB"/>
              </w:rPr>
              <w:t>,</w:t>
            </w:r>
            <w:r w:rsidR="0095567D" w:rsidRPr="00B5333F">
              <w:rPr>
                <w:rFonts w:cs="Arial"/>
                <w:lang w:val="en-GB"/>
              </w:rPr>
              <w:t xml:space="preserve"> Air environment for fixed wing aircraft)</w:t>
            </w:r>
            <w:r w:rsidR="00BE753E" w:rsidRPr="00B5333F">
              <w:rPr>
                <w:rFonts w:cs="Arial"/>
                <w:lang w:val="en-GB"/>
              </w:rPr>
              <w:t>.</w:t>
            </w:r>
          </w:p>
        </w:tc>
      </w:tr>
    </w:tbl>
    <w:p w14:paraId="5CAF5E45" w14:textId="77777777" w:rsidR="0095567D" w:rsidRPr="00B5333F" w:rsidRDefault="0095567D" w:rsidP="0095567D">
      <w:pPr>
        <w:rPr>
          <w:rFonts w:cs="Arial"/>
          <w:lang w:val="en-GB"/>
        </w:rPr>
      </w:pPr>
    </w:p>
    <w:p w14:paraId="4EC052A2" w14:textId="556EE76D" w:rsidR="0095567D" w:rsidRPr="00B5333F" w:rsidRDefault="00317831" w:rsidP="0034215D">
      <w:pPr>
        <w:pStyle w:val="Heading3"/>
        <w:rPr>
          <w:lang w:val="en-GB"/>
        </w:rPr>
      </w:pPr>
      <w:bookmarkStart w:id="25" w:name="_Toc157765385"/>
      <w:r w:rsidRPr="00317831">
        <w:rPr>
          <w:lang w:val="en-GB"/>
        </w:rPr>
        <w:t xml:space="preserve">Competency Discussion </w:t>
      </w:r>
      <w:r w:rsidR="00487CBD" w:rsidRPr="00B5333F">
        <w:rPr>
          <w:lang w:val="en-GB"/>
        </w:rPr>
        <w:t>Stage</w:t>
      </w:r>
      <w:r w:rsidR="0095567D" w:rsidRPr="00B5333F">
        <w:rPr>
          <w:lang w:val="en-GB"/>
        </w:rPr>
        <w:t xml:space="preserve"> 3 – Understanding Safety Risks Through Lifecycle</w:t>
      </w:r>
      <w:bookmarkEnd w:id="25"/>
    </w:p>
    <w:p w14:paraId="57A6A51F" w14:textId="77777777" w:rsidR="00B4684F" w:rsidRPr="00B5333F" w:rsidRDefault="00B4684F" w:rsidP="00B4684F">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95567D" w:rsidRPr="00B5333F" w14:paraId="690E5292" w14:textId="77777777" w:rsidTr="0095567D">
        <w:tc>
          <w:tcPr>
            <w:tcW w:w="2263" w:type="dxa"/>
            <w:tcBorders>
              <w:top w:val="nil"/>
              <w:left w:val="nil"/>
              <w:bottom w:val="single" w:sz="8" w:space="0" w:color="FFFFFF" w:themeColor="background1"/>
              <w:right w:val="nil"/>
            </w:tcBorders>
            <w:shd w:val="clear" w:color="auto" w:fill="BCADD2"/>
            <w:hideMark/>
          </w:tcPr>
          <w:p w14:paraId="432EFB53" w14:textId="26513B04" w:rsidR="0095567D" w:rsidRPr="00B5333F" w:rsidRDefault="0095567D" w:rsidP="004D2711">
            <w:pPr>
              <w:rPr>
                <w:rFonts w:cs="Arial"/>
                <w:b/>
                <w:lang w:val="en-GB"/>
              </w:rPr>
            </w:pPr>
            <w:r w:rsidRPr="00B5333F">
              <w:rPr>
                <w:rFonts w:cs="Arial"/>
                <w:b/>
                <w:lang w:val="en-GB"/>
              </w:rPr>
              <w:t>Purpose</w:t>
            </w:r>
          </w:p>
        </w:tc>
        <w:tc>
          <w:tcPr>
            <w:tcW w:w="6753" w:type="dxa"/>
            <w:tcBorders>
              <w:top w:val="nil"/>
              <w:left w:val="nil"/>
              <w:bottom w:val="single" w:sz="8" w:space="0" w:color="FFFFFF" w:themeColor="background1"/>
              <w:right w:val="nil"/>
            </w:tcBorders>
            <w:shd w:val="clear" w:color="auto" w:fill="DED6E9"/>
            <w:hideMark/>
          </w:tcPr>
          <w:p w14:paraId="7C6C7D42" w14:textId="5E07F814" w:rsidR="0095567D" w:rsidRPr="00B5333F" w:rsidRDefault="0095567D" w:rsidP="004D2711">
            <w:pPr>
              <w:rPr>
                <w:rFonts w:cs="Arial"/>
                <w:lang w:val="en-GB"/>
              </w:rPr>
            </w:pPr>
            <w:r w:rsidRPr="00B5333F">
              <w:rPr>
                <w:rFonts w:cs="Arial"/>
                <w:lang w:val="en-GB"/>
              </w:rPr>
              <w:t xml:space="preserve">To ensure the individual understands </w:t>
            </w:r>
            <w:r w:rsidR="001830B0">
              <w:rPr>
                <w:rFonts w:cs="Arial"/>
                <w:lang w:val="en-GB"/>
              </w:rPr>
              <w:t xml:space="preserve">hazard management </w:t>
            </w:r>
            <w:r w:rsidR="002C5EED">
              <w:rPr>
                <w:rFonts w:cs="Arial"/>
                <w:lang w:val="en-GB"/>
              </w:rPr>
              <w:t xml:space="preserve">processes, </w:t>
            </w:r>
            <w:proofErr w:type="gramStart"/>
            <w:r w:rsidR="001830B0">
              <w:rPr>
                <w:rFonts w:cs="Arial"/>
                <w:lang w:val="en-GB"/>
              </w:rPr>
              <w:t>tools</w:t>
            </w:r>
            <w:proofErr w:type="gramEnd"/>
            <w:r w:rsidR="001830B0">
              <w:rPr>
                <w:rFonts w:cs="Arial"/>
                <w:lang w:val="en-GB"/>
              </w:rPr>
              <w:t xml:space="preserve"> and techniques, and </w:t>
            </w:r>
            <w:r w:rsidRPr="00B5333F">
              <w:rPr>
                <w:rFonts w:cs="Arial"/>
                <w:lang w:val="en-GB"/>
              </w:rPr>
              <w:t>how hazards and risks evolve through the lifecycle of equipment (from concept, through acquisition, to support and finally into disposal)</w:t>
            </w:r>
            <w:r w:rsidR="001830B0">
              <w:rPr>
                <w:rFonts w:cs="Arial"/>
                <w:lang w:val="en-GB"/>
              </w:rPr>
              <w:t>.</w:t>
            </w:r>
          </w:p>
        </w:tc>
      </w:tr>
      <w:tr w:rsidR="0095567D" w:rsidRPr="00B5333F" w14:paraId="1357B607" w14:textId="77777777" w:rsidTr="0095567D">
        <w:tc>
          <w:tcPr>
            <w:tcW w:w="2263" w:type="dxa"/>
            <w:tcBorders>
              <w:top w:val="single" w:sz="8" w:space="0" w:color="FFFFFF" w:themeColor="background1"/>
              <w:left w:val="nil"/>
              <w:bottom w:val="nil"/>
              <w:right w:val="nil"/>
            </w:tcBorders>
            <w:shd w:val="clear" w:color="auto" w:fill="BCADD2"/>
            <w:hideMark/>
          </w:tcPr>
          <w:p w14:paraId="6582A625" w14:textId="4AD0A7FC" w:rsidR="0095567D" w:rsidRPr="00B5333F" w:rsidRDefault="0095567D" w:rsidP="004D2711">
            <w:pPr>
              <w:rPr>
                <w:rFonts w:cs="Arial"/>
                <w:b/>
                <w:lang w:val="en-GB"/>
              </w:rPr>
            </w:pPr>
            <w:r w:rsidRPr="00B5333F">
              <w:rPr>
                <w:rFonts w:cs="Arial"/>
                <w:b/>
                <w:lang w:val="en-GB"/>
              </w:rPr>
              <w:t xml:space="preserve">Core </w:t>
            </w:r>
            <w:r w:rsidR="00506830" w:rsidRPr="00B5333F">
              <w:rPr>
                <w:rFonts w:cs="Arial"/>
                <w:b/>
                <w:lang w:val="en-GB"/>
              </w:rPr>
              <w:t>Areas</w:t>
            </w:r>
          </w:p>
        </w:tc>
        <w:tc>
          <w:tcPr>
            <w:tcW w:w="6753" w:type="dxa"/>
            <w:tcBorders>
              <w:top w:val="single" w:sz="8" w:space="0" w:color="FFFFFF" w:themeColor="background1"/>
              <w:left w:val="nil"/>
              <w:bottom w:val="nil"/>
              <w:right w:val="nil"/>
            </w:tcBorders>
            <w:shd w:val="clear" w:color="auto" w:fill="DED6E9"/>
            <w:hideMark/>
          </w:tcPr>
          <w:p w14:paraId="602CC3FD" w14:textId="2A368F5B" w:rsidR="0095567D" w:rsidRPr="00B5333F" w:rsidRDefault="004D2711" w:rsidP="00E90B51">
            <w:pPr>
              <w:pStyle w:val="ListParagraph"/>
              <w:numPr>
                <w:ilvl w:val="0"/>
                <w:numId w:val="3"/>
              </w:numPr>
              <w:rPr>
                <w:rFonts w:cs="Arial"/>
                <w:lang w:val="en-GB"/>
              </w:rPr>
            </w:pPr>
            <w:r w:rsidRPr="00B5333F">
              <w:rPr>
                <w:rFonts w:cs="Arial"/>
                <w:b/>
                <w:lang w:val="en-GB"/>
              </w:rPr>
              <w:t xml:space="preserve">Area 2 </w:t>
            </w:r>
            <w:r w:rsidR="00BF19C0" w:rsidRPr="00B5333F">
              <w:rPr>
                <w:rFonts w:cs="Arial"/>
                <w:b/>
                <w:lang w:val="en-GB"/>
              </w:rPr>
              <w:t>-</w:t>
            </w:r>
            <w:r w:rsidRPr="00B5333F">
              <w:rPr>
                <w:rFonts w:cs="Arial"/>
                <w:b/>
                <w:lang w:val="en-GB"/>
              </w:rPr>
              <w:t xml:space="preserve"> </w:t>
            </w:r>
            <w:r w:rsidR="0095567D" w:rsidRPr="00B5333F">
              <w:rPr>
                <w:rFonts w:cs="Arial"/>
                <w:b/>
                <w:lang w:val="en-GB"/>
              </w:rPr>
              <w:t>Engineering</w:t>
            </w:r>
            <w:r w:rsidRPr="00B5333F">
              <w:rPr>
                <w:rFonts w:cs="Arial"/>
                <w:b/>
                <w:lang w:val="en-GB"/>
              </w:rPr>
              <w:t xml:space="preserve"> Function</w:t>
            </w:r>
            <w:r w:rsidR="0095567D" w:rsidRPr="00B5333F">
              <w:rPr>
                <w:rFonts w:cs="Arial"/>
                <w:b/>
                <w:lang w:val="en-GB"/>
              </w:rPr>
              <w:t xml:space="preserve"> Competenc</w:t>
            </w:r>
            <w:r w:rsidR="00364BBD" w:rsidRPr="00B5333F">
              <w:rPr>
                <w:rFonts w:cs="Arial"/>
                <w:b/>
                <w:lang w:val="en-GB"/>
              </w:rPr>
              <w:t>y</w:t>
            </w:r>
            <w:r w:rsidRPr="00B5333F">
              <w:rPr>
                <w:rFonts w:cs="Arial"/>
                <w:b/>
                <w:lang w:val="en-GB"/>
              </w:rPr>
              <w:t>:</w:t>
            </w:r>
            <w:r w:rsidRPr="00B5333F">
              <w:rPr>
                <w:rFonts w:cs="Arial"/>
                <w:bCs/>
                <w:lang w:val="en-GB"/>
              </w:rPr>
              <w:t xml:space="preserve"> </w:t>
            </w:r>
            <w:r w:rsidR="00BE753E" w:rsidRPr="00B5333F">
              <w:rPr>
                <w:rFonts w:cs="Arial"/>
                <w:bCs/>
                <w:lang w:val="en-GB"/>
              </w:rPr>
              <w:t>C</w:t>
            </w:r>
            <w:r w:rsidR="0095567D" w:rsidRPr="00B5333F">
              <w:rPr>
                <w:rFonts w:cs="Arial"/>
                <w:bCs/>
                <w:lang w:val="en-GB"/>
              </w:rPr>
              <w:t>ore</w:t>
            </w:r>
            <w:r w:rsidR="0095567D" w:rsidRPr="00B5333F">
              <w:rPr>
                <w:rFonts w:cs="Arial"/>
                <w:lang w:val="en-GB"/>
              </w:rPr>
              <w:t xml:space="preserve"> engineering knowledge and skills that are essential to the engineering of equipment and services</w:t>
            </w:r>
            <w:r w:rsidR="00BE753E" w:rsidRPr="00B5333F">
              <w:rPr>
                <w:rFonts w:cs="Arial"/>
                <w:lang w:val="en-GB"/>
              </w:rPr>
              <w:t>.</w:t>
            </w:r>
          </w:p>
          <w:p w14:paraId="3067A5FD" w14:textId="60D09BBB" w:rsidR="0095567D" w:rsidRPr="00B5333F" w:rsidRDefault="00BF19C0" w:rsidP="00E90B51">
            <w:pPr>
              <w:pStyle w:val="ListParagraph"/>
              <w:numPr>
                <w:ilvl w:val="0"/>
                <w:numId w:val="3"/>
              </w:numPr>
              <w:rPr>
                <w:rFonts w:cs="Arial"/>
                <w:lang w:val="en-GB"/>
              </w:rPr>
            </w:pPr>
            <w:r w:rsidRPr="00B5333F">
              <w:rPr>
                <w:rFonts w:cs="Arial"/>
                <w:b/>
                <w:lang w:val="en-GB"/>
              </w:rPr>
              <w:t xml:space="preserve">Area 5 - </w:t>
            </w:r>
            <w:r w:rsidR="009A350E">
              <w:rPr>
                <w:rFonts w:cs="Arial"/>
                <w:b/>
                <w:lang w:val="en-GB"/>
              </w:rPr>
              <w:t>Regulated Environment</w:t>
            </w:r>
            <w:r w:rsidR="008E2FB8" w:rsidRPr="00B5333F">
              <w:rPr>
                <w:rFonts w:cs="Arial"/>
                <w:b/>
                <w:lang w:val="en-GB"/>
              </w:rPr>
              <w:t>, Technical Discipline &amp; Specialism</w:t>
            </w:r>
            <w:r w:rsidRPr="00B5333F">
              <w:rPr>
                <w:rFonts w:cs="Arial"/>
                <w:b/>
                <w:lang w:val="en-GB"/>
              </w:rPr>
              <w:t>:</w:t>
            </w:r>
            <w:r w:rsidRPr="00B5333F">
              <w:rPr>
                <w:rFonts w:cs="Arial"/>
                <w:bCs/>
                <w:lang w:val="en-GB"/>
              </w:rPr>
              <w:t xml:space="preserve"> </w:t>
            </w:r>
            <w:r w:rsidR="00BE753E" w:rsidRPr="00B5333F">
              <w:rPr>
                <w:rFonts w:cs="Arial"/>
                <w:bCs/>
                <w:lang w:val="en-GB"/>
              </w:rPr>
              <w:t>U</w:t>
            </w:r>
            <w:r w:rsidR="0095567D" w:rsidRPr="00B5333F">
              <w:rPr>
                <w:rFonts w:cs="Arial"/>
                <w:lang w:val="en-GB"/>
              </w:rPr>
              <w:t>nderstanding the specific environmental context in which an individual will be making safety decisions (e.g.</w:t>
            </w:r>
            <w:r w:rsidR="007B073E">
              <w:rPr>
                <w:rFonts w:cs="Arial"/>
                <w:lang w:val="en-GB"/>
              </w:rPr>
              <w:t>,</w:t>
            </w:r>
            <w:r w:rsidR="0095567D" w:rsidRPr="00B5333F">
              <w:rPr>
                <w:rFonts w:cs="Arial"/>
                <w:lang w:val="en-GB"/>
              </w:rPr>
              <w:t xml:space="preserve"> </w:t>
            </w:r>
            <w:r w:rsidR="00F7747B">
              <w:rPr>
                <w:rFonts w:cs="Arial"/>
                <w:lang w:val="en-GB"/>
              </w:rPr>
              <w:t>A</w:t>
            </w:r>
            <w:r w:rsidR="00F7747B" w:rsidRPr="00B5333F">
              <w:rPr>
                <w:rFonts w:cs="Arial"/>
                <w:lang w:val="en-GB"/>
              </w:rPr>
              <w:t xml:space="preserve">ir </w:t>
            </w:r>
            <w:r w:rsidR="0095567D" w:rsidRPr="00B5333F">
              <w:rPr>
                <w:rFonts w:cs="Arial"/>
                <w:lang w:val="en-GB"/>
              </w:rPr>
              <w:t>environment for fixed wing aircraft)</w:t>
            </w:r>
            <w:r w:rsidR="00BE753E" w:rsidRPr="00B5333F">
              <w:rPr>
                <w:rFonts w:cs="Arial"/>
                <w:lang w:val="en-GB"/>
              </w:rPr>
              <w:t>.</w:t>
            </w:r>
          </w:p>
        </w:tc>
      </w:tr>
    </w:tbl>
    <w:p w14:paraId="253B2EBE" w14:textId="77777777" w:rsidR="00621941" w:rsidRPr="00B5333F" w:rsidRDefault="00621941" w:rsidP="00782EDF">
      <w:pPr>
        <w:rPr>
          <w:lang w:val="en-GB"/>
        </w:rPr>
      </w:pPr>
    </w:p>
    <w:p w14:paraId="34103FC4" w14:textId="6511AF8E" w:rsidR="0095567D" w:rsidRPr="00B5333F" w:rsidRDefault="001769D6" w:rsidP="0034215D">
      <w:pPr>
        <w:pStyle w:val="Heading3"/>
        <w:rPr>
          <w:lang w:val="en-GB"/>
        </w:rPr>
      </w:pPr>
      <w:bookmarkStart w:id="26" w:name="_Toc157765386"/>
      <w:r w:rsidRPr="001769D6">
        <w:rPr>
          <w:lang w:val="en-GB"/>
        </w:rPr>
        <w:t xml:space="preserve">Competency Discussion </w:t>
      </w:r>
      <w:r w:rsidR="00487CBD" w:rsidRPr="00B5333F">
        <w:rPr>
          <w:lang w:val="en-GB"/>
        </w:rPr>
        <w:t>Stage</w:t>
      </w:r>
      <w:r w:rsidR="0095567D" w:rsidRPr="00B5333F">
        <w:rPr>
          <w:lang w:val="en-GB"/>
        </w:rPr>
        <w:t xml:space="preserve"> 4 – Taking a Whole Systems View of Safety</w:t>
      </w:r>
      <w:bookmarkEnd w:id="26"/>
    </w:p>
    <w:p w14:paraId="7ECBBD28" w14:textId="77777777" w:rsidR="00B4684F" w:rsidRPr="00B5333F" w:rsidRDefault="00B4684F" w:rsidP="00B4684F">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95567D" w:rsidRPr="00B5333F" w14:paraId="1795BC2B" w14:textId="77777777" w:rsidTr="0095567D">
        <w:tc>
          <w:tcPr>
            <w:tcW w:w="2263" w:type="dxa"/>
            <w:tcBorders>
              <w:top w:val="nil"/>
              <w:left w:val="nil"/>
              <w:bottom w:val="single" w:sz="8" w:space="0" w:color="FFFFFF" w:themeColor="background1"/>
              <w:right w:val="nil"/>
            </w:tcBorders>
            <w:shd w:val="clear" w:color="auto" w:fill="BCADD2"/>
            <w:hideMark/>
          </w:tcPr>
          <w:p w14:paraId="6E6B16CB" w14:textId="014F09D4" w:rsidR="0095567D" w:rsidRPr="00B5333F" w:rsidRDefault="0095567D" w:rsidP="00D7502E">
            <w:pPr>
              <w:rPr>
                <w:rFonts w:cs="Arial"/>
                <w:b/>
                <w:lang w:val="en-GB"/>
              </w:rPr>
            </w:pPr>
            <w:r w:rsidRPr="00B5333F">
              <w:rPr>
                <w:rFonts w:cs="Arial"/>
                <w:b/>
                <w:lang w:val="en-GB"/>
              </w:rPr>
              <w:t>Purpose</w:t>
            </w:r>
          </w:p>
        </w:tc>
        <w:tc>
          <w:tcPr>
            <w:tcW w:w="6753" w:type="dxa"/>
            <w:tcBorders>
              <w:top w:val="nil"/>
              <w:left w:val="nil"/>
              <w:bottom w:val="single" w:sz="8" w:space="0" w:color="FFFFFF" w:themeColor="background1"/>
              <w:right w:val="nil"/>
            </w:tcBorders>
            <w:shd w:val="clear" w:color="auto" w:fill="DED6E9"/>
            <w:hideMark/>
          </w:tcPr>
          <w:p w14:paraId="1D566CB9" w14:textId="5AC0110D" w:rsidR="0095567D" w:rsidRPr="00B5333F" w:rsidRDefault="0095567D">
            <w:pPr>
              <w:rPr>
                <w:rFonts w:cs="Arial"/>
                <w:lang w:val="en-GB"/>
              </w:rPr>
            </w:pPr>
            <w:r w:rsidRPr="00B5333F">
              <w:rPr>
                <w:rFonts w:cs="Arial"/>
                <w:lang w:val="en-GB"/>
              </w:rPr>
              <w:t xml:space="preserve">In this </w:t>
            </w:r>
            <w:r w:rsidR="0002062B" w:rsidRPr="00B5333F">
              <w:rPr>
                <w:rFonts w:cs="Arial"/>
                <w:lang w:val="en-GB"/>
              </w:rPr>
              <w:t>stage</w:t>
            </w:r>
            <w:r w:rsidRPr="00B5333F">
              <w:rPr>
                <w:rFonts w:cs="Arial"/>
                <w:lang w:val="en-GB"/>
              </w:rPr>
              <w:t xml:space="preserve">, we are </w:t>
            </w:r>
            <w:r w:rsidR="0074082A" w:rsidRPr="00B5333F">
              <w:rPr>
                <w:rFonts w:cs="Arial"/>
                <w:lang w:val="en-GB"/>
              </w:rPr>
              <w:t>focusing</w:t>
            </w:r>
            <w:r w:rsidRPr="00B5333F">
              <w:rPr>
                <w:rFonts w:cs="Arial"/>
                <w:lang w:val="en-GB"/>
              </w:rPr>
              <w:t xml:space="preserve"> in on the systemic nature of risks. Safety risks will emerge often from a combination of technical, </w:t>
            </w:r>
            <w:r w:rsidR="00C10B53" w:rsidRPr="00B5333F">
              <w:rPr>
                <w:rFonts w:cs="Arial"/>
                <w:lang w:val="en-GB"/>
              </w:rPr>
              <w:t>environmental,</w:t>
            </w:r>
            <w:r w:rsidRPr="00B5333F">
              <w:rPr>
                <w:rFonts w:cs="Arial"/>
                <w:lang w:val="en-GB"/>
              </w:rPr>
              <w:t xml:space="preserve"> and human factors. An individual needs to have a whole system view to appreciate this.</w:t>
            </w:r>
          </w:p>
        </w:tc>
      </w:tr>
      <w:tr w:rsidR="0095567D" w:rsidRPr="00B5333F" w14:paraId="291C2A82" w14:textId="77777777" w:rsidTr="0095567D">
        <w:tc>
          <w:tcPr>
            <w:tcW w:w="2263" w:type="dxa"/>
            <w:tcBorders>
              <w:top w:val="single" w:sz="8" w:space="0" w:color="FFFFFF" w:themeColor="background1"/>
              <w:left w:val="nil"/>
              <w:bottom w:val="nil"/>
              <w:right w:val="nil"/>
            </w:tcBorders>
            <w:shd w:val="clear" w:color="auto" w:fill="BCADD2"/>
            <w:hideMark/>
          </w:tcPr>
          <w:p w14:paraId="6660719F" w14:textId="525863AE" w:rsidR="0095567D" w:rsidRPr="00B5333F" w:rsidRDefault="0095567D" w:rsidP="00D7502E">
            <w:pPr>
              <w:rPr>
                <w:rFonts w:cs="Arial"/>
                <w:b/>
                <w:lang w:val="en-GB"/>
              </w:rPr>
            </w:pPr>
            <w:r w:rsidRPr="00B5333F">
              <w:rPr>
                <w:rFonts w:cs="Arial"/>
                <w:b/>
                <w:lang w:val="en-GB"/>
              </w:rPr>
              <w:t xml:space="preserve">Core </w:t>
            </w:r>
            <w:r w:rsidR="00D7502E" w:rsidRPr="00B5333F">
              <w:rPr>
                <w:rFonts w:cs="Arial"/>
                <w:b/>
                <w:lang w:val="en-GB"/>
              </w:rPr>
              <w:t>Areas</w:t>
            </w:r>
          </w:p>
        </w:tc>
        <w:tc>
          <w:tcPr>
            <w:tcW w:w="6753" w:type="dxa"/>
            <w:tcBorders>
              <w:top w:val="single" w:sz="8" w:space="0" w:color="FFFFFF" w:themeColor="background1"/>
              <w:left w:val="nil"/>
              <w:bottom w:val="nil"/>
              <w:right w:val="nil"/>
            </w:tcBorders>
            <w:shd w:val="clear" w:color="auto" w:fill="DED6E9"/>
            <w:hideMark/>
          </w:tcPr>
          <w:p w14:paraId="1CF3BCDA" w14:textId="4CA437B5" w:rsidR="0095567D" w:rsidRPr="00B5333F" w:rsidRDefault="00D878A1" w:rsidP="00E90B51">
            <w:pPr>
              <w:pStyle w:val="ListParagraph"/>
              <w:numPr>
                <w:ilvl w:val="0"/>
                <w:numId w:val="3"/>
              </w:numPr>
              <w:rPr>
                <w:rFonts w:cs="Arial"/>
                <w:lang w:val="en-GB"/>
              </w:rPr>
            </w:pPr>
            <w:r w:rsidRPr="00B5333F">
              <w:rPr>
                <w:rFonts w:cs="Arial"/>
                <w:b/>
                <w:lang w:val="en-GB"/>
              </w:rPr>
              <w:t>Area 4</w:t>
            </w:r>
            <w:r w:rsidR="00FD06F3" w:rsidRPr="00B5333F">
              <w:rPr>
                <w:rFonts w:cs="Arial"/>
                <w:b/>
                <w:lang w:val="en-GB"/>
              </w:rPr>
              <w:t xml:space="preserve"> - </w:t>
            </w:r>
            <w:r w:rsidR="0095567D" w:rsidRPr="00B5333F">
              <w:rPr>
                <w:rFonts w:cs="Arial"/>
                <w:b/>
                <w:lang w:val="en-GB"/>
              </w:rPr>
              <w:t>Systems Thinking and Integration</w:t>
            </w:r>
            <w:r w:rsidR="00FD06F3" w:rsidRPr="00B5333F">
              <w:rPr>
                <w:rFonts w:cs="Arial"/>
                <w:b/>
                <w:lang w:val="en-GB"/>
              </w:rPr>
              <w:t>:</w:t>
            </w:r>
            <w:r w:rsidR="0095567D" w:rsidRPr="00B5333F">
              <w:rPr>
                <w:rFonts w:cs="Arial"/>
                <w:lang w:val="en-GB"/>
              </w:rPr>
              <w:t xml:space="preserve"> </w:t>
            </w:r>
            <w:r w:rsidR="00BE753E" w:rsidRPr="00B5333F">
              <w:rPr>
                <w:rFonts w:cs="Arial"/>
                <w:lang w:val="en-GB"/>
              </w:rPr>
              <w:t>T</w:t>
            </w:r>
            <w:r w:rsidR="0095567D" w:rsidRPr="00B5333F">
              <w:rPr>
                <w:rFonts w:cs="Arial"/>
                <w:lang w:val="en-GB"/>
              </w:rPr>
              <w:t>he ability to understand the different aspects (sub-systems, environment, human factors) and how they come together to create hazards and risks</w:t>
            </w:r>
            <w:r w:rsidR="000C10CD" w:rsidRPr="00B5333F">
              <w:rPr>
                <w:rFonts w:cs="Arial"/>
                <w:lang w:val="en-GB"/>
              </w:rPr>
              <w:t>.</w:t>
            </w:r>
          </w:p>
          <w:p w14:paraId="4DA0B3BD" w14:textId="3A77D880" w:rsidR="0095567D" w:rsidRPr="00B5333F" w:rsidRDefault="00FD06F3" w:rsidP="00E90B51">
            <w:pPr>
              <w:pStyle w:val="ListParagraph"/>
              <w:numPr>
                <w:ilvl w:val="0"/>
                <w:numId w:val="3"/>
              </w:numPr>
              <w:rPr>
                <w:rFonts w:cs="Arial"/>
                <w:lang w:val="en-GB"/>
              </w:rPr>
            </w:pPr>
            <w:r w:rsidRPr="00B5333F">
              <w:rPr>
                <w:rFonts w:cs="Arial"/>
                <w:b/>
                <w:lang w:val="en-GB"/>
              </w:rPr>
              <w:t xml:space="preserve">Area 5 - </w:t>
            </w:r>
            <w:r w:rsidR="009A350E">
              <w:rPr>
                <w:rFonts w:cs="Arial"/>
                <w:b/>
                <w:lang w:val="en-GB"/>
              </w:rPr>
              <w:t>Regulated Environment</w:t>
            </w:r>
            <w:r w:rsidR="008E2FB8" w:rsidRPr="00B5333F">
              <w:rPr>
                <w:rFonts w:cs="Arial"/>
                <w:b/>
                <w:lang w:val="en-GB"/>
              </w:rPr>
              <w:t>, Technical Discipline &amp; Specialism</w:t>
            </w:r>
            <w:r w:rsidRPr="00B5333F">
              <w:rPr>
                <w:rFonts w:cs="Arial"/>
                <w:b/>
                <w:lang w:val="en-GB"/>
              </w:rPr>
              <w:t>:</w:t>
            </w:r>
            <w:r w:rsidRPr="00B5333F">
              <w:rPr>
                <w:rFonts w:cs="Arial"/>
                <w:bCs/>
                <w:lang w:val="en-GB"/>
              </w:rPr>
              <w:t xml:space="preserve"> </w:t>
            </w:r>
            <w:r w:rsidR="00BE753E" w:rsidRPr="00B5333F">
              <w:rPr>
                <w:rFonts w:cs="Arial"/>
                <w:bCs/>
                <w:lang w:val="en-GB"/>
              </w:rPr>
              <w:t>U</w:t>
            </w:r>
            <w:r w:rsidR="0095567D" w:rsidRPr="00B5333F">
              <w:rPr>
                <w:rFonts w:cs="Arial"/>
                <w:lang w:val="en-GB"/>
              </w:rPr>
              <w:t>nderstanding the specific environmental context in which an individual will be making safety decisions (e.g.</w:t>
            </w:r>
            <w:r w:rsidR="00925F2A">
              <w:rPr>
                <w:rFonts w:cs="Arial"/>
                <w:lang w:val="en-GB"/>
              </w:rPr>
              <w:t>,</w:t>
            </w:r>
            <w:r w:rsidR="0095567D" w:rsidRPr="00B5333F">
              <w:rPr>
                <w:rFonts w:cs="Arial"/>
                <w:lang w:val="en-GB"/>
              </w:rPr>
              <w:t xml:space="preserve"> </w:t>
            </w:r>
            <w:r w:rsidRPr="00B5333F">
              <w:rPr>
                <w:rFonts w:cs="Arial"/>
                <w:lang w:val="en-GB"/>
              </w:rPr>
              <w:t>a</w:t>
            </w:r>
            <w:r w:rsidR="0095567D" w:rsidRPr="00B5333F">
              <w:rPr>
                <w:rFonts w:cs="Arial"/>
                <w:lang w:val="en-GB"/>
              </w:rPr>
              <w:t>ir environment for fixed wing aircraft)</w:t>
            </w:r>
            <w:r w:rsidR="00BE753E" w:rsidRPr="00B5333F">
              <w:rPr>
                <w:rFonts w:cs="Arial"/>
                <w:lang w:val="en-GB"/>
              </w:rPr>
              <w:t>.</w:t>
            </w:r>
          </w:p>
        </w:tc>
      </w:tr>
    </w:tbl>
    <w:p w14:paraId="2A7CD97F" w14:textId="3F8681BB" w:rsidR="0095567D" w:rsidRPr="00B5333F" w:rsidRDefault="001769D6" w:rsidP="0034215D">
      <w:pPr>
        <w:pStyle w:val="Heading3"/>
        <w:rPr>
          <w:lang w:val="en-GB"/>
        </w:rPr>
      </w:pPr>
      <w:bookmarkStart w:id="27" w:name="_Toc157765387"/>
      <w:r w:rsidRPr="001769D6">
        <w:rPr>
          <w:lang w:val="en-GB"/>
        </w:rPr>
        <w:t xml:space="preserve">Competency Discussion </w:t>
      </w:r>
      <w:r w:rsidR="00392837" w:rsidRPr="00B5333F">
        <w:rPr>
          <w:lang w:val="en-GB"/>
        </w:rPr>
        <w:t xml:space="preserve">Stage </w:t>
      </w:r>
      <w:r w:rsidR="0095567D" w:rsidRPr="00B5333F">
        <w:rPr>
          <w:lang w:val="en-GB"/>
        </w:rPr>
        <w:t>5 – Summing Up, Evidence Confirmation</w:t>
      </w:r>
      <w:bookmarkEnd w:id="27"/>
    </w:p>
    <w:p w14:paraId="2931FD36" w14:textId="45E9106C" w:rsidR="0095567D" w:rsidRDefault="0095567D" w:rsidP="00496E7D">
      <w:pPr>
        <w:rPr>
          <w:rFonts w:cs="Arial"/>
          <w:lang w:val="en-GB"/>
        </w:rPr>
      </w:pPr>
      <w:r w:rsidRPr="00B5333F">
        <w:rPr>
          <w:rFonts w:cs="Arial"/>
          <w:lang w:val="en-GB"/>
        </w:rPr>
        <w:t xml:space="preserve">At the end of the </w:t>
      </w:r>
      <w:r w:rsidR="00850B73">
        <w:rPr>
          <w:rFonts w:cs="Arial"/>
          <w:lang w:val="en-GB"/>
        </w:rPr>
        <w:t>c</w:t>
      </w:r>
      <w:r w:rsidR="00BF7C4F" w:rsidRPr="00BF7C4F">
        <w:rPr>
          <w:rFonts w:cs="Arial"/>
          <w:lang w:val="en-GB"/>
        </w:rPr>
        <w:t xml:space="preserve">ompetency </w:t>
      </w:r>
      <w:r w:rsidR="00850B73">
        <w:rPr>
          <w:rFonts w:cs="Arial"/>
          <w:lang w:val="en-GB"/>
        </w:rPr>
        <w:t>d</w:t>
      </w:r>
      <w:r w:rsidR="00BF7C4F" w:rsidRPr="00BF7C4F">
        <w:rPr>
          <w:rFonts w:cs="Arial"/>
          <w:lang w:val="en-GB"/>
        </w:rPr>
        <w:t>iscussion</w:t>
      </w:r>
      <w:r w:rsidRPr="00B5333F">
        <w:rPr>
          <w:rFonts w:cs="Arial"/>
          <w:lang w:val="en-GB"/>
        </w:rPr>
        <w:t>, the</w:t>
      </w:r>
      <w:r w:rsidR="00674CC8">
        <w:rPr>
          <w:rFonts w:cs="Arial"/>
          <w:lang w:val="en-GB"/>
        </w:rPr>
        <w:t xml:space="preserve"> </w:t>
      </w:r>
      <w:r w:rsidR="006B4E11">
        <w:rPr>
          <w:rFonts w:cs="Arial"/>
          <w:lang w:val="en-GB"/>
        </w:rPr>
        <w:t>e</w:t>
      </w:r>
      <w:r w:rsidR="00820762">
        <w:rPr>
          <w:rFonts w:cs="Arial"/>
          <w:lang w:val="en-GB"/>
        </w:rPr>
        <w:t>valuator</w:t>
      </w:r>
      <w:r w:rsidR="00674CC8">
        <w:rPr>
          <w:rFonts w:cs="Arial"/>
          <w:lang w:val="en-GB"/>
        </w:rPr>
        <w:t xml:space="preserve"> </w:t>
      </w:r>
      <w:r w:rsidRPr="00B5333F">
        <w:rPr>
          <w:rFonts w:cs="Arial"/>
          <w:lang w:val="en-GB"/>
        </w:rPr>
        <w:t xml:space="preserve">will confirm that all areas of the </w:t>
      </w:r>
      <w:r w:rsidR="0013375A">
        <w:rPr>
          <w:rFonts w:cs="Arial"/>
          <w:lang w:val="en-GB"/>
        </w:rPr>
        <w:t>c</w:t>
      </w:r>
      <w:r w:rsidR="0013375A" w:rsidRPr="0013375A">
        <w:rPr>
          <w:rFonts w:cs="Arial"/>
          <w:lang w:val="en-GB"/>
        </w:rPr>
        <w:t xml:space="preserve">ompetency </w:t>
      </w:r>
      <w:r w:rsidR="0013375A">
        <w:rPr>
          <w:rFonts w:cs="Arial"/>
          <w:lang w:val="en-GB"/>
        </w:rPr>
        <w:t>d</w:t>
      </w:r>
      <w:r w:rsidR="0013375A" w:rsidRPr="0013375A">
        <w:rPr>
          <w:rFonts w:cs="Arial"/>
          <w:lang w:val="en-GB"/>
        </w:rPr>
        <w:t xml:space="preserve">iscussion </w:t>
      </w:r>
      <w:r w:rsidRPr="00B5333F">
        <w:rPr>
          <w:rFonts w:cs="Arial"/>
          <w:lang w:val="en-GB"/>
        </w:rPr>
        <w:t xml:space="preserve">have been covered and you will be offered the opportunity to add any further evidence you feel may have been missed. </w:t>
      </w:r>
    </w:p>
    <w:p w14:paraId="5134BA0D" w14:textId="77777777" w:rsidR="00DA5D64" w:rsidRDefault="00DA5D64" w:rsidP="00496E7D">
      <w:pPr>
        <w:rPr>
          <w:rFonts w:cs="Arial"/>
          <w:lang w:val="en-GB"/>
        </w:rPr>
      </w:pPr>
    </w:p>
    <w:p w14:paraId="194E774B" w14:textId="77777777" w:rsidR="00DA5D64" w:rsidRPr="00B5333F" w:rsidRDefault="00DA5D64" w:rsidP="00496E7D">
      <w:pPr>
        <w:rPr>
          <w:rFonts w:cs="Arial"/>
          <w:lang w:val="en-GB"/>
        </w:rPr>
      </w:pPr>
    </w:p>
    <w:p w14:paraId="2AD0E3F2" w14:textId="37CC6371" w:rsidR="004E777F" w:rsidRPr="00B5333F" w:rsidRDefault="00A774CD" w:rsidP="00E940A5">
      <w:pPr>
        <w:pStyle w:val="Heading2"/>
        <w:rPr>
          <w:lang w:val="en-GB"/>
        </w:rPr>
      </w:pPr>
      <w:bookmarkStart w:id="28" w:name="_Toc157765388"/>
      <w:r w:rsidRPr="00B5333F">
        <w:rPr>
          <w:lang w:val="en-GB"/>
        </w:rPr>
        <w:t xml:space="preserve">Step </w:t>
      </w:r>
      <w:r w:rsidR="004E777F" w:rsidRPr="00B5333F">
        <w:rPr>
          <w:lang w:val="en-GB"/>
        </w:rPr>
        <w:t xml:space="preserve">4 – </w:t>
      </w:r>
      <w:r w:rsidR="00AD19DF" w:rsidRPr="00AD19DF">
        <w:rPr>
          <w:lang w:val="en-GB"/>
        </w:rPr>
        <w:t>Competency Discussion</w:t>
      </w:r>
      <w:r w:rsidR="00A923D2">
        <w:rPr>
          <w:lang w:val="en-GB"/>
        </w:rPr>
        <w:t xml:space="preserve"> </w:t>
      </w:r>
      <w:r w:rsidR="004E777F" w:rsidRPr="00B5333F">
        <w:rPr>
          <w:lang w:val="en-GB"/>
        </w:rPr>
        <w:t>Outcome and Next Steps</w:t>
      </w:r>
      <w:bookmarkEnd w:id="28"/>
    </w:p>
    <w:p w14:paraId="06EFA135" w14:textId="1C523873" w:rsidR="0095567D" w:rsidRPr="00B5333F" w:rsidRDefault="0095567D" w:rsidP="0095567D">
      <w:pPr>
        <w:rPr>
          <w:rFonts w:cs="Arial"/>
          <w:lang w:val="en-GB"/>
        </w:rPr>
      </w:pPr>
      <w:bookmarkStart w:id="29" w:name="_Hlk534714702"/>
      <w:r w:rsidRPr="00B5333F">
        <w:rPr>
          <w:rFonts w:cs="Arial"/>
          <w:lang w:val="en-GB"/>
        </w:rPr>
        <w:t xml:space="preserve">You can expect to be notified of the outcome of the </w:t>
      </w:r>
      <w:r w:rsidR="006B1D15">
        <w:rPr>
          <w:rFonts w:cs="Arial"/>
          <w:lang w:val="en-GB"/>
        </w:rPr>
        <w:t>c</w:t>
      </w:r>
      <w:r w:rsidR="006B1D15" w:rsidRPr="006B1D15">
        <w:rPr>
          <w:rFonts w:cs="Arial"/>
          <w:lang w:val="en-GB"/>
        </w:rPr>
        <w:t xml:space="preserve">ompetency </w:t>
      </w:r>
      <w:proofErr w:type="spellStart"/>
      <w:r w:rsidR="006B1D15">
        <w:rPr>
          <w:rFonts w:cs="Arial"/>
          <w:lang w:val="en-GB"/>
        </w:rPr>
        <w:t>d</w:t>
      </w:r>
      <w:r w:rsidR="006B1D15" w:rsidRPr="006B1D15">
        <w:rPr>
          <w:rFonts w:cs="Arial"/>
          <w:lang w:val="en-GB"/>
        </w:rPr>
        <w:t>iscussion</w:t>
      </w:r>
      <w:r w:rsidRPr="00B5333F">
        <w:rPr>
          <w:rFonts w:cs="Arial"/>
          <w:lang w:val="en-GB"/>
        </w:rPr>
        <w:t>within</w:t>
      </w:r>
      <w:proofErr w:type="spellEnd"/>
      <w:r w:rsidRPr="00B5333F">
        <w:rPr>
          <w:rFonts w:cs="Arial"/>
          <w:lang w:val="en-GB"/>
        </w:rPr>
        <w:t xml:space="preserve"> 1 week of </w:t>
      </w:r>
      <w:proofErr w:type="gramStart"/>
      <w:r w:rsidR="009B6547">
        <w:rPr>
          <w:rFonts w:cs="Arial"/>
          <w:lang w:val="en-GB"/>
        </w:rPr>
        <w:t xml:space="preserve">the </w:t>
      </w:r>
      <w:r w:rsidR="005900C7">
        <w:rPr>
          <w:rFonts w:cs="Arial"/>
          <w:lang w:val="en-GB"/>
        </w:rPr>
        <w:t xml:space="preserve"> competency</w:t>
      </w:r>
      <w:proofErr w:type="gramEnd"/>
      <w:r w:rsidR="005900C7">
        <w:rPr>
          <w:rFonts w:cs="Arial"/>
          <w:lang w:val="en-GB"/>
        </w:rPr>
        <w:t xml:space="preserve"> discussion</w:t>
      </w:r>
      <w:r w:rsidRPr="00B5333F">
        <w:rPr>
          <w:rFonts w:cs="Arial"/>
          <w:lang w:val="en-GB"/>
        </w:rPr>
        <w:t>.  This will be by e-mail from the</w:t>
      </w:r>
      <w:r w:rsidR="00AC27F5" w:rsidRPr="00B5333F">
        <w:rPr>
          <w:rFonts w:cs="Arial"/>
          <w:lang w:val="en-GB"/>
        </w:rPr>
        <w:t xml:space="preserve"> lead</w:t>
      </w:r>
      <w:r w:rsidRPr="00B5333F">
        <w:rPr>
          <w:rFonts w:cs="Arial"/>
          <w:lang w:val="en-GB"/>
        </w:rPr>
        <w:t xml:space="preserve"> </w:t>
      </w:r>
      <w:r w:rsidR="00C22F53" w:rsidRPr="00C22F53">
        <w:rPr>
          <w:rFonts w:cs="Arial"/>
          <w:lang w:val="en-GB"/>
        </w:rPr>
        <w:t>evaluator</w:t>
      </w:r>
      <w:r w:rsidRPr="00B5333F">
        <w:rPr>
          <w:rFonts w:cs="Arial"/>
          <w:lang w:val="en-GB"/>
        </w:rPr>
        <w:t xml:space="preserve"> who may also arrange a meeting to discuss the outcome if necessary. You will be given 1 of 3 outcomes:</w:t>
      </w:r>
    </w:p>
    <w:p w14:paraId="710F29ED" w14:textId="68D0D5D7" w:rsidR="003A11C9" w:rsidRPr="00862B61" w:rsidRDefault="003A11C9" w:rsidP="003A11C9">
      <w:pPr>
        <w:pStyle w:val="ListParagraph"/>
        <w:numPr>
          <w:ilvl w:val="0"/>
          <w:numId w:val="4"/>
        </w:numPr>
        <w:spacing w:after="240"/>
        <w:rPr>
          <w:rFonts w:cs="Arial"/>
        </w:rPr>
      </w:pPr>
      <w:bookmarkStart w:id="30" w:name="_Hlk534715129"/>
      <w:bookmarkEnd w:id="29"/>
      <w:r w:rsidRPr="00862B61">
        <w:rPr>
          <w:rFonts w:cs="Arial"/>
          <w:b/>
          <w:bCs/>
        </w:rPr>
        <w:t>Competent</w:t>
      </w:r>
      <w:r>
        <w:rPr>
          <w:rFonts w:cs="Arial"/>
        </w:rPr>
        <w:t xml:space="preserve">: </w:t>
      </w:r>
      <w:r>
        <w:t>Fully satisfies all requirements of the relevant Assignment Specification in terms of academic and professional achievement, formal training, and relevant experience. For an individual to be deemed ‘Competent’, they must have provided sufficient evidence to demonstrate their ability to discharge the full set of responsibilities for the S</w:t>
      </w:r>
      <w:r w:rsidR="00334D24">
        <w:t>M</w:t>
      </w:r>
      <w:r>
        <w:t xml:space="preserve"> assignment and satisfied the </w:t>
      </w:r>
      <w:r w:rsidR="00C22F53" w:rsidRPr="00C22F53">
        <w:t>evaluator</w:t>
      </w:r>
      <w:r>
        <w:t xml:space="preserve"> that they are competent to do so. The </w:t>
      </w:r>
      <w:r w:rsidR="00424E91">
        <w:t>c</w:t>
      </w:r>
      <w:r w:rsidR="00424E91" w:rsidRPr="00424E91">
        <w:t xml:space="preserve">ompetency </w:t>
      </w:r>
      <w:r w:rsidR="00424E91">
        <w:t>d</w:t>
      </w:r>
      <w:r w:rsidR="00424E91" w:rsidRPr="00424E91">
        <w:t>iscussion</w:t>
      </w:r>
      <w:r>
        <w:t xml:space="preserve"> will be valid for a maximum of 5 years or move of assignment, whichever is sooner, after which there will need to be a revalidation to ensure continued demonstrable competence.</w:t>
      </w:r>
    </w:p>
    <w:p w14:paraId="6DC85631" w14:textId="77777777" w:rsidR="003A11C9" w:rsidRPr="000003E3" w:rsidRDefault="003A11C9" w:rsidP="003A11C9">
      <w:pPr>
        <w:pStyle w:val="ListParagraph"/>
        <w:spacing w:after="240"/>
        <w:rPr>
          <w:rFonts w:cs="Arial"/>
        </w:rPr>
      </w:pPr>
    </w:p>
    <w:p w14:paraId="399F81A0" w14:textId="41ADF9C7" w:rsidR="003A11C9" w:rsidRPr="00862B61" w:rsidRDefault="003A11C9" w:rsidP="003A11C9">
      <w:pPr>
        <w:pStyle w:val="ListParagraph"/>
        <w:numPr>
          <w:ilvl w:val="0"/>
          <w:numId w:val="4"/>
        </w:numPr>
        <w:spacing w:after="240"/>
        <w:rPr>
          <w:rFonts w:cs="Arial"/>
        </w:rPr>
      </w:pPr>
      <w:r w:rsidRPr="00862B61">
        <w:rPr>
          <w:rFonts w:cs="Arial"/>
          <w:b/>
          <w:bCs/>
        </w:rPr>
        <w:t>Competent with Caveat(s)</w:t>
      </w:r>
      <w:r>
        <w:rPr>
          <w:rFonts w:cs="Arial"/>
        </w:rPr>
        <w:t xml:space="preserve">: </w:t>
      </w:r>
      <w:r>
        <w:t xml:space="preserve">The individual may not be able to demonstrate full compliance with all aspects of the Assignment Specification, but their shortcomings are not sufficient to preclude them from discharging their safety responsibilities in an effective and efficient manner. For example, while individuals may not have completed essential training, the </w:t>
      </w:r>
      <w:r w:rsidR="00A336B7" w:rsidRPr="00A336B7">
        <w:t>evaluator</w:t>
      </w:r>
      <w:r>
        <w:t xml:space="preserve"> is able to satisfy </w:t>
      </w:r>
      <w:r w:rsidR="00160096">
        <w:t xml:space="preserve">themselves </w:t>
      </w:r>
      <w:r>
        <w:t xml:space="preserve">via </w:t>
      </w:r>
      <w:r w:rsidR="00160096">
        <w:t xml:space="preserve">the </w:t>
      </w:r>
      <w:r w:rsidR="00137986" w:rsidRPr="00137986">
        <w:t>competency discussion</w:t>
      </w:r>
      <w:r>
        <w:t xml:space="preserve"> that the individual has an acceptable understanding of the subject to hold a </w:t>
      </w:r>
      <w:r w:rsidR="00467F21">
        <w:t>Letter of Appointment</w:t>
      </w:r>
      <w:r>
        <w:t xml:space="preserve">. In such instances, the individual may be issued with a caveated </w:t>
      </w:r>
      <w:r w:rsidR="00467F21">
        <w:t>Letter of Appointment</w:t>
      </w:r>
      <w:r>
        <w:t xml:space="preserve">. The caveats, which shall be determined by the </w:t>
      </w:r>
      <w:r w:rsidR="00A336B7" w:rsidRPr="00A336B7">
        <w:t>evaluator</w:t>
      </w:r>
      <w:r>
        <w:t xml:space="preserve">, may include the need for key outputs to be peer reviewed by competent individuals or for the </w:t>
      </w:r>
      <w:r w:rsidR="00265384">
        <w:t>SM</w:t>
      </w:r>
      <w:r>
        <w:t xml:space="preserve"> to complete specified training within a stated timescale. A recommended approach to improving these areas, together with appropriate timescales, should also be recorded. All caveats are to be time limited, at which point the individual’s competence shall be re-</w:t>
      </w:r>
      <w:r w:rsidR="00137986">
        <w:t xml:space="preserve">discussed </w:t>
      </w:r>
      <w:r>
        <w:t xml:space="preserve">(either by </w:t>
      </w:r>
      <w:r w:rsidR="00086134">
        <w:t xml:space="preserve">the </w:t>
      </w:r>
      <w:r w:rsidR="00A336B7" w:rsidRPr="00A336B7">
        <w:t>evaluator</w:t>
      </w:r>
      <w:r>
        <w:t xml:space="preserve"> or the relevant individual</w:t>
      </w:r>
      <w:bookmarkStart w:id="31" w:name="_Ref135988219"/>
      <w:r>
        <w:rPr>
          <w:rStyle w:val="FootnoteReference"/>
        </w:rPr>
        <w:footnoteReference w:id="2"/>
      </w:r>
      <w:bookmarkEnd w:id="31"/>
      <w:r>
        <w:t>) and a decision made on whether the caveats may be removed.</w:t>
      </w:r>
    </w:p>
    <w:p w14:paraId="373C994A" w14:textId="77777777" w:rsidR="003A11C9" w:rsidRPr="000003E3" w:rsidRDefault="003A11C9" w:rsidP="003A11C9">
      <w:pPr>
        <w:pStyle w:val="ListParagraph"/>
        <w:spacing w:after="240"/>
        <w:rPr>
          <w:rFonts w:cs="Arial"/>
        </w:rPr>
      </w:pPr>
    </w:p>
    <w:p w14:paraId="2AD16E45" w14:textId="568ECFC0" w:rsidR="003A11C9" w:rsidRPr="00236DAB" w:rsidRDefault="003A11C9" w:rsidP="003A11C9">
      <w:pPr>
        <w:pStyle w:val="ListParagraph"/>
        <w:numPr>
          <w:ilvl w:val="0"/>
          <w:numId w:val="4"/>
        </w:numPr>
        <w:spacing w:after="240"/>
        <w:rPr>
          <w:rFonts w:cs="Arial"/>
        </w:rPr>
      </w:pPr>
      <w:r w:rsidRPr="00862B61">
        <w:rPr>
          <w:rFonts w:cs="Arial"/>
          <w:b/>
          <w:bCs/>
        </w:rPr>
        <w:t>Not Yet Competent</w:t>
      </w:r>
      <w:r>
        <w:rPr>
          <w:rFonts w:cs="Arial"/>
        </w:rPr>
        <w:t xml:space="preserve">: </w:t>
      </w:r>
      <w:r>
        <w:t xml:space="preserve">Where it is evident that the individual has significant gaps in competence and/or knowledge and skills, this should be recorded as ‘Not </w:t>
      </w:r>
      <w:r w:rsidR="007B7EF6">
        <w:t xml:space="preserve">Yet </w:t>
      </w:r>
      <w:r>
        <w:t xml:space="preserve">Competent’. Individuals assessed as Not </w:t>
      </w:r>
      <w:r w:rsidR="007B7EF6">
        <w:t xml:space="preserve">Yet </w:t>
      </w:r>
      <w:r>
        <w:t xml:space="preserve">Competent shall not be issued </w:t>
      </w:r>
      <w:r w:rsidR="00F20E78">
        <w:t xml:space="preserve">a </w:t>
      </w:r>
      <w:r w:rsidR="00515615">
        <w:t>L</w:t>
      </w:r>
      <w:r w:rsidR="00F20E78">
        <w:t xml:space="preserve">etter of </w:t>
      </w:r>
      <w:r w:rsidR="00515615">
        <w:t>Appointment</w:t>
      </w:r>
      <w:r>
        <w:t xml:space="preserve">. In such instances, the </w:t>
      </w:r>
      <w:r w:rsidR="00A336B7" w:rsidRPr="00A336B7">
        <w:t>evaluator</w:t>
      </w:r>
      <w:r>
        <w:t xml:space="preserve"> shall clearly record why they have reached their decision, and define the action required to achieve the required level of competence. As with ‘Competent with Caveats’, a recommended approach to improving capability should be recorded and an additional recommendation on how the safety aspects of the assignment should be discharged. The </w:t>
      </w:r>
      <w:r w:rsidR="00A336B7" w:rsidRPr="00A336B7">
        <w:t>evaluator</w:t>
      </w:r>
      <w:r w:rsidR="00CA3BAE">
        <w:t>’s</w:t>
      </w:r>
      <w:r>
        <w:t xml:space="preserve"> findings are to be reported to the relevant SSR, </w:t>
      </w:r>
      <w:r w:rsidR="00370313">
        <w:t xml:space="preserve">who </w:t>
      </w:r>
      <w:r>
        <w:t>decide</w:t>
      </w:r>
      <w:r w:rsidR="00370313">
        <w:t>s</w:t>
      </w:r>
      <w:r>
        <w:t xml:space="preserve"> how to manage the consequences (for instance, replacing the incumbent with a safety competent individual or requiring temporary </w:t>
      </w:r>
      <w:r>
        <w:lastRenderedPageBreak/>
        <w:t>delegations to be issued to other members of the team who can demonstrate the necessary attributes).</w:t>
      </w:r>
    </w:p>
    <w:p w14:paraId="70210040" w14:textId="5C7BBCE3" w:rsidR="0095567D" w:rsidRPr="00B5333F" w:rsidRDefault="0095567D" w:rsidP="0095567D">
      <w:pPr>
        <w:rPr>
          <w:rFonts w:cs="Arial"/>
          <w:lang w:val="en-GB"/>
        </w:rPr>
      </w:pPr>
      <w:r w:rsidRPr="00B5333F">
        <w:rPr>
          <w:rFonts w:cs="Arial"/>
          <w:lang w:val="en-GB"/>
        </w:rPr>
        <w:t xml:space="preserve">To be deemed ‘Competent’, you must have provided </w:t>
      </w:r>
      <w:r w:rsidR="0074082A" w:rsidRPr="00B5333F">
        <w:rPr>
          <w:rFonts w:cs="Arial"/>
          <w:lang w:val="en-GB"/>
        </w:rPr>
        <w:t>enough</w:t>
      </w:r>
      <w:r w:rsidRPr="00B5333F">
        <w:rPr>
          <w:rFonts w:cs="Arial"/>
          <w:lang w:val="en-GB"/>
        </w:rPr>
        <w:t xml:space="preserve"> evidence to demonstrate your ability to discharge the full set of responsibilities for </w:t>
      </w:r>
      <w:r w:rsidR="00C8709C" w:rsidRPr="00B5333F">
        <w:rPr>
          <w:rFonts w:cs="Arial"/>
          <w:lang w:val="en-GB"/>
        </w:rPr>
        <w:t>the SM</w:t>
      </w:r>
      <w:r w:rsidRPr="00B5333F">
        <w:rPr>
          <w:rFonts w:cs="Arial"/>
          <w:lang w:val="en-GB"/>
        </w:rPr>
        <w:t xml:space="preserve"> assignment </w:t>
      </w:r>
      <w:r w:rsidRPr="00B5333F">
        <w:rPr>
          <w:rFonts w:cs="Arial"/>
          <w:u w:val="single"/>
          <w:lang w:val="en-GB"/>
        </w:rPr>
        <w:t>and</w:t>
      </w:r>
      <w:r w:rsidRPr="00B5333F">
        <w:rPr>
          <w:rFonts w:cs="Arial"/>
          <w:lang w:val="en-GB"/>
        </w:rPr>
        <w:t xml:space="preserve"> satisfied the </w:t>
      </w:r>
      <w:r w:rsidR="00A336B7" w:rsidRPr="00A336B7">
        <w:rPr>
          <w:rFonts w:cs="Arial"/>
          <w:lang w:val="en-GB"/>
        </w:rPr>
        <w:t>evaluator</w:t>
      </w:r>
      <w:r w:rsidRPr="00B5333F">
        <w:rPr>
          <w:rFonts w:cs="Arial"/>
          <w:lang w:val="en-GB"/>
        </w:rPr>
        <w:t xml:space="preserve"> that you are competent to do so. The </w:t>
      </w:r>
      <w:r w:rsidR="004F62B9" w:rsidRPr="004F62B9">
        <w:rPr>
          <w:rFonts w:cs="Arial"/>
          <w:lang w:val="en-GB"/>
        </w:rPr>
        <w:t>competency discussion</w:t>
      </w:r>
      <w:r w:rsidR="00247A94">
        <w:rPr>
          <w:rFonts w:cs="Arial"/>
          <w:lang w:val="en-GB"/>
        </w:rPr>
        <w:t xml:space="preserve"> </w:t>
      </w:r>
      <w:r w:rsidRPr="00B5333F">
        <w:rPr>
          <w:rFonts w:cs="Arial"/>
          <w:lang w:val="en-GB"/>
        </w:rPr>
        <w:t xml:space="preserve">will be valid for a maximum of 5 years or </w:t>
      </w:r>
      <w:r w:rsidR="00364BBD" w:rsidRPr="00B5333F">
        <w:rPr>
          <w:rFonts w:cs="Arial"/>
          <w:lang w:val="en-GB"/>
        </w:rPr>
        <w:t>deployment</w:t>
      </w:r>
      <w:r w:rsidRPr="00B5333F">
        <w:rPr>
          <w:rFonts w:cs="Arial"/>
          <w:lang w:val="en-GB"/>
        </w:rPr>
        <w:t xml:space="preserve">, whichever is sooner, after which there will need to be a revalidation to ensure continued demonstrable competence. </w:t>
      </w:r>
    </w:p>
    <w:p w14:paraId="3D13865F" w14:textId="5D5A4B9A" w:rsidR="0095567D" w:rsidRPr="00B5333F" w:rsidRDefault="0095567D" w:rsidP="0095567D">
      <w:pPr>
        <w:rPr>
          <w:rFonts w:cs="Arial"/>
          <w:lang w:val="en-GB"/>
        </w:rPr>
      </w:pPr>
      <w:r w:rsidRPr="00B5333F">
        <w:rPr>
          <w:rFonts w:cs="Arial"/>
          <w:lang w:val="en-GB"/>
        </w:rPr>
        <w:t xml:space="preserve">If the </w:t>
      </w:r>
      <w:r w:rsidR="00B45108" w:rsidRPr="00B45108">
        <w:rPr>
          <w:rFonts w:cs="Arial"/>
          <w:lang w:val="en-GB"/>
        </w:rPr>
        <w:t xml:space="preserve">competency </w:t>
      </w:r>
      <w:proofErr w:type="spellStart"/>
      <w:r w:rsidR="00B45108" w:rsidRPr="00B45108">
        <w:rPr>
          <w:rFonts w:cs="Arial"/>
          <w:lang w:val="en-GB"/>
        </w:rPr>
        <w:t>discussion</w:t>
      </w:r>
      <w:r w:rsidRPr="00B5333F">
        <w:rPr>
          <w:rFonts w:cs="Arial"/>
          <w:lang w:val="en-GB"/>
        </w:rPr>
        <w:t>identifies</w:t>
      </w:r>
      <w:proofErr w:type="spellEnd"/>
      <w:r w:rsidRPr="00B5333F">
        <w:rPr>
          <w:rFonts w:cs="Arial"/>
          <w:lang w:val="en-GB"/>
        </w:rPr>
        <w:t xml:space="preserve"> gaps in your competence or areas of knowledge and experience, this will be recorded as ‘Competent with Caveat</w:t>
      </w:r>
      <w:r w:rsidR="00247A94">
        <w:rPr>
          <w:rFonts w:cs="Arial"/>
          <w:lang w:val="en-GB"/>
        </w:rPr>
        <w:t>(</w:t>
      </w:r>
      <w:r w:rsidRPr="00B5333F">
        <w:rPr>
          <w:rFonts w:cs="Arial"/>
          <w:lang w:val="en-GB"/>
        </w:rPr>
        <w:t>s</w:t>
      </w:r>
      <w:r w:rsidR="00247A94">
        <w:rPr>
          <w:rFonts w:cs="Arial"/>
          <w:lang w:val="en-GB"/>
        </w:rPr>
        <w:t>)</w:t>
      </w:r>
      <w:r w:rsidRPr="00B5333F">
        <w:rPr>
          <w:rFonts w:cs="Arial"/>
          <w:lang w:val="en-GB"/>
        </w:rPr>
        <w:t>’ and the areas of weakness identified.  A recommended approach to improving these areas, together with appropriate timescales, will be given and discussed with you.</w:t>
      </w:r>
    </w:p>
    <w:p w14:paraId="2A107F1F" w14:textId="48D700C3" w:rsidR="00CC453F" w:rsidRPr="00B5333F" w:rsidRDefault="0095567D" w:rsidP="0095567D">
      <w:pPr>
        <w:rPr>
          <w:rFonts w:cs="Arial"/>
          <w:lang w:val="en-GB"/>
        </w:rPr>
      </w:pPr>
      <w:r w:rsidRPr="00B5333F">
        <w:rPr>
          <w:rFonts w:cs="Arial"/>
          <w:lang w:val="en-GB"/>
        </w:rPr>
        <w:t>Where it is evident that there are significant gaps in competence and/or knowledge and skills, this will be recorded as ‘Not Yet Competent’. As with ‘Competent with Caveat</w:t>
      </w:r>
      <w:r w:rsidR="001C7216">
        <w:rPr>
          <w:rFonts w:cs="Arial"/>
          <w:lang w:val="en-GB"/>
        </w:rPr>
        <w:t>(</w:t>
      </w:r>
      <w:r w:rsidRPr="00B5333F">
        <w:rPr>
          <w:rFonts w:cs="Arial"/>
          <w:lang w:val="en-GB"/>
        </w:rPr>
        <w:t>s</w:t>
      </w:r>
      <w:r w:rsidR="001C7216">
        <w:rPr>
          <w:rFonts w:cs="Arial"/>
          <w:lang w:val="en-GB"/>
        </w:rPr>
        <w:t>)</w:t>
      </w:r>
      <w:r w:rsidRPr="00B5333F">
        <w:rPr>
          <w:rFonts w:cs="Arial"/>
          <w:lang w:val="en-GB"/>
        </w:rPr>
        <w:t>’, a recommended approach to improving capability will be given and discussed with you.</w:t>
      </w:r>
    </w:p>
    <w:p w14:paraId="7A6B8F42" w14:textId="2D317F85" w:rsidR="00852E25" w:rsidRDefault="0095567D" w:rsidP="0095567D">
      <w:pPr>
        <w:rPr>
          <w:rFonts w:cs="Arial"/>
          <w:lang w:val="en-GB"/>
        </w:rPr>
      </w:pPr>
      <w:r w:rsidRPr="00B5333F">
        <w:rPr>
          <w:rFonts w:cs="Arial"/>
          <w:lang w:val="en-GB"/>
        </w:rPr>
        <w:t xml:space="preserve">The </w:t>
      </w:r>
      <w:r w:rsidR="0074082A" w:rsidRPr="00B5333F">
        <w:rPr>
          <w:rFonts w:cs="Arial"/>
          <w:lang w:val="en-GB"/>
        </w:rPr>
        <w:t>outcome</w:t>
      </w:r>
      <w:r w:rsidRPr="00B5333F">
        <w:rPr>
          <w:rFonts w:cs="Arial"/>
          <w:lang w:val="en-GB"/>
        </w:rPr>
        <w:t xml:space="preserve"> will be entered into </w:t>
      </w:r>
      <w:proofErr w:type="spellStart"/>
      <w:r w:rsidR="00392837" w:rsidRPr="00B5333F">
        <w:rPr>
          <w:rFonts w:cs="Arial"/>
          <w:lang w:val="en-GB"/>
        </w:rPr>
        <w:t>MyHR</w:t>
      </w:r>
      <w:proofErr w:type="spellEnd"/>
      <w:r w:rsidRPr="00B5333F">
        <w:rPr>
          <w:rFonts w:cs="Arial"/>
          <w:lang w:val="en-GB"/>
        </w:rPr>
        <w:t>.</w:t>
      </w:r>
      <w:bookmarkEnd w:id="30"/>
    </w:p>
    <w:p w14:paraId="27B121D3" w14:textId="77F75AA8" w:rsidR="004A6E03" w:rsidRDefault="004A6E03" w:rsidP="004A6E03">
      <w:pPr>
        <w:rPr>
          <w:rFonts w:cs="Arial"/>
        </w:rPr>
      </w:pPr>
      <w:r>
        <w:rPr>
          <w:rFonts w:cs="Arial"/>
        </w:rPr>
        <w:t xml:space="preserve">The individual will then upload their </w:t>
      </w:r>
      <w:r w:rsidR="00467F21">
        <w:rPr>
          <w:rFonts w:cs="Arial"/>
        </w:rPr>
        <w:t>Letter of Appointment</w:t>
      </w:r>
      <w:r>
        <w:rPr>
          <w:rFonts w:cs="Arial"/>
        </w:rPr>
        <w:t xml:space="preserve"> on </w:t>
      </w:r>
      <w:proofErr w:type="spellStart"/>
      <w:r>
        <w:rPr>
          <w:rFonts w:cs="Arial"/>
        </w:rPr>
        <w:t>MyHR</w:t>
      </w:r>
      <w:proofErr w:type="spellEnd"/>
      <w:r>
        <w:rPr>
          <w:rFonts w:cs="Arial"/>
        </w:rPr>
        <w:t xml:space="preserve">, which will be submitted for approval. </w:t>
      </w:r>
      <w:proofErr w:type="spellStart"/>
      <w:r>
        <w:rPr>
          <w:rFonts w:cs="Arial"/>
        </w:rPr>
        <w:t>MyHR</w:t>
      </w:r>
      <w:proofErr w:type="spellEnd"/>
      <w:r>
        <w:rPr>
          <w:rFonts w:cs="Arial"/>
        </w:rPr>
        <w:t xml:space="preserve"> will be the formal record of </w:t>
      </w:r>
      <w:r w:rsidR="00EC7414">
        <w:rPr>
          <w:rFonts w:cs="Arial"/>
        </w:rPr>
        <w:t>responsibility</w:t>
      </w:r>
      <w:r>
        <w:rPr>
          <w:rFonts w:cs="Arial"/>
        </w:rPr>
        <w:t xml:space="preserve"> being in place and it is important that this is completed. </w:t>
      </w:r>
    </w:p>
    <w:p w14:paraId="7D6F08CA" w14:textId="77777777" w:rsidR="004A6E03" w:rsidRPr="00B5333F" w:rsidRDefault="004A6E03" w:rsidP="0095567D">
      <w:pPr>
        <w:rPr>
          <w:rFonts w:cs="Arial"/>
          <w:lang w:val="en-GB"/>
        </w:rPr>
      </w:pPr>
    </w:p>
    <w:p w14:paraId="0B63C7AC" w14:textId="2D3EFECB" w:rsidR="00852E25" w:rsidRPr="00CC59EA" w:rsidRDefault="00D3221E" w:rsidP="00F35D61">
      <w:pPr>
        <w:pStyle w:val="Heading1"/>
      </w:pPr>
      <w:bookmarkStart w:id="32" w:name="_Toc157765389"/>
      <w:r w:rsidRPr="00CC59EA">
        <w:lastRenderedPageBreak/>
        <w:t xml:space="preserve">List of </w:t>
      </w:r>
      <w:r w:rsidR="00F35D61" w:rsidRPr="00CC59EA">
        <w:t>Annexes</w:t>
      </w:r>
      <w:bookmarkEnd w:id="32"/>
    </w:p>
    <w:p w14:paraId="571F1681" w14:textId="7F3E315B" w:rsidR="007B0BE2" w:rsidRPr="00CC59EA" w:rsidRDefault="007B0BE2" w:rsidP="007B0BE2">
      <w:pPr>
        <w:rPr>
          <w:lang w:val="en-GB"/>
        </w:rPr>
      </w:pPr>
      <w:r w:rsidRPr="00CC59EA">
        <w:rPr>
          <w:lang w:val="en-GB"/>
        </w:rPr>
        <w:fldChar w:fldCharType="begin"/>
      </w:r>
      <w:r w:rsidRPr="00CC59EA">
        <w:rPr>
          <w:lang w:val="en-GB"/>
        </w:rPr>
        <w:instrText xml:space="preserve"> REF _Ref125029241 \h </w:instrText>
      </w:r>
      <w:r w:rsidRPr="00CC59EA">
        <w:rPr>
          <w:lang w:val="en-GB"/>
        </w:rPr>
      </w:r>
      <w:r w:rsidRPr="00CC59EA">
        <w:rPr>
          <w:lang w:val="en-GB"/>
        </w:rPr>
        <w:fldChar w:fldCharType="separate"/>
      </w:r>
      <w:r w:rsidR="00857D62" w:rsidRPr="00CC59EA">
        <w:t xml:space="preserve">Annex A – </w:t>
      </w:r>
      <w:r w:rsidR="00857D62">
        <w:t>Safety</w:t>
      </w:r>
      <w:r w:rsidR="00857D62" w:rsidRPr="00CC59EA">
        <w:t xml:space="preserve"> Engineer</w:t>
      </w:r>
      <w:r w:rsidR="00857D62">
        <w:t>ing</w:t>
      </w:r>
      <w:r w:rsidR="00857D62" w:rsidRPr="00CC59EA">
        <w:t xml:space="preserve"> Success Profil</w:t>
      </w:r>
      <w:r w:rsidR="00857D62">
        <w:t>es</w:t>
      </w:r>
      <w:r w:rsidRPr="00CC59EA">
        <w:rPr>
          <w:lang w:val="en-GB"/>
        </w:rPr>
        <w:fldChar w:fldCharType="end"/>
      </w:r>
    </w:p>
    <w:p w14:paraId="09FC6555" w14:textId="6858F7B8" w:rsidR="007B0BE2" w:rsidRPr="00CC59EA" w:rsidRDefault="007B0BE2" w:rsidP="007B0BE2">
      <w:pPr>
        <w:rPr>
          <w:lang w:val="en-GB"/>
        </w:rPr>
      </w:pPr>
      <w:r w:rsidRPr="00CC59EA">
        <w:rPr>
          <w:lang w:val="en-GB"/>
        </w:rPr>
        <w:fldChar w:fldCharType="begin"/>
      </w:r>
      <w:r w:rsidRPr="00CC59EA">
        <w:rPr>
          <w:lang w:val="en-GB"/>
        </w:rPr>
        <w:instrText xml:space="preserve"> REF _Ref125020956 \h </w:instrText>
      </w:r>
      <w:r w:rsidRPr="00CC59EA">
        <w:rPr>
          <w:lang w:val="en-GB"/>
        </w:rPr>
      </w:r>
      <w:r w:rsidRPr="00CC59EA">
        <w:rPr>
          <w:lang w:val="en-GB"/>
        </w:rPr>
        <w:fldChar w:fldCharType="separate"/>
      </w:r>
      <w:r w:rsidR="00857D62" w:rsidRPr="00CC59EA">
        <w:t xml:space="preserve">Annex </w:t>
      </w:r>
      <w:r w:rsidR="00857D62">
        <w:t>B</w:t>
      </w:r>
      <w:r w:rsidR="00857D62" w:rsidRPr="00CC59EA">
        <w:t xml:space="preserve"> – SM Assignment Specification</w:t>
      </w:r>
      <w:r w:rsidRPr="00CC59EA">
        <w:rPr>
          <w:lang w:val="en-GB"/>
        </w:rPr>
        <w:fldChar w:fldCharType="end"/>
      </w:r>
    </w:p>
    <w:p w14:paraId="2CF296D3" w14:textId="123C88AD" w:rsidR="00F2702A" w:rsidRPr="00CC59EA" w:rsidRDefault="00F2702A" w:rsidP="007B0BE2">
      <w:pPr>
        <w:rPr>
          <w:lang w:val="en-GB"/>
        </w:rPr>
      </w:pPr>
      <w:r w:rsidRPr="00CC59EA">
        <w:rPr>
          <w:lang w:val="en-GB"/>
        </w:rPr>
        <w:fldChar w:fldCharType="begin"/>
      </w:r>
      <w:r w:rsidRPr="00CC59EA">
        <w:rPr>
          <w:lang w:val="en-GB"/>
        </w:rPr>
        <w:instrText xml:space="preserve"> REF _Ref126659012 \h </w:instrText>
      </w:r>
      <w:r w:rsidRPr="00CC59EA">
        <w:rPr>
          <w:lang w:val="en-GB"/>
        </w:rPr>
      </w:r>
      <w:r w:rsidRPr="00CC59EA">
        <w:rPr>
          <w:lang w:val="en-GB"/>
        </w:rPr>
        <w:fldChar w:fldCharType="separate"/>
      </w:r>
      <w:r w:rsidR="00857D62" w:rsidRPr="00CC59EA">
        <w:t xml:space="preserve">Annex </w:t>
      </w:r>
      <w:r w:rsidR="00857D62">
        <w:t>C</w:t>
      </w:r>
      <w:r w:rsidR="00857D62" w:rsidRPr="00CC59EA">
        <w:t xml:space="preserve"> – Competence Assessment Framework &amp; Definitions Grid</w:t>
      </w:r>
      <w:r w:rsidRPr="00CC59EA">
        <w:rPr>
          <w:lang w:val="en-GB"/>
        </w:rPr>
        <w:fldChar w:fldCharType="end"/>
      </w:r>
    </w:p>
    <w:p w14:paraId="496AB3E7" w14:textId="15922901" w:rsidR="007B0BE2" w:rsidRPr="00CC59EA" w:rsidRDefault="007B0BE2" w:rsidP="007B0BE2">
      <w:pPr>
        <w:rPr>
          <w:lang w:val="en-GB"/>
        </w:rPr>
      </w:pPr>
      <w:r w:rsidRPr="00CC59EA">
        <w:rPr>
          <w:lang w:val="en-GB"/>
        </w:rPr>
        <w:fldChar w:fldCharType="begin"/>
      </w:r>
      <w:r w:rsidRPr="00CC59EA">
        <w:rPr>
          <w:lang w:val="en-GB"/>
        </w:rPr>
        <w:instrText xml:space="preserve"> REF _Ref126658189 \h </w:instrText>
      </w:r>
      <w:r w:rsidRPr="00CC59EA">
        <w:rPr>
          <w:lang w:val="en-GB"/>
        </w:rPr>
      </w:r>
      <w:r w:rsidRPr="00CC59EA">
        <w:rPr>
          <w:lang w:val="en-GB"/>
        </w:rPr>
        <w:fldChar w:fldCharType="separate"/>
      </w:r>
      <w:r w:rsidR="00857D62" w:rsidRPr="00CC59EA">
        <w:t xml:space="preserve">Annex </w:t>
      </w:r>
      <w:r w:rsidR="00857D62">
        <w:t>D</w:t>
      </w:r>
      <w:r w:rsidR="00857D62" w:rsidRPr="00CC59EA">
        <w:t xml:space="preserve"> – </w:t>
      </w:r>
      <w:r w:rsidR="00857D62">
        <w:t>Competency Discussion</w:t>
      </w:r>
      <w:r w:rsidR="00857D62" w:rsidRPr="00CC59EA">
        <w:t xml:space="preserve"> Outcome Evidence &amp; Record Sheet</w:t>
      </w:r>
      <w:r w:rsidRPr="00CC59EA">
        <w:rPr>
          <w:lang w:val="en-GB"/>
        </w:rPr>
        <w:fldChar w:fldCharType="end"/>
      </w:r>
    </w:p>
    <w:p w14:paraId="3C1F9AB0" w14:textId="5526E100" w:rsidR="00A2212A" w:rsidRPr="00CC59EA" w:rsidRDefault="00A2212A" w:rsidP="00A2212A">
      <w:pPr>
        <w:pStyle w:val="Heading1"/>
      </w:pPr>
      <w:bookmarkStart w:id="33" w:name="_Ref125029241"/>
      <w:bookmarkStart w:id="34" w:name="_Toc157765390"/>
      <w:r w:rsidRPr="00CC59EA">
        <w:lastRenderedPageBreak/>
        <w:t xml:space="preserve">Annex A – </w:t>
      </w:r>
      <w:r w:rsidR="00734745">
        <w:t>Safety</w:t>
      </w:r>
      <w:r w:rsidRPr="00CC59EA">
        <w:t xml:space="preserve"> Engineer</w:t>
      </w:r>
      <w:r w:rsidR="00734745">
        <w:t>ing</w:t>
      </w:r>
      <w:r w:rsidRPr="00CC59EA">
        <w:t xml:space="preserve"> </w:t>
      </w:r>
      <w:r w:rsidR="00E03223" w:rsidRPr="00CC59EA">
        <w:t>Success</w:t>
      </w:r>
      <w:r w:rsidRPr="00CC59EA">
        <w:t xml:space="preserve"> Profil</w:t>
      </w:r>
      <w:r w:rsidR="00FF6361">
        <w:t>es</w:t>
      </w:r>
      <w:bookmarkEnd w:id="33"/>
      <w:bookmarkEnd w:id="34"/>
    </w:p>
    <w:p w14:paraId="4635EA8B" w14:textId="1FBCA2A6" w:rsidR="00734745" w:rsidRDefault="00734745" w:rsidP="00734745">
      <w:pPr>
        <w:rPr>
          <w:rStyle w:val="Hyperlink"/>
          <w:color w:val="4F81BD" w:themeColor="accent1"/>
        </w:rPr>
      </w:pPr>
      <w:r w:rsidRPr="00F754DE">
        <w:rPr>
          <w:lang w:val="en-GB"/>
        </w:rPr>
        <w:t xml:space="preserve">The </w:t>
      </w:r>
      <w:r>
        <w:rPr>
          <w:lang w:val="en-GB"/>
        </w:rPr>
        <w:t>Professional II and Senior Technical Specialist I</w:t>
      </w:r>
      <w:r w:rsidRPr="00F754DE">
        <w:rPr>
          <w:lang w:val="en-GB"/>
        </w:rPr>
        <w:t xml:space="preserve"> </w:t>
      </w:r>
      <w:r w:rsidR="00FF6361">
        <w:rPr>
          <w:lang w:val="en-GB"/>
        </w:rPr>
        <w:t xml:space="preserve">Safety </w:t>
      </w:r>
      <w:r w:rsidRPr="00F754DE">
        <w:rPr>
          <w:lang w:val="en-GB"/>
        </w:rPr>
        <w:t>Engineer</w:t>
      </w:r>
      <w:r>
        <w:rPr>
          <w:lang w:val="en-GB"/>
        </w:rPr>
        <w:t>ing</w:t>
      </w:r>
      <w:r w:rsidRPr="00F754DE">
        <w:rPr>
          <w:lang w:val="en-GB"/>
        </w:rPr>
        <w:t xml:space="preserve"> Success Profile</w:t>
      </w:r>
      <w:r>
        <w:rPr>
          <w:lang w:val="en-GB"/>
        </w:rPr>
        <w:t>s</w:t>
      </w:r>
      <w:r w:rsidRPr="00F754DE">
        <w:rPr>
          <w:lang w:val="en-GB"/>
        </w:rPr>
        <w:t xml:space="preserve"> </w:t>
      </w:r>
      <w:r>
        <w:rPr>
          <w:lang w:val="en-GB"/>
        </w:rPr>
        <w:t>are</w:t>
      </w:r>
      <w:r w:rsidRPr="00F754DE">
        <w:rPr>
          <w:lang w:val="en-GB"/>
        </w:rPr>
        <w:t xml:space="preserve"> defined within the suite of the Engineering Function Success Profiles. </w:t>
      </w:r>
      <w:r w:rsidRPr="00DA6CCF">
        <w:rPr>
          <w:lang w:val="en-GB"/>
        </w:rPr>
        <w:t xml:space="preserve">The authoritative source will not be held within this Annex and can be found </w:t>
      </w:r>
      <w:hyperlink r:id="rId19" w:history="1">
        <w:r w:rsidRPr="004753BF">
          <w:rPr>
            <w:rStyle w:val="Hyperlink"/>
            <w:rFonts w:cs="Arial"/>
          </w:rPr>
          <w:t>here</w:t>
        </w:r>
      </w:hyperlink>
      <w:r w:rsidRPr="00962A83">
        <w:rPr>
          <w:rStyle w:val="Hyperlink"/>
          <w:color w:val="4F81BD" w:themeColor="accent1"/>
          <w:u w:val="none"/>
        </w:rPr>
        <w:t>.</w:t>
      </w:r>
    </w:p>
    <w:p w14:paraId="365C58A7" w14:textId="77777777" w:rsidR="00703935" w:rsidRPr="00CC59EA" w:rsidRDefault="00703935" w:rsidP="00703935">
      <w:pPr>
        <w:rPr>
          <w:lang w:val="en-GB"/>
        </w:rPr>
      </w:pPr>
    </w:p>
    <w:p w14:paraId="75E60FD9" w14:textId="5607BA17" w:rsidR="00CA3F5B" w:rsidRPr="00CC59EA" w:rsidRDefault="00CA3F5B" w:rsidP="00CA3F5B">
      <w:pPr>
        <w:rPr>
          <w:lang w:val="en-GB"/>
        </w:rPr>
      </w:pPr>
    </w:p>
    <w:p w14:paraId="1A5A29B4" w14:textId="39F27553" w:rsidR="00A2212A" w:rsidRPr="00CC59EA" w:rsidRDefault="00485F78" w:rsidP="00485F78">
      <w:pPr>
        <w:pStyle w:val="Heading1"/>
      </w:pPr>
      <w:bookmarkStart w:id="35" w:name="_Ref125020956"/>
      <w:bookmarkStart w:id="36" w:name="_Toc157765391"/>
      <w:r w:rsidRPr="00CC59EA">
        <w:lastRenderedPageBreak/>
        <w:t xml:space="preserve">Annex </w:t>
      </w:r>
      <w:r w:rsidR="00FF6361">
        <w:t>B</w:t>
      </w:r>
      <w:r w:rsidRPr="00CC59EA">
        <w:t xml:space="preserve"> – SM Assignment Specification</w:t>
      </w:r>
      <w:bookmarkEnd w:id="35"/>
      <w:bookmarkEnd w:id="36"/>
    </w:p>
    <w:p w14:paraId="521F2FD8" w14:textId="77777777" w:rsidR="005520A1" w:rsidRPr="00CC59EA" w:rsidRDefault="005520A1" w:rsidP="005520A1">
      <w:pPr>
        <w:pStyle w:val="paragraph"/>
        <w:jc w:val="center"/>
        <w:textAlignment w:val="baseline"/>
        <w:rPr>
          <w:rFonts w:ascii="Arial" w:hAnsi="Arial" w:cs="Arial"/>
          <w:b/>
          <w:bCs/>
          <w:sz w:val="22"/>
          <w:szCs w:val="22"/>
        </w:rPr>
      </w:pPr>
      <w:bookmarkStart w:id="37" w:name="_Toc487115332"/>
      <w:r w:rsidRPr="00CC59EA">
        <w:rPr>
          <w:rFonts w:ascii="Arial" w:hAnsi="Arial" w:cs="Arial"/>
          <w:b/>
          <w:bCs/>
          <w:sz w:val="22"/>
          <w:szCs w:val="22"/>
        </w:rPr>
        <w:t>GENERIC SAFETY MANAGER ASSIGNMENT SPECIFICATION</w:t>
      </w:r>
      <w:bookmarkEnd w:id="37"/>
    </w:p>
    <w:p w14:paraId="117B4C49" w14:textId="77777777" w:rsidR="005520A1" w:rsidRPr="00CC59EA" w:rsidRDefault="005520A1" w:rsidP="005520A1">
      <w:pPr>
        <w:jc w:val="center"/>
        <w:rPr>
          <w:rFonts w:cs="Arial"/>
          <w:lang w:val="en-GB"/>
        </w:rPr>
      </w:pPr>
      <w:r w:rsidRPr="00CC59EA">
        <w:rPr>
          <w:rFonts w:cs="Arial"/>
          <w:highlight w:val="yellow"/>
          <w:lang w:val="en-GB"/>
        </w:rPr>
        <w:t>(Areas highlighted in yellow to be adapted for Domain / Application Area specific requirements)</w:t>
      </w:r>
    </w:p>
    <w:p w14:paraId="422A45B1" w14:textId="77777777" w:rsidR="005520A1" w:rsidRPr="00CC59EA" w:rsidRDefault="005520A1" w:rsidP="005520A1">
      <w:pPr>
        <w:rPr>
          <w:rFonts w:cs="Arial"/>
          <w:lang w:val="en-GB"/>
        </w:rPr>
      </w:pPr>
    </w:p>
    <w:tbl>
      <w:tblPr>
        <w:tblStyle w:val="TableGrid"/>
        <w:tblW w:w="0" w:type="auto"/>
        <w:shd w:val="clear" w:color="auto" w:fill="BFBFBF" w:themeFill="background1" w:themeFillShade="BF"/>
        <w:tblLook w:val="04A0" w:firstRow="1" w:lastRow="0" w:firstColumn="1" w:lastColumn="0" w:noHBand="0" w:noVBand="1"/>
      </w:tblPr>
      <w:tblGrid>
        <w:gridCol w:w="9010"/>
      </w:tblGrid>
      <w:tr w:rsidR="005520A1" w:rsidRPr="00565B4B" w14:paraId="50D482FD" w14:textId="77777777" w:rsidTr="001A1D1F">
        <w:tc>
          <w:tcPr>
            <w:tcW w:w="10478" w:type="dxa"/>
            <w:shd w:val="clear" w:color="auto" w:fill="BFBFBF" w:themeFill="background1" w:themeFillShade="BF"/>
          </w:tcPr>
          <w:p w14:paraId="6AC0617A" w14:textId="77777777" w:rsidR="005520A1" w:rsidRPr="00565B4B" w:rsidRDefault="005520A1" w:rsidP="001A1D1F">
            <w:pPr>
              <w:spacing w:after="120"/>
              <w:jc w:val="center"/>
              <w:rPr>
                <w:rFonts w:cs="Arial"/>
                <w:b/>
                <w:color w:val="000000" w:themeColor="text1"/>
                <w:lang w:val="en-GB"/>
              </w:rPr>
            </w:pPr>
            <w:r w:rsidRPr="00565B4B">
              <w:rPr>
                <w:rFonts w:cs="Arial"/>
                <w:b/>
                <w:color w:val="000000" w:themeColor="text1"/>
                <w:lang w:val="en-GB"/>
              </w:rPr>
              <w:t>Safety Manager Assignment Specification</w:t>
            </w:r>
          </w:p>
          <w:p w14:paraId="71687EC7" w14:textId="05BEA9F5" w:rsidR="005520A1" w:rsidRPr="00565B4B" w:rsidRDefault="005520A1" w:rsidP="001A1D1F">
            <w:pPr>
              <w:spacing w:after="120"/>
              <w:jc w:val="center"/>
              <w:rPr>
                <w:rFonts w:cs="Arial"/>
                <w:b/>
                <w:color w:val="000000" w:themeColor="text1"/>
                <w:lang w:val="en-GB"/>
              </w:rPr>
            </w:pPr>
            <w:r w:rsidRPr="00565B4B">
              <w:rPr>
                <w:rFonts w:cs="Arial"/>
                <w:b/>
                <w:color w:val="000000" w:themeColor="text1"/>
                <w:lang w:val="en-GB"/>
              </w:rPr>
              <w:t>(Typical assignment title: Safety Manager</w:t>
            </w:r>
            <w:r w:rsidR="008924B6" w:rsidRPr="00565B4B">
              <w:rPr>
                <w:rFonts w:cs="Arial"/>
                <w:b/>
                <w:color w:val="000000" w:themeColor="text1"/>
                <w:lang w:val="en-GB"/>
              </w:rPr>
              <w:t xml:space="preserve"> </w:t>
            </w:r>
            <w:r w:rsidR="0085370A" w:rsidRPr="00565B4B">
              <w:rPr>
                <w:rFonts w:cs="Arial"/>
                <w:b/>
                <w:color w:val="000000" w:themeColor="text1"/>
              </w:rPr>
              <w:t xml:space="preserve">/ ???? </w:t>
            </w:r>
            <w:r w:rsidRPr="00565B4B">
              <w:rPr>
                <w:rFonts w:cs="Arial"/>
                <w:b/>
                <w:color w:val="000000" w:themeColor="text1"/>
                <w:highlight w:val="yellow"/>
                <w:lang w:val="en-GB"/>
              </w:rPr>
              <w:t>– replace [XXX] in document</w:t>
            </w:r>
          </w:p>
        </w:tc>
      </w:tr>
    </w:tbl>
    <w:p w14:paraId="03B216EE" w14:textId="77777777" w:rsidR="005520A1" w:rsidRPr="00565B4B" w:rsidRDefault="005520A1" w:rsidP="005520A1">
      <w:pPr>
        <w:rPr>
          <w:rFonts w:cs="Arial"/>
          <w:color w:val="000000" w:themeColor="text1"/>
          <w:lang w:val="en-GB"/>
        </w:rPr>
      </w:pPr>
    </w:p>
    <w:tbl>
      <w:tblPr>
        <w:tblStyle w:val="TableGrid"/>
        <w:tblW w:w="9067" w:type="dxa"/>
        <w:tblLook w:val="04A0" w:firstRow="1" w:lastRow="0" w:firstColumn="1" w:lastColumn="0" w:noHBand="0" w:noVBand="1"/>
      </w:tblPr>
      <w:tblGrid>
        <w:gridCol w:w="2689"/>
        <w:gridCol w:w="6378"/>
      </w:tblGrid>
      <w:tr w:rsidR="005520A1" w:rsidRPr="00565B4B" w14:paraId="739683E2" w14:textId="77777777" w:rsidTr="001A1D1F">
        <w:trPr>
          <w:tblHeader/>
        </w:trPr>
        <w:tc>
          <w:tcPr>
            <w:tcW w:w="9067" w:type="dxa"/>
            <w:gridSpan w:val="2"/>
            <w:shd w:val="clear" w:color="auto" w:fill="365F91" w:themeFill="accent1" w:themeFillShade="BF"/>
          </w:tcPr>
          <w:p w14:paraId="622654F7" w14:textId="77777777" w:rsidR="005520A1" w:rsidRPr="00565B4B" w:rsidRDefault="005520A1" w:rsidP="001A1D1F">
            <w:pPr>
              <w:jc w:val="center"/>
              <w:rPr>
                <w:rFonts w:cs="Arial"/>
                <w:color w:val="FFFFFF" w:themeColor="background1"/>
                <w:lang w:val="en-GB"/>
              </w:rPr>
            </w:pPr>
            <w:bookmarkStart w:id="38" w:name="_Hlk531948944"/>
            <w:r w:rsidRPr="00565B4B">
              <w:rPr>
                <w:rFonts w:cs="Arial"/>
                <w:color w:val="FFFFFF" w:themeColor="background1"/>
                <w:lang w:val="en-GB"/>
              </w:rPr>
              <w:t>SECTION 1: Assignment Overview</w:t>
            </w:r>
          </w:p>
        </w:tc>
      </w:tr>
      <w:tr w:rsidR="005520A1" w:rsidRPr="00565B4B" w14:paraId="27B19E36" w14:textId="77777777" w:rsidTr="001A1D1F">
        <w:tc>
          <w:tcPr>
            <w:tcW w:w="2689" w:type="dxa"/>
          </w:tcPr>
          <w:p w14:paraId="704E747A" w14:textId="77777777" w:rsidR="005520A1" w:rsidRPr="00565B4B" w:rsidRDefault="005520A1" w:rsidP="001A1D1F">
            <w:pPr>
              <w:spacing w:before="60" w:after="60"/>
              <w:jc w:val="left"/>
              <w:rPr>
                <w:rFonts w:cs="Arial"/>
                <w:b/>
                <w:lang w:val="en-GB"/>
              </w:rPr>
            </w:pPr>
            <w:r w:rsidRPr="00565B4B">
              <w:rPr>
                <w:rFonts w:cs="Arial"/>
                <w:b/>
                <w:lang w:val="en-GB"/>
              </w:rPr>
              <w:t>Why the assignment exists?</w:t>
            </w:r>
          </w:p>
        </w:tc>
        <w:tc>
          <w:tcPr>
            <w:tcW w:w="6378" w:type="dxa"/>
          </w:tcPr>
          <w:p w14:paraId="0CD7646F" w14:textId="77777777" w:rsidR="005520A1" w:rsidRPr="00565B4B" w:rsidRDefault="005520A1" w:rsidP="00E90B51">
            <w:pPr>
              <w:pStyle w:val="ListParagraph"/>
              <w:numPr>
                <w:ilvl w:val="0"/>
                <w:numId w:val="5"/>
              </w:numPr>
              <w:spacing w:after="120"/>
              <w:jc w:val="left"/>
              <w:rPr>
                <w:rFonts w:cs="Arial"/>
                <w:highlight w:val="yellow"/>
                <w:lang w:val="en-GB"/>
              </w:rPr>
            </w:pPr>
            <w:r w:rsidRPr="00565B4B">
              <w:rPr>
                <w:rFonts w:cs="Arial"/>
                <w:highlight w:val="yellow"/>
                <w:lang w:val="en-GB"/>
              </w:rPr>
              <w:t>The [XXX] is responsible for [XXX]</w:t>
            </w:r>
          </w:p>
          <w:p w14:paraId="065FE3C5" w14:textId="16BA1903" w:rsidR="005520A1" w:rsidRPr="00565B4B" w:rsidRDefault="005520A1" w:rsidP="00E90B51">
            <w:pPr>
              <w:pStyle w:val="ListParagraph"/>
              <w:numPr>
                <w:ilvl w:val="0"/>
                <w:numId w:val="5"/>
              </w:numPr>
              <w:spacing w:after="120"/>
              <w:jc w:val="left"/>
              <w:rPr>
                <w:rFonts w:cs="Arial"/>
                <w:lang w:val="en-GB"/>
              </w:rPr>
            </w:pPr>
            <w:r w:rsidRPr="00565B4B">
              <w:rPr>
                <w:rFonts w:cs="Arial"/>
                <w:highlight w:val="yellow"/>
                <w:lang w:val="en-GB"/>
              </w:rPr>
              <w:t xml:space="preserve">This </w:t>
            </w:r>
            <w:r w:rsidR="00E75A1D" w:rsidRPr="00565B4B">
              <w:rPr>
                <w:rFonts w:cs="Arial"/>
                <w:highlight w:val="yellow"/>
                <w:lang w:val="en-GB"/>
              </w:rPr>
              <w:t>a</w:t>
            </w:r>
            <w:r w:rsidRPr="00565B4B">
              <w:rPr>
                <w:rFonts w:cs="Arial"/>
                <w:highlight w:val="yellow"/>
                <w:lang w:val="en-GB"/>
              </w:rPr>
              <w:t xml:space="preserve">ssignment </w:t>
            </w:r>
            <w:r w:rsidR="00E75A1D" w:rsidRPr="00565B4B">
              <w:rPr>
                <w:rFonts w:cs="Arial"/>
                <w:highlight w:val="yellow"/>
                <w:lang w:val="en-GB"/>
              </w:rPr>
              <w:t>s</w:t>
            </w:r>
            <w:r w:rsidRPr="00565B4B">
              <w:rPr>
                <w:rFonts w:cs="Arial"/>
                <w:highlight w:val="yellow"/>
                <w:lang w:val="en-GB"/>
              </w:rPr>
              <w:t xml:space="preserve">pecification should be read in conjunction with the related </w:t>
            </w:r>
            <w:r w:rsidR="00467F21">
              <w:rPr>
                <w:rFonts w:cs="Arial"/>
                <w:highlight w:val="yellow"/>
                <w:lang w:val="en-GB"/>
              </w:rPr>
              <w:t>Letter of Appointment</w:t>
            </w:r>
            <w:r w:rsidR="00E75A1D" w:rsidRPr="00565B4B">
              <w:rPr>
                <w:rFonts w:cs="Arial"/>
                <w:highlight w:val="yellow"/>
                <w:lang w:val="en-GB"/>
              </w:rPr>
              <w:t>.</w:t>
            </w:r>
          </w:p>
        </w:tc>
      </w:tr>
      <w:bookmarkEnd w:id="38"/>
    </w:tbl>
    <w:p w14:paraId="640F4672" w14:textId="77777777" w:rsidR="005520A1" w:rsidRPr="00565B4B" w:rsidRDefault="005520A1" w:rsidP="005520A1">
      <w:pPr>
        <w:ind w:firstLine="720"/>
        <w:rPr>
          <w:rFonts w:cs="Arial"/>
          <w:lang w:val="en-GB"/>
        </w:rPr>
      </w:pPr>
    </w:p>
    <w:tbl>
      <w:tblPr>
        <w:tblStyle w:val="TableGrid"/>
        <w:tblW w:w="9067" w:type="dxa"/>
        <w:tblLayout w:type="fixed"/>
        <w:tblLook w:val="04A0" w:firstRow="1" w:lastRow="0" w:firstColumn="1" w:lastColumn="0" w:noHBand="0" w:noVBand="1"/>
      </w:tblPr>
      <w:tblGrid>
        <w:gridCol w:w="4106"/>
        <w:gridCol w:w="4961"/>
      </w:tblGrid>
      <w:tr w:rsidR="005520A1" w:rsidRPr="00565B4B" w14:paraId="7A4CB38E" w14:textId="77777777" w:rsidTr="001A1D1F">
        <w:trPr>
          <w:tblHeader/>
        </w:trPr>
        <w:tc>
          <w:tcPr>
            <w:tcW w:w="9067" w:type="dxa"/>
            <w:gridSpan w:val="2"/>
            <w:shd w:val="clear" w:color="auto" w:fill="365F91" w:themeFill="accent1" w:themeFillShade="BF"/>
          </w:tcPr>
          <w:p w14:paraId="390E7289" w14:textId="77777777" w:rsidR="005520A1" w:rsidRPr="00565B4B" w:rsidRDefault="005520A1" w:rsidP="001A1D1F">
            <w:pPr>
              <w:jc w:val="center"/>
              <w:rPr>
                <w:rFonts w:cs="Arial"/>
                <w:color w:val="FFFFFF" w:themeColor="background1"/>
                <w:lang w:val="en-GB"/>
              </w:rPr>
            </w:pPr>
            <w:r w:rsidRPr="00565B4B">
              <w:rPr>
                <w:rFonts w:cs="Arial"/>
                <w:color w:val="FFFFFF" w:themeColor="background1"/>
                <w:lang w:val="en-GB"/>
              </w:rPr>
              <w:t>SECTION 2: The Individual</w:t>
            </w:r>
          </w:p>
        </w:tc>
      </w:tr>
      <w:tr w:rsidR="005520A1" w:rsidRPr="00565B4B" w14:paraId="3D8BCF88" w14:textId="77777777" w:rsidTr="001A1D1F">
        <w:tc>
          <w:tcPr>
            <w:tcW w:w="9067" w:type="dxa"/>
            <w:gridSpan w:val="2"/>
            <w:shd w:val="clear" w:color="auto" w:fill="95B3D7" w:themeFill="accent1" w:themeFillTint="99"/>
          </w:tcPr>
          <w:p w14:paraId="6B913ADB" w14:textId="77777777" w:rsidR="005520A1" w:rsidRPr="00565B4B" w:rsidRDefault="005520A1" w:rsidP="001A1D1F">
            <w:pPr>
              <w:rPr>
                <w:rFonts w:cs="Arial"/>
                <w:b/>
                <w:color w:val="FFFFFF" w:themeColor="background1"/>
                <w:lang w:val="en-GB"/>
              </w:rPr>
            </w:pPr>
            <w:r w:rsidRPr="00565B4B">
              <w:rPr>
                <w:rFonts w:cs="Arial"/>
                <w:b/>
                <w:color w:val="FFFFFF" w:themeColor="background1"/>
                <w:lang w:val="en-GB"/>
              </w:rPr>
              <w:t xml:space="preserve"> </w:t>
            </w:r>
            <w:r w:rsidRPr="00565B4B">
              <w:rPr>
                <w:rFonts w:cs="Arial"/>
                <w:b/>
                <w:lang w:val="en-GB"/>
              </w:rPr>
              <w:t>Success Profile</w:t>
            </w:r>
          </w:p>
        </w:tc>
      </w:tr>
      <w:tr w:rsidR="005520A1" w:rsidRPr="00565B4B" w14:paraId="255BD98E" w14:textId="77777777" w:rsidTr="001A1D1F">
        <w:tc>
          <w:tcPr>
            <w:tcW w:w="9067" w:type="dxa"/>
            <w:gridSpan w:val="2"/>
            <w:tcBorders>
              <w:bottom w:val="single" w:sz="4" w:space="0" w:color="auto"/>
            </w:tcBorders>
            <w:shd w:val="clear" w:color="auto" w:fill="auto"/>
          </w:tcPr>
          <w:p w14:paraId="37A56481" w14:textId="77777777" w:rsidR="005520A1" w:rsidRPr="00565B4B" w:rsidRDefault="005520A1" w:rsidP="001A1D1F">
            <w:pPr>
              <w:spacing w:after="120"/>
              <w:jc w:val="left"/>
              <w:rPr>
                <w:rFonts w:cs="Arial"/>
                <w:color w:val="000000" w:themeColor="text1"/>
                <w:lang w:val="en-GB"/>
              </w:rPr>
            </w:pPr>
            <w:r w:rsidRPr="00565B4B">
              <w:rPr>
                <w:rFonts w:cs="Arial"/>
                <w:color w:val="000000" w:themeColor="text1"/>
                <w:lang w:val="en-GB"/>
              </w:rPr>
              <w:t>This assignment needs to be fulfilled by an individual aligned to and competent to undertake the following success profiles:</w:t>
            </w:r>
          </w:p>
          <w:p w14:paraId="5F0D895F" w14:textId="3305EA1E" w:rsidR="005520A1" w:rsidRPr="00565B4B" w:rsidRDefault="005520A1" w:rsidP="00E90B51">
            <w:pPr>
              <w:pStyle w:val="ListParagraph"/>
              <w:numPr>
                <w:ilvl w:val="0"/>
                <w:numId w:val="7"/>
              </w:numPr>
              <w:spacing w:after="120"/>
              <w:contextualSpacing w:val="0"/>
              <w:jc w:val="left"/>
              <w:rPr>
                <w:rFonts w:cs="Arial"/>
                <w:color w:val="FFFFFF" w:themeColor="background1"/>
                <w:lang w:val="en-GB"/>
              </w:rPr>
            </w:pPr>
            <w:r w:rsidRPr="00565B4B">
              <w:rPr>
                <w:rFonts w:cs="Arial"/>
                <w:color w:val="000000" w:themeColor="text1"/>
                <w:lang w:val="en-GB"/>
              </w:rPr>
              <w:t>Safety Engineer – Senior Technical Specialist I</w:t>
            </w:r>
            <w:r w:rsidR="00B6549D" w:rsidRPr="00565B4B">
              <w:rPr>
                <w:rFonts w:cs="Arial"/>
                <w:color w:val="000000" w:themeColor="text1"/>
                <w:lang w:val="en-GB"/>
              </w:rPr>
              <w:t xml:space="preserve"> or above.</w:t>
            </w:r>
          </w:p>
        </w:tc>
      </w:tr>
      <w:tr w:rsidR="005520A1" w:rsidRPr="00565B4B" w14:paraId="0F714B2A" w14:textId="77777777" w:rsidTr="001A1D1F">
        <w:tc>
          <w:tcPr>
            <w:tcW w:w="9067" w:type="dxa"/>
            <w:gridSpan w:val="2"/>
            <w:shd w:val="clear" w:color="auto" w:fill="95B3D7" w:themeFill="accent1" w:themeFillTint="99"/>
          </w:tcPr>
          <w:p w14:paraId="4FB5E078" w14:textId="77777777" w:rsidR="005520A1" w:rsidRPr="00565B4B" w:rsidRDefault="005520A1" w:rsidP="001A1D1F">
            <w:pPr>
              <w:rPr>
                <w:rFonts w:cs="Arial"/>
                <w:b/>
                <w:lang w:val="en-GB"/>
              </w:rPr>
            </w:pPr>
            <w:bookmarkStart w:id="39" w:name="_Hlk531949198"/>
            <w:r w:rsidRPr="00565B4B">
              <w:rPr>
                <w:rFonts w:cs="Arial"/>
                <w:b/>
                <w:lang w:val="en-GB"/>
              </w:rPr>
              <w:t>Certification / Qualifications / Registrations Required for this Assignment</w:t>
            </w:r>
          </w:p>
        </w:tc>
      </w:tr>
      <w:tr w:rsidR="005520A1" w:rsidRPr="00565B4B" w14:paraId="50B77B60" w14:textId="77777777" w:rsidTr="001A1D1F">
        <w:tc>
          <w:tcPr>
            <w:tcW w:w="9067" w:type="dxa"/>
            <w:gridSpan w:val="2"/>
            <w:tcBorders>
              <w:bottom w:val="single" w:sz="4" w:space="0" w:color="auto"/>
            </w:tcBorders>
          </w:tcPr>
          <w:p w14:paraId="085D4F7F" w14:textId="77777777" w:rsidR="005520A1" w:rsidRPr="00565B4B" w:rsidRDefault="005520A1" w:rsidP="00E90B51">
            <w:pPr>
              <w:pStyle w:val="ListParagraph"/>
              <w:numPr>
                <w:ilvl w:val="0"/>
                <w:numId w:val="6"/>
              </w:numPr>
              <w:spacing w:after="120"/>
              <w:ind w:left="357" w:hanging="357"/>
              <w:contextualSpacing w:val="0"/>
              <w:jc w:val="left"/>
              <w:rPr>
                <w:rFonts w:cs="Arial"/>
                <w:highlight w:val="yellow"/>
                <w:lang w:val="en-GB"/>
              </w:rPr>
            </w:pPr>
            <w:r w:rsidRPr="00565B4B">
              <w:rPr>
                <w:rFonts w:cs="Arial"/>
                <w:highlight w:val="yellow"/>
                <w:lang w:val="en-GB"/>
              </w:rPr>
              <w:t xml:space="preserve">Any specific regulatory endorsement for this assignment </w:t>
            </w:r>
          </w:p>
          <w:p w14:paraId="7EBF6851" w14:textId="268FD46D" w:rsidR="005520A1" w:rsidRPr="00565B4B" w:rsidRDefault="005520A1" w:rsidP="00E90B51">
            <w:pPr>
              <w:pStyle w:val="ListParagraph"/>
              <w:numPr>
                <w:ilvl w:val="0"/>
                <w:numId w:val="6"/>
              </w:numPr>
              <w:spacing w:before="0"/>
              <w:ind w:left="357" w:hanging="357"/>
              <w:jc w:val="left"/>
              <w:rPr>
                <w:rFonts w:cs="Arial"/>
                <w:lang w:val="en-GB"/>
              </w:rPr>
            </w:pPr>
            <w:r w:rsidRPr="00565B4B">
              <w:rPr>
                <w:rFonts w:cs="Arial"/>
                <w:lang w:val="en-GB"/>
              </w:rPr>
              <w:t xml:space="preserve">Qualifications, </w:t>
            </w:r>
            <w:r w:rsidR="00CC59EA" w:rsidRPr="00565B4B">
              <w:rPr>
                <w:rFonts w:cs="Arial"/>
                <w:lang w:val="en-GB"/>
              </w:rPr>
              <w:t>Registrations,</w:t>
            </w:r>
            <w:r w:rsidRPr="00565B4B">
              <w:rPr>
                <w:rFonts w:cs="Arial"/>
                <w:lang w:val="en-GB"/>
              </w:rPr>
              <w:t xml:space="preserve"> and generic Engineering competence requirements are specified in the Safety Engineer Engineering Function Success Profile. </w:t>
            </w:r>
          </w:p>
          <w:p w14:paraId="17D4907B" w14:textId="46E381F3" w:rsidR="005520A1" w:rsidRPr="00565B4B" w:rsidRDefault="005520A1" w:rsidP="00CD157E">
            <w:pPr>
              <w:pStyle w:val="ListParagraph"/>
              <w:ind w:left="357"/>
              <w:jc w:val="left"/>
              <w:rPr>
                <w:rFonts w:cs="Arial"/>
                <w:lang w:val="en-GB"/>
              </w:rPr>
            </w:pPr>
            <w:r w:rsidRPr="00565B4B">
              <w:rPr>
                <w:rFonts w:cs="Arial"/>
                <w:lang w:val="en-GB"/>
              </w:rPr>
              <w:t>(Senior Technical Specialist I</w:t>
            </w:r>
            <w:r w:rsidR="00D62EA0" w:rsidRPr="00565B4B">
              <w:rPr>
                <w:rFonts w:cs="Arial"/>
                <w:lang w:val="en-GB"/>
              </w:rPr>
              <w:t xml:space="preserve"> or above</w:t>
            </w:r>
            <w:r w:rsidRPr="00565B4B">
              <w:rPr>
                <w:rFonts w:cs="Arial"/>
                <w:lang w:val="en-GB"/>
              </w:rPr>
              <w:t>)</w:t>
            </w:r>
          </w:p>
        </w:tc>
      </w:tr>
      <w:tr w:rsidR="005520A1" w:rsidRPr="00565B4B" w14:paraId="1A91549F" w14:textId="77777777" w:rsidTr="001A1D1F">
        <w:tc>
          <w:tcPr>
            <w:tcW w:w="9067" w:type="dxa"/>
            <w:gridSpan w:val="2"/>
            <w:shd w:val="clear" w:color="auto" w:fill="95B3D7" w:themeFill="accent1" w:themeFillTint="99"/>
          </w:tcPr>
          <w:p w14:paraId="2A04F0A9" w14:textId="77777777" w:rsidR="005520A1" w:rsidRPr="00565B4B" w:rsidRDefault="005520A1" w:rsidP="001A1D1F">
            <w:pPr>
              <w:tabs>
                <w:tab w:val="left" w:pos="6400"/>
              </w:tabs>
              <w:rPr>
                <w:rFonts w:cs="Arial"/>
                <w:b/>
                <w:color w:val="000000" w:themeColor="text1"/>
                <w:lang w:val="en-GB"/>
              </w:rPr>
            </w:pPr>
            <w:bookmarkStart w:id="40" w:name="_Hlk531948748"/>
            <w:bookmarkEnd w:id="39"/>
            <w:r w:rsidRPr="00565B4B">
              <w:rPr>
                <w:rFonts w:cs="Arial"/>
                <w:b/>
                <w:color w:val="000000" w:themeColor="text1"/>
                <w:lang w:val="en-GB"/>
              </w:rPr>
              <w:t>Professional Engineering Discipline</w:t>
            </w:r>
            <w:r w:rsidRPr="00565B4B">
              <w:rPr>
                <w:rFonts w:cs="Arial"/>
                <w:b/>
                <w:color w:val="000000" w:themeColor="text1"/>
                <w:lang w:val="en-GB"/>
              </w:rPr>
              <w:tab/>
            </w:r>
          </w:p>
        </w:tc>
      </w:tr>
      <w:tr w:rsidR="005520A1" w:rsidRPr="00565B4B" w14:paraId="1906E675" w14:textId="77777777" w:rsidTr="001A4082">
        <w:tc>
          <w:tcPr>
            <w:tcW w:w="4106" w:type="dxa"/>
            <w:shd w:val="clear" w:color="auto" w:fill="FFFFFF" w:themeFill="background1"/>
          </w:tcPr>
          <w:p w14:paraId="54680757" w14:textId="77777777" w:rsidR="005520A1" w:rsidRPr="00565B4B" w:rsidRDefault="005520A1" w:rsidP="001A1D1F">
            <w:pPr>
              <w:jc w:val="center"/>
              <w:rPr>
                <w:rFonts w:cs="Arial"/>
                <w:b/>
                <w:lang w:val="en-GB"/>
              </w:rPr>
            </w:pPr>
            <w:r w:rsidRPr="00565B4B">
              <w:rPr>
                <w:rFonts w:cs="Arial"/>
                <w:b/>
                <w:lang w:val="en-GB"/>
              </w:rPr>
              <w:t>Discipline (delete as appropriate)</w:t>
            </w:r>
          </w:p>
        </w:tc>
        <w:tc>
          <w:tcPr>
            <w:tcW w:w="4961" w:type="dxa"/>
            <w:shd w:val="clear" w:color="auto" w:fill="FFFFFF" w:themeFill="background1"/>
          </w:tcPr>
          <w:p w14:paraId="35EE7B8F" w14:textId="77777777" w:rsidR="005520A1" w:rsidRPr="00565B4B" w:rsidRDefault="005520A1" w:rsidP="001A1D1F">
            <w:pPr>
              <w:jc w:val="center"/>
              <w:rPr>
                <w:rFonts w:cs="Arial"/>
                <w:b/>
                <w:lang w:val="en-GB"/>
              </w:rPr>
            </w:pPr>
            <w:r w:rsidRPr="00565B4B">
              <w:rPr>
                <w:rFonts w:cs="Arial"/>
                <w:b/>
                <w:lang w:val="en-GB"/>
              </w:rPr>
              <w:t>Requirement</w:t>
            </w:r>
          </w:p>
        </w:tc>
      </w:tr>
      <w:tr w:rsidR="005520A1" w:rsidRPr="00565B4B" w14:paraId="0641CC6A" w14:textId="77777777" w:rsidTr="001A4082">
        <w:tc>
          <w:tcPr>
            <w:tcW w:w="4106" w:type="dxa"/>
            <w:tcBorders>
              <w:bottom w:val="single" w:sz="4" w:space="0" w:color="auto"/>
            </w:tcBorders>
            <w:shd w:val="clear" w:color="auto" w:fill="FFFFFF" w:themeFill="background1"/>
          </w:tcPr>
          <w:p w14:paraId="38C3D140" w14:textId="2AFCE57B" w:rsidR="00941E07" w:rsidRPr="00565B4B" w:rsidRDefault="005520A1" w:rsidP="001A1D1F">
            <w:pPr>
              <w:jc w:val="left"/>
              <w:rPr>
                <w:rFonts w:cs="Arial"/>
                <w:lang w:val="en-GB"/>
              </w:rPr>
            </w:pPr>
            <w:r w:rsidRPr="00565B4B">
              <w:rPr>
                <w:rFonts w:cs="Arial"/>
                <w:lang w:val="en-GB"/>
              </w:rPr>
              <w:t xml:space="preserve">Mechanical Engineering; Electrical Engineering; Systems Engineering &amp; Integration; Sensors and Electronic Systems; Software and Missions Systems; Safety and Environment; </w:t>
            </w:r>
          </w:p>
        </w:tc>
        <w:tc>
          <w:tcPr>
            <w:tcW w:w="4961" w:type="dxa"/>
            <w:tcBorders>
              <w:bottom w:val="single" w:sz="4" w:space="0" w:color="auto"/>
            </w:tcBorders>
            <w:shd w:val="clear" w:color="auto" w:fill="FFFFFF" w:themeFill="background1"/>
          </w:tcPr>
          <w:p w14:paraId="4B3F474F" w14:textId="77777777" w:rsidR="005520A1" w:rsidRPr="00565B4B" w:rsidRDefault="005520A1" w:rsidP="001A1D1F">
            <w:pPr>
              <w:pStyle w:val="Default"/>
              <w:jc w:val="left"/>
              <w:rPr>
                <w:highlight w:val="yellow"/>
              </w:rPr>
            </w:pPr>
            <w:r w:rsidRPr="00565B4B">
              <w:rPr>
                <w:highlight w:val="yellow"/>
              </w:rPr>
              <w:t xml:space="preserve">Identify Primary (Foundation), Secondary (Main Area of Expertise) and Tertiary (Useful other area of expertise) </w:t>
            </w:r>
          </w:p>
          <w:p w14:paraId="6597A92B" w14:textId="5A484597" w:rsidR="005520A1" w:rsidRPr="00565B4B" w:rsidRDefault="005520A1" w:rsidP="00CD157E">
            <w:pPr>
              <w:pStyle w:val="Default"/>
              <w:jc w:val="left"/>
            </w:pPr>
            <w:r w:rsidRPr="00565B4B">
              <w:rPr>
                <w:highlight w:val="yellow"/>
              </w:rPr>
              <w:t>- As appropriate to this assignment</w:t>
            </w:r>
            <w:r w:rsidRPr="00565B4B">
              <w:t xml:space="preserve"> </w:t>
            </w:r>
          </w:p>
        </w:tc>
      </w:tr>
      <w:bookmarkEnd w:id="40"/>
      <w:tr w:rsidR="005520A1" w:rsidRPr="00565B4B" w14:paraId="0EC4B98A" w14:textId="77777777" w:rsidTr="001A4082">
        <w:tc>
          <w:tcPr>
            <w:tcW w:w="4106" w:type="dxa"/>
            <w:shd w:val="clear" w:color="auto" w:fill="FBD4B4" w:themeFill="accent6" w:themeFillTint="66"/>
          </w:tcPr>
          <w:p w14:paraId="254BA04D" w14:textId="77777777" w:rsidR="005520A1" w:rsidRPr="00565B4B" w:rsidRDefault="005520A1" w:rsidP="000D5B24">
            <w:pPr>
              <w:jc w:val="center"/>
              <w:rPr>
                <w:rFonts w:cs="Arial"/>
                <w:b/>
                <w:bCs/>
                <w:lang w:val="en-GB"/>
              </w:rPr>
            </w:pPr>
            <w:r w:rsidRPr="00565B4B">
              <w:rPr>
                <w:rFonts w:cs="Arial"/>
                <w:b/>
                <w:bCs/>
                <w:lang w:val="en-GB"/>
              </w:rPr>
              <w:t>Training Relevant to this Assignment</w:t>
            </w:r>
          </w:p>
        </w:tc>
        <w:tc>
          <w:tcPr>
            <w:tcW w:w="4961" w:type="dxa"/>
            <w:shd w:val="clear" w:color="auto" w:fill="FBD4B4" w:themeFill="accent6" w:themeFillTint="66"/>
          </w:tcPr>
          <w:p w14:paraId="615180BD" w14:textId="77777777" w:rsidR="005520A1" w:rsidRPr="00565B4B" w:rsidRDefault="005520A1" w:rsidP="000D5B24">
            <w:pPr>
              <w:jc w:val="center"/>
              <w:rPr>
                <w:rFonts w:cs="Arial"/>
                <w:b/>
                <w:lang w:val="en-GB"/>
              </w:rPr>
            </w:pPr>
            <w:r w:rsidRPr="00565B4B">
              <w:rPr>
                <w:rFonts w:cs="Arial"/>
                <w:b/>
                <w:lang w:val="en-GB"/>
              </w:rPr>
              <w:t>Essential / Desirable</w:t>
            </w:r>
          </w:p>
        </w:tc>
      </w:tr>
      <w:tr w:rsidR="007C55AD" w:rsidRPr="00565B4B" w14:paraId="32271D62" w14:textId="77777777" w:rsidTr="001A4082">
        <w:tc>
          <w:tcPr>
            <w:tcW w:w="4106" w:type="dxa"/>
          </w:tcPr>
          <w:p w14:paraId="2C0EA5AC" w14:textId="37A03C9D" w:rsidR="007C55AD" w:rsidRPr="00565B4B" w:rsidRDefault="007C55AD" w:rsidP="007C55AD">
            <w:pPr>
              <w:jc w:val="left"/>
              <w:rPr>
                <w:rFonts w:cs="Arial"/>
                <w:highlight w:val="cyan"/>
                <w:lang w:val="en-GB"/>
              </w:rPr>
            </w:pPr>
            <w:r w:rsidRPr="00565B4B">
              <w:rPr>
                <w:rFonts w:cs="Arial"/>
                <w:highlight w:val="yellow"/>
              </w:rPr>
              <w:t xml:space="preserve">Insert relevant training for assignment from </w:t>
            </w:r>
            <w:hyperlink r:id="rId20" w:history="1">
              <w:r w:rsidRPr="00565B4B">
                <w:rPr>
                  <w:rStyle w:val="Hyperlink"/>
                  <w:rFonts w:cs="Arial"/>
                  <w:highlight w:val="yellow"/>
                </w:rPr>
                <w:t>S&amp;EP Leaflet 17/2023</w:t>
              </w:r>
            </w:hyperlink>
            <w:r w:rsidRPr="00565B4B">
              <w:rPr>
                <w:rFonts w:cs="Arial"/>
                <w:highlight w:val="yellow"/>
              </w:rPr>
              <w:t xml:space="preserve"> Training Matrix for required Training</w:t>
            </w:r>
          </w:p>
        </w:tc>
        <w:tc>
          <w:tcPr>
            <w:tcW w:w="4961" w:type="dxa"/>
          </w:tcPr>
          <w:p w14:paraId="48F67659" w14:textId="2B96AA4A" w:rsidR="007C55AD" w:rsidRPr="00565B4B" w:rsidRDefault="007C55AD" w:rsidP="007C55AD">
            <w:pPr>
              <w:jc w:val="left"/>
              <w:rPr>
                <w:rFonts w:cs="Arial"/>
                <w:highlight w:val="cyan"/>
                <w:lang w:val="en-GB"/>
              </w:rPr>
            </w:pPr>
            <w:r w:rsidRPr="00565B4B">
              <w:rPr>
                <w:rFonts w:cs="Arial"/>
                <w:highlight w:val="yellow"/>
              </w:rPr>
              <w:t xml:space="preserve">Insert relevant training for assignment from </w:t>
            </w:r>
            <w:hyperlink r:id="rId21" w:history="1">
              <w:r w:rsidRPr="00565B4B">
                <w:rPr>
                  <w:rStyle w:val="Hyperlink"/>
                  <w:rFonts w:cs="Arial"/>
                  <w:highlight w:val="yellow"/>
                </w:rPr>
                <w:t>S&amp;EP Leaflet 17/2023</w:t>
              </w:r>
            </w:hyperlink>
            <w:r w:rsidRPr="00565B4B">
              <w:rPr>
                <w:rFonts w:cs="Arial"/>
                <w:highlight w:val="yellow"/>
              </w:rPr>
              <w:t xml:space="preserve"> Training Matrix for required Training</w:t>
            </w:r>
          </w:p>
        </w:tc>
      </w:tr>
    </w:tbl>
    <w:p w14:paraId="7E4CD3E9" w14:textId="77777777" w:rsidR="00941E07" w:rsidRPr="00565B4B" w:rsidRDefault="00941E07" w:rsidP="005520A1">
      <w:pPr>
        <w:rPr>
          <w:rFonts w:cs="Arial"/>
          <w:lang w:val="en-GB"/>
        </w:rPr>
      </w:pPr>
    </w:p>
    <w:tbl>
      <w:tblPr>
        <w:tblStyle w:val="TableGrid"/>
        <w:tblW w:w="9067" w:type="dxa"/>
        <w:tblLayout w:type="fixed"/>
        <w:tblLook w:val="04A0" w:firstRow="1" w:lastRow="0" w:firstColumn="1" w:lastColumn="0" w:noHBand="0" w:noVBand="1"/>
      </w:tblPr>
      <w:tblGrid>
        <w:gridCol w:w="6091"/>
        <w:gridCol w:w="2976"/>
      </w:tblGrid>
      <w:tr w:rsidR="005520A1" w:rsidRPr="00565B4B" w14:paraId="41BDF3CA" w14:textId="77777777" w:rsidTr="001A1D1F">
        <w:trPr>
          <w:tblHeader/>
        </w:trPr>
        <w:tc>
          <w:tcPr>
            <w:tcW w:w="9067" w:type="dxa"/>
            <w:gridSpan w:val="2"/>
            <w:shd w:val="clear" w:color="auto" w:fill="365F91" w:themeFill="accent1" w:themeFillShade="BF"/>
          </w:tcPr>
          <w:p w14:paraId="30EE519E" w14:textId="77777777" w:rsidR="005520A1" w:rsidRPr="00565B4B" w:rsidRDefault="005520A1" w:rsidP="001A1D1F">
            <w:pPr>
              <w:jc w:val="center"/>
              <w:rPr>
                <w:rFonts w:cs="Arial"/>
                <w:color w:val="FFFFFF" w:themeColor="background1"/>
                <w:lang w:val="en-GB"/>
              </w:rPr>
            </w:pPr>
            <w:r w:rsidRPr="00565B4B">
              <w:rPr>
                <w:rFonts w:cs="Arial"/>
                <w:color w:val="FFFFFF" w:themeColor="background1"/>
                <w:lang w:val="en-GB"/>
              </w:rPr>
              <w:t xml:space="preserve">SECTION 3: Assignment Specific Competence </w:t>
            </w:r>
          </w:p>
        </w:tc>
      </w:tr>
      <w:tr w:rsidR="005520A1" w:rsidRPr="00565B4B" w14:paraId="0626DE6E" w14:textId="77777777" w:rsidTr="001A1D1F">
        <w:tc>
          <w:tcPr>
            <w:tcW w:w="9067" w:type="dxa"/>
            <w:gridSpan w:val="2"/>
            <w:shd w:val="clear" w:color="auto" w:fill="95B3D7" w:themeFill="accent1" w:themeFillTint="99"/>
          </w:tcPr>
          <w:p w14:paraId="2F3E5A9C" w14:textId="77777777" w:rsidR="005520A1" w:rsidRPr="00565B4B" w:rsidRDefault="005520A1" w:rsidP="001A1D1F">
            <w:pPr>
              <w:rPr>
                <w:rFonts w:cs="Arial"/>
                <w:color w:val="FFFFFF" w:themeColor="background1"/>
                <w:lang w:val="en-GB"/>
              </w:rPr>
            </w:pPr>
            <w:r w:rsidRPr="00565B4B">
              <w:rPr>
                <w:rFonts w:cs="Arial"/>
                <w:b/>
                <w:lang w:val="en-GB"/>
              </w:rPr>
              <w:t>Core Area 1: DE&amp;S Success Profile Behaviours</w:t>
            </w:r>
          </w:p>
        </w:tc>
      </w:tr>
      <w:tr w:rsidR="005520A1" w:rsidRPr="00565B4B" w14:paraId="05A44C0B" w14:textId="77777777" w:rsidTr="001A1D1F">
        <w:tc>
          <w:tcPr>
            <w:tcW w:w="6091" w:type="dxa"/>
            <w:shd w:val="clear" w:color="auto" w:fill="auto"/>
          </w:tcPr>
          <w:p w14:paraId="1C2FC794" w14:textId="77777777" w:rsidR="005520A1" w:rsidRPr="00565B4B" w:rsidRDefault="005520A1" w:rsidP="001A1D1F">
            <w:pPr>
              <w:jc w:val="center"/>
              <w:rPr>
                <w:rFonts w:cs="Arial"/>
                <w:color w:val="FFFFFF" w:themeColor="background1"/>
                <w:lang w:val="en-GB"/>
              </w:rPr>
            </w:pPr>
            <w:r w:rsidRPr="00565B4B">
              <w:rPr>
                <w:rFonts w:cs="Arial"/>
                <w:b/>
                <w:lang w:val="en-GB"/>
              </w:rPr>
              <w:t>Behaviour</w:t>
            </w:r>
          </w:p>
        </w:tc>
        <w:tc>
          <w:tcPr>
            <w:tcW w:w="2976" w:type="dxa"/>
            <w:shd w:val="clear" w:color="auto" w:fill="auto"/>
          </w:tcPr>
          <w:p w14:paraId="70083348" w14:textId="77777777" w:rsidR="005520A1" w:rsidRPr="00565B4B" w:rsidRDefault="005520A1" w:rsidP="001A1D1F">
            <w:pPr>
              <w:jc w:val="center"/>
              <w:rPr>
                <w:rFonts w:cs="Arial"/>
                <w:b/>
                <w:lang w:val="en-GB"/>
              </w:rPr>
            </w:pPr>
            <w:r w:rsidRPr="00565B4B">
              <w:rPr>
                <w:rFonts w:cs="Arial"/>
                <w:b/>
                <w:lang w:val="en-GB"/>
              </w:rPr>
              <w:t>Minimum Level</w:t>
            </w:r>
          </w:p>
        </w:tc>
      </w:tr>
      <w:tr w:rsidR="005520A1" w:rsidRPr="00565B4B" w14:paraId="469C7400" w14:textId="77777777" w:rsidTr="001A1D1F">
        <w:tc>
          <w:tcPr>
            <w:tcW w:w="6091" w:type="dxa"/>
            <w:shd w:val="clear" w:color="auto" w:fill="auto"/>
          </w:tcPr>
          <w:p w14:paraId="0B05F148" w14:textId="77777777" w:rsidR="005520A1" w:rsidRPr="00565B4B" w:rsidRDefault="005520A1" w:rsidP="001A1D1F">
            <w:pPr>
              <w:jc w:val="left"/>
              <w:rPr>
                <w:rFonts w:cs="Arial"/>
                <w:lang w:val="en-GB"/>
              </w:rPr>
            </w:pPr>
            <w:r w:rsidRPr="00565B4B">
              <w:rPr>
                <w:rFonts w:cs="Arial"/>
                <w:lang w:val="en-GB"/>
              </w:rPr>
              <w:t xml:space="preserve">Changing and </w:t>
            </w:r>
            <w:proofErr w:type="gramStart"/>
            <w:r w:rsidRPr="00565B4B">
              <w:rPr>
                <w:rFonts w:cs="Arial"/>
                <w:lang w:val="en-GB"/>
              </w:rPr>
              <w:t>Improving</w:t>
            </w:r>
            <w:proofErr w:type="gramEnd"/>
          </w:p>
        </w:tc>
        <w:tc>
          <w:tcPr>
            <w:tcW w:w="2976" w:type="dxa"/>
            <w:shd w:val="clear" w:color="auto" w:fill="auto"/>
          </w:tcPr>
          <w:p w14:paraId="7E05FBDE" w14:textId="77777777" w:rsidR="005520A1" w:rsidRPr="00565B4B" w:rsidRDefault="005520A1" w:rsidP="001A1D1F">
            <w:pPr>
              <w:jc w:val="left"/>
              <w:rPr>
                <w:rFonts w:cs="Arial"/>
                <w:lang w:val="en-GB"/>
              </w:rPr>
            </w:pPr>
            <w:r w:rsidRPr="00565B4B">
              <w:rPr>
                <w:rFonts w:cs="Arial"/>
                <w:lang w:val="en-GB"/>
              </w:rPr>
              <w:t>CSBC 3</w:t>
            </w:r>
          </w:p>
        </w:tc>
      </w:tr>
      <w:tr w:rsidR="005520A1" w:rsidRPr="00565B4B" w14:paraId="1B4AD928" w14:textId="77777777" w:rsidTr="001A1D1F">
        <w:tc>
          <w:tcPr>
            <w:tcW w:w="6091" w:type="dxa"/>
            <w:shd w:val="clear" w:color="auto" w:fill="auto"/>
          </w:tcPr>
          <w:p w14:paraId="7B1B03AE" w14:textId="77777777" w:rsidR="005520A1" w:rsidRPr="00565B4B" w:rsidRDefault="005520A1" w:rsidP="001A1D1F">
            <w:pPr>
              <w:jc w:val="left"/>
              <w:rPr>
                <w:rFonts w:cs="Arial"/>
                <w:lang w:val="en-GB"/>
              </w:rPr>
            </w:pPr>
            <w:r w:rsidRPr="00565B4B">
              <w:rPr>
                <w:rFonts w:cs="Arial"/>
                <w:lang w:val="en-GB"/>
              </w:rPr>
              <w:t>Leadership</w:t>
            </w:r>
          </w:p>
        </w:tc>
        <w:tc>
          <w:tcPr>
            <w:tcW w:w="2976" w:type="dxa"/>
            <w:shd w:val="clear" w:color="auto" w:fill="auto"/>
          </w:tcPr>
          <w:p w14:paraId="566928B0" w14:textId="77777777" w:rsidR="005520A1" w:rsidRPr="00565B4B" w:rsidRDefault="005520A1" w:rsidP="001A1D1F">
            <w:pPr>
              <w:jc w:val="left"/>
              <w:rPr>
                <w:rFonts w:cs="Arial"/>
                <w:lang w:val="en-GB"/>
              </w:rPr>
            </w:pPr>
            <w:r w:rsidRPr="00565B4B">
              <w:rPr>
                <w:rFonts w:cs="Arial"/>
                <w:lang w:val="en-GB"/>
              </w:rPr>
              <w:t>CSBC 3</w:t>
            </w:r>
          </w:p>
        </w:tc>
      </w:tr>
      <w:tr w:rsidR="005520A1" w:rsidRPr="00565B4B" w14:paraId="560D3BC0" w14:textId="77777777" w:rsidTr="001A1D1F">
        <w:tc>
          <w:tcPr>
            <w:tcW w:w="6091" w:type="dxa"/>
            <w:shd w:val="clear" w:color="auto" w:fill="auto"/>
          </w:tcPr>
          <w:p w14:paraId="2179989E" w14:textId="77777777" w:rsidR="005520A1" w:rsidRPr="00565B4B" w:rsidRDefault="005520A1" w:rsidP="001A1D1F">
            <w:pPr>
              <w:jc w:val="left"/>
              <w:rPr>
                <w:rFonts w:cs="Arial"/>
                <w:lang w:val="en-GB"/>
              </w:rPr>
            </w:pPr>
            <w:r w:rsidRPr="00565B4B">
              <w:rPr>
                <w:rFonts w:cs="Arial"/>
                <w:lang w:val="en-GB"/>
              </w:rPr>
              <w:t xml:space="preserve">Communicating and </w:t>
            </w:r>
            <w:proofErr w:type="gramStart"/>
            <w:r w:rsidRPr="00565B4B">
              <w:rPr>
                <w:rFonts w:cs="Arial"/>
                <w:lang w:val="en-GB"/>
              </w:rPr>
              <w:t>Influencing</w:t>
            </w:r>
            <w:proofErr w:type="gramEnd"/>
          </w:p>
        </w:tc>
        <w:tc>
          <w:tcPr>
            <w:tcW w:w="2976" w:type="dxa"/>
            <w:shd w:val="clear" w:color="auto" w:fill="auto"/>
          </w:tcPr>
          <w:p w14:paraId="50E0AB02" w14:textId="77777777" w:rsidR="005520A1" w:rsidRPr="00565B4B" w:rsidRDefault="005520A1" w:rsidP="001A1D1F">
            <w:pPr>
              <w:jc w:val="left"/>
              <w:rPr>
                <w:rFonts w:cs="Arial"/>
                <w:lang w:val="en-GB"/>
              </w:rPr>
            </w:pPr>
            <w:r w:rsidRPr="00565B4B">
              <w:rPr>
                <w:rFonts w:cs="Arial"/>
                <w:lang w:val="en-GB"/>
              </w:rPr>
              <w:t>CSBC 3</w:t>
            </w:r>
          </w:p>
        </w:tc>
      </w:tr>
      <w:tr w:rsidR="005520A1" w:rsidRPr="00565B4B" w14:paraId="553ED4DE" w14:textId="77777777" w:rsidTr="001A1D1F">
        <w:tc>
          <w:tcPr>
            <w:tcW w:w="6091" w:type="dxa"/>
            <w:shd w:val="clear" w:color="auto" w:fill="auto"/>
          </w:tcPr>
          <w:p w14:paraId="54BA0E4A" w14:textId="77777777" w:rsidR="005520A1" w:rsidRPr="00565B4B" w:rsidRDefault="005520A1" w:rsidP="001A1D1F">
            <w:pPr>
              <w:jc w:val="left"/>
              <w:rPr>
                <w:rFonts w:cs="Arial"/>
                <w:lang w:val="en-GB"/>
              </w:rPr>
            </w:pPr>
            <w:r w:rsidRPr="00565B4B">
              <w:rPr>
                <w:rFonts w:cs="Arial"/>
                <w:lang w:val="en-GB"/>
              </w:rPr>
              <w:t>Safety Focus</w:t>
            </w:r>
          </w:p>
        </w:tc>
        <w:tc>
          <w:tcPr>
            <w:tcW w:w="2976" w:type="dxa"/>
            <w:shd w:val="clear" w:color="auto" w:fill="auto"/>
          </w:tcPr>
          <w:p w14:paraId="00C3090C" w14:textId="77777777" w:rsidR="005520A1" w:rsidRPr="00565B4B" w:rsidRDefault="005520A1" w:rsidP="001A1D1F">
            <w:pPr>
              <w:jc w:val="left"/>
              <w:rPr>
                <w:rFonts w:cs="Arial"/>
                <w:lang w:val="en-GB"/>
              </w:rPr>
            </w:pPr>
            <w:r w:rsidRPr="00565B4B">
              <w:rPr>
                <w:rFonts w:cs="Arial"/>
                <w:lang w:val="en-GB"/>
              </w:rPr>
              <w:t>TBC</w:t>
            </w:r>
          </w:p>
        </w:tc>
      </w:tr>
      <w:tr w:rsidR="005520A1" w:rsidRPr="00565B4B" w14:paraId="53F5A6F6" w14:textId="77777777" w:rsidTr="001A1D1F">
        <w:tc>
          <w:tcPr>
            <w:tcW w:w="9067" w:type="dxa"/>
            <w:gridSpan w:val="2"/>
            <w:shd w:val="clear" w:color="auto" w:fill="95B3D7" w:themeFill="accent1" w:themeFillTint="99"/>
          </w:tcPr>
          <w:p w14:paraId="66793BBD" w14:textId="77777777" w:rsidR="005520A1" w:rsidRPr="00565B4B" w:rsidRDefault="005520A1" w:rsidP="001A1D1F">
            <w:pPr>
              <w:rPr>
                <w:rFonts w:cs="Arial"/>
                <w:color w:val="FFFFFF" w:themeColor="background1"/>
                <w:lang w:val="en-GB"/>
              </w:rPr>
            </w:pPr>
            <w:r w:rsidRPr="00565B4B">
              <w:rPr>
                <w:rFonts w:cs="Arial"/>
                <w:b/>
                <w:lang w:val="en-GB"/>
              </w:rPr>
              <w:t>Core Area 2: Engineering Function Competency</w:t>
            </w:r>
          </w:p>
        </w:tc>
      </w:tr>
      <w:tr w:rsidR="005520A1" w:rsidRPr="00565B4B" w14:paraId="7E91341F" w14:textId="77777777" w:rsidTr="001A1D1F">
        <w:tc>
          <w:tcPr>
            <w:tcW w:w="6091" w:type="dxa"/>
            <w:shd w:val="clear" w:color="auto" w:fill="auto"/>
          </w:tcPr>
          <w:p w14:paraId="12131B63" w14:textId="77777777" w:rsidR="005520A1" w:rsidRPr="00565B4B" w:rsidRDefault="005520A1" w:rsidP="001A1D1F">
            <w:pPr>
              <w:jc w:val="center"/>
              <w:rPr>
                <w:rFonts w:cs="Arial"/>
                <w:b/>
                <w:bCs/>
                <w:lang w:val="en-GB"/>
              </w:rPr>
            </w:pPr>
            <w:r w:rsidRPr="00565B4B">
              <w:rPr>
                <w:rFonts w:cs="Arial"/>
                <w:b/>
                <w:bCs/>
                <w:lang w:val="en-GB"/>
              </w:rPr>
              <w:t>Competence</w:t>
            </w:r>
          </w:p>
        </w:tc>
        <w:tc>
          <w:tcPr>
            <w:tcW w:w="2976" w:type="dxa"/>
            <w:shd w:val="clear" w:color="auto" w:fill="auto"/>
          </w:tcPr>
          <w:p w14:paraId="020E6DA6" w14:textId="77777777" w:rsidR="005520A1" w:rsidRPr="00565B4B" w:rsidRDefault="005520A1" w:rsidP="001A1D1F">
            <w:pPr>
              <w:jc w:val="center"/>
              <w:rPr>
                <w:rFonts w:cs="Arial"/>
                <w:b/>
                <w:bCs/>
                <w:lang w:val="en-GB"/>
              </w:rPr>
            </w:pPr>
            <w:r w:rsidRPr="00565B4B">
              <w:rPr>
                <w:rFonts w:cs="Arial"/>
                <w:b/>
                <w:bCs/>
                <w:lang w:val="en-GB"/>
              </w:rPr>
              <w:t>Minimum Level</w:t>
            </w:r>
          </w:p>
        </w:tc>
      </w:tr>
      <w:tr w:rsidR="005520A1" w:rsidRPr="00565B4B" w14:paraId="4983678B" w14:textId="77777777" w:rsidTr="001A1D1F">
        <w:tc>
          <w:tcPr>
            <w:tcW w:w="6091" w:type="dxa"/>
            <w:shd w:val="clear" w:color="auto" w:fill="auto"/>
          </w:tcPr>
          <w:p w14:paraId="238979A9" w14:textId="77777777" w:rsidR="005520A1" w:rsidRPr="00565B4B" w:rsidRDefault="005520A1" w:rsidP="00053D2E">
            <w:pPr>
              <w:jc w:val="left"/>
              <w:rPr>
                <w:rFonts w:cs="Arial"/>
                <w:lang w:val="en-GB"/>
              </w:rPr>
            </w:pPr>
            <w:r w:rsidRPr="00565B4B">
              <w:rPr>
                <w:rFonts w:cs="Arial"/>
                <w:lang w:val="en-GB"/>
              </w:rPr>
              <w:t xml:space="preserve">EFCF 1 – </w:t>
            </w:r>
            <w:r w:rsidRPr="00565B4B">
              <w:rPr>
                <w:lang w:val="en-GB"/>
              </w:rPr>
              <w:t>Improve Engineering Capability</w:t>
            </w:r>
          </w:p>
        </w:tc>
        <w:tc>
          <w:tcPr>
            <w:tcW w:w="2976" w:type="dxa"/>
            <w:shd w:val="clear" w:color="auto" w:fill="auto"/>
          </w:tcPr>
          <w:p w14:paraId="6C0CFE44" w14:textId="77777777" w:rsidR="005520A1" w:rsidRPr="00565B4B" w:rsidRDefault="005520A1" w:rsidP="00053D2E">
            <w:pPr>
              <w:jc w:val="left"/>
              <w:rPr>
                <w:rFonts w:cs="Arial"/>
                <w:lang w:val="en-GB"/>
              </w:rPr>
            </w:pPr>
            <w:r w:rsidRPr="00565B4B">
              <w:rPr>
                <w:rFonts w:cs="Arial"/>
                <w:lang w:val="en-GB"/>
              </w:rPr>
              <w:t>Supervised Practitioner</w:t>
            </w:r>
          </w:p>
        </w:tc>
      </w:tr>
      <w:tr w:rsidR="005520A1" w:rsidRPr="00565B4B" w14:paraId="144C6859" w14:textId="77777777" w:rsidTr="001A1D1F">
        <w:tc>
          <w:tcPr>
            <w:tcW w:w="6091" w:type="dxa"/>
            <w:shd w:val="clear" w:color="auto" w:fill="auto"/>
          </w:tcPr>
          <w:p w14:paraId="51282E9D" w14:textId="77777777" w:rsidR="005520A1" w:rsidRPr="00565B4B" w:rsidRDefault="005520A1" w:rsidP="00053D2E">
            <w:pPr>
              <w:jc w:val="left"/>
              <w:rPr>
                <w:rFonts w:cs="Arial"/>
                <w:lang w:val="en-GB"/>
              </w:rPr>
            </w:pPr>
            <w:r w:rsidRPr="00565B4B">
              <w:rPr>
                <w:rFonts w:cs="Arial"/>
                <w:lang w:val="en-GB"/>
              </w:rPr>
              <w:t xml:space="preserve">EFCF 2 – </w:t>
            </w:r>
            <w:r w:rsidRPr="00565B4B">
              <w:rPr>
                <w:lang w:val="en-GB"/>
              </w:rPr>
              <w:t>Application of Analytical Techniques</w:t>
            </w:r>
          </w:p>
        </w:tc>
        <w:tc>
          <w:tcPr>
            <w:tcW w:w="2976" w:type="dxa"/>
            <w:shd w:val="clear" w:color="auto" w:fill="auto"/>
          </w:tcPr>
          <w:p w14:paraId="0D912530" w14:textId="77777777" w:rsidR="005520A1" w:rsidRPr="00565B4B" w:rsidRDefault="005520A1" w:rsidP="00053D2E">
            <w:pPr>
              <w:jc w:val="left"/>
              <w:rPr>
                <w:rFonts w:cs="Arial"/>
                <w:lang w:val="en-GB"/>
              </w:rPr>
            </w:pPr>
            <w:r w:rsidRPr="00565B4B">
              <w:rPr>
                <w:rFonts w:cs="Arial"/>
                <w:lang w:val="en-GB"/>
              </w:rPr>
              <w:t>Supervised Practitioner</w:t>
            </w:r>
          </w:p>
        </w:tc>
      </w:tr>
      <w:tr w:rsidR="005520A1" w:rsidRPr="00565B4B" w14:paraId="51FCCB0D" w14:textId="77777777" w:rsidTr="001A1D1F">
        <w:tc>
          <w:tcPr>
            <w:tcW w:w="6091" w:type="dxa"/>
            <w:shd w:val="clear" w:color="auto" w:fill="auto"/>
          </w:tcPr>
          <w:p w14:paraId="524BE3DD" w14:textId="77777777" w:rsidR="005520A1" w:rsidRPr="00565B4B" w:rsidRDefault="005520A1" w:rsidP="00053D2E">
            <w:pPr>
              <w:jc w:val="left"/>
              <w:rPr>
                <w:rFonts w:cs="Arial"/>
                <w:highlight w:val="yellow"/>
                <w:lang w:val="en-GB"/>
              </w:rPr>
            </w:pPr>
            <w:r w:rsidRPr="00565B4B">
              <w:rPr>
                <w:rFonts w:cs="Arial"/>
                <w:highlight w:val="yellow"/>
                <w:lang w:val="en-GB"/>
              </w:rPr>
              <w:t xml:space="preserve">EFCF 3 – </w:t>
            </w:r>
            <w:r w:rsidRPr="00565B4B">
              <w:rPr>
                <w:highlight w:val="yellow"/>
                <w:lang w:val="en-GB"/>
              </w:rPr>
              <w:t>Technical Requirements, Evaluation &amp; Acceptance</w:t>
            </w:r>
          </w:p>
        </w:tc>
        <w:tc>
          <w:tcPr>
            <w:tcW w:w="2976" w:type="dxa"/>
            <w:shd w:val="clear" w:color="auto" w:fill="auto"/>
          </w:tcPr>
          <w:p w14:paraId="447184B4" w14:textId="1423F88F" w:rsidR="005520A1" w:rsidRPr="00565B4B" w:rsidRDefault="00D04691" w:rsidP="00053D2E">
            <w:pPr>
              <w:jc w:val="left"/>
              <w:rPr>
                <w:rFonts w:cs="Arial"/>
                <w:highlight w:val="yellow"/>
                <w:lang w:val="en-GB"/>
              </w:rPr>
            </w:pPr>
            <w:r w:rsidRPr="00565B4B">
              <w:rPr>
                <w:rFonts w:cs="Arial"/>
                <w:highlight w:val="yellow"/>
                <w:lang w:val="en-GB"/>
              </w:rPr>
              <w:t>Supervised Practitioner</w:t>
            </w:r>
          </w:p>
        </w:tc>
      </w:tr>
      <w:tr w:rsidR="005520A1" w:rsidRPr="00565B4B" w14:paraId="0D983219" w14:textId="77777777" w:rsidTr="001A1D1F">
        <w:tc>
          <w:tcPr>
            <w:tcW w:w="6091" w:type="dxa"/>
            <w:shd w:val="clear" w:color="auto" w:fill="auto"/>
          </w:tcPr>
          <w:p w14:paraId="6A068D82" w14:textId="77777777" w:rsidR="005520A1" w:rsidRPr="00565B4B" w:rsidRDefault="005520A1" w:rsidP="00053D2E">
            <w:pPr>
              <w:jc w:val="left"/>
              <w:rPr>
                <w:rFonts w:cs="Arial"/>
                <w:lang w:val="en-GB"/>
              </w:rPr>
            </w:pPr>
            <w:r w:rsidRPr="00565B4B">
              <w:rPr>
                <w:rFonts w:cs="Arial"/>
                <w:lang w:val="en-GB"/>
              </w:rPr>
              <w:t xml:space="preserve">EFCF 4 – </w:t>
            </w:r>
            <w:r w:rsidRPr="00565B4B">
              <w:rPr>
                <w:lang w:val="en-GB"/>
              </w:rPr>
              <w:t>Technical Decision Making</w:t>
            </w:r>
          </w:p>
        </w:tc>
        <w:tc>
          <w:tcPr>
            <w:tcW w:w="2976" w:type="dxa"/>
            <w:shd w:val="clear" w:color="auto" w:fill="auto"/>
          </w:tcPr>
          <w:p w14:paraId="186FA1A0" w14:textId="77777777" w:rsidR="005520A1" w:rsidRPr="00565B4B" w:rsidRDefault="005520A1" w:rsidP="00053D2E">
            <w:pPr>
              <w:jc w:val="left"/>
              <w:rPr>
                <w:rFonts w:cs="Arial"/>
                <w:lang w:val="en-GB"/>
              </w:rPr>
            </w:pPr>
            <w:r w:rsidRPr="00565B4B">
              <w:rPr>
                <w:rFonts w:cs="Arial"/>
                <w:lang w:val="en-GB"/>
              </w:rPr>
              <w:t>Supervised Practitioner</w:t>
            </w:r>
          </w:p>
        </w:tc>
      </w:tr>
      <w:tr w:rsidR="005520A1" w:rsidRPr="00565B4B" w14:paraId="1A2BB4E3" w14:textId="77777777" w:rsidTr="001A1D1F">
        <w:tc>
          <w:tcPr>
            <w:tcW w:w="6091" w:type="dxa"/>
            <w:shd w:val="clear" w:color="auto" w:fill="auto"/>
          </w:tcPr>
          <w:p w14:paraId="22C69AB0" w14:textId="77777777" w:rsidR="005520A1" w:rsidRPr="00565B4B" w:rsidRDefault="005520A1" w:rsidP="00053D2E">
            <w:pPr>
              <w:jc w:val="left"/>
              <w:rPr>
                <w:rFonts w:cs="Arial"/>
                <w:highlight w:val="yellow"/>
                <w:lang w:val="en-GB"/>
              </w:rPr>
            </w:pPr>
            <w:r w:rsidRPr="00565B4B">
              <w:rPr>
                <w:rFonts w:cs="Arial"/>
                <w:highlight w:val="yellow"/>
                <w:lang w:val="en-GB"/>
              </w:rPr>
              <w:t xml:space="preserve">EFCF 5 – </w:t>
            </w:r>
            <w:r w:rsidRPr="00565B4B">
              <w:rPr>
                <w:highlight w:val="yellow"/>
                <w:lang w:val="en-GB"/>
              </w:rPr>
              <w:t>Technical Risk Management</w:t>
            </w:r>
          </w:p>
        </w:tc>
        <w:tc>
          <w:tcPr>
            <w:tcW w:w="2976" w:type="dxa"/>
            <w:shd w:val="clear" w:color="auto" w:fill="auto"/>
          </w:tcPr>
          <w:p w14:paraId="38290EDB" w14:textId="4303493C" w:rsidR="005520A1" w:rsidRPr="00565B4B" w:rsidRDefault="00D04691" w:rsidP="00053D2E">
            <w:pPr>
              <w:tabs>
                <w:tab w:val="left" w:pos="620"/>
              </w:tabs>
              <w:jc w:val="left"/>
              <w:rPr>
                <w:rFonts w:cs="Arial"/>
                <w:highlight w:val="yellow"/>
                <w:lang w:val="en-GB"/>
              </w:rPr>
            </w:pPr>
            <w:r w:rsidRPr="00565B4B">
              <w:rPr>
                <w:rFonts w:cs="Arial"/>
                <w:highlight w:val="yellow"/>
                <w:lang w:val="en-GB"/>
              </w:rPr>
              <w:t>Supervised Practitioner</w:t>
            </w:r>
          </w:p>
        </w:tc>
      </w:tr>
      <w:tr w:rsidR="005520A1" w:rsidRPr="00565B4B" w14:paraId="0922A039" w14:textId="77777777" w:rsidTr="001A1D1F">
        <w:tc>
          <w:tcPr>
            <w:tcW w:w="9067" w:type="dxa"/>
            <w:gridSpan w:val="2"/>
            <w:shd w:val="clear" w:color="auto" w:fill="95B3D7" w:themeFill="accent1" w:themeFillTint="99"/>
          </w:tcPr>
          <w:p w14:paraId="19C72D54" w14:textId="6BEEFEF5" w:rsidR="005520A1" w:rsidRPr="00565B4B" w:rsidRDefault="005520A1" w:rsidP="001A1D1F">
            <w:pPr>
              <w:rPr>
                <w:rFonts w:cs="Arial"/>
                <w:b/>
                <w:lang w:val="en-GB"/>
              </w:rPr>
            </w:pPr>
            <w:r w:rsidRPr="00565B4B">
              <w:rPr>
                <w:rFonts w:cs="Arial"/>
                <w:b/>
                <w:lang w:val="en-GB"/>
              </w:rPr>
              <w:t>Core Area 3: Systems Safety Competences</w:t>
            </w:r>
          </w:p>
        </w:tc>
      </w:tr>
      <w:tr w:rsidR="005520A1" w:rsidRPr="00565B4B" w14:paraId="5883430F" w14:textId="77777777" w:rsidTr="001A1D1F">
        <w:tc>
          <w:tcPr>
            <w:tcW w:w="6091" w:type="dxa"/>
            <w:shd w:val="clear" w:color="auto" w:fill="FFFFFF" w:themeFill="background1"/>
          </w:tcPr>
          <w:p w14:paraId="106960BC" w14:textId="77777777" w:rsidR="005520A1" w:rsidRPr="00565B4B" w:rsidRDefault="005520A1" w:rsidP="001A1D1F">
            <w:pPr>
              <w:jc w:val="center"/>
              <w:rPr>
                <w:rFonts w:cs="Arial"/>
                <w:b/>
                <w:lang w:val="en-GB"/>
              </w:rPr>
            </w:pPr>
            <w:r w:rsidRPr="00565B4B">
              <w:rPr>
                <w:rFonts w:cs="Arial"/>
                <w:b/>
                <w:lang w:val="en-GB"/>
              </w:rPr>
              <w:t>Competence</w:t>
            </w:r>
          </w:p>
        </w:tc>
        <w:tc>
          <w:tcPr>
            <w:tcW w:w="2976" w:type="dxa"/>
            <w:shd w:val="clear" w:color="auto" w:fill="FFFFFF" w:themeFill="background1"/>
          </w:tcPr>
          <w:p w14:paraId="35B0BE5A" w14:textId="77777777" w:rsidR="005520A1" w:rsidRPr="00565B4B" w:rsidRDefault="005520A1" w:rsidP="001A1D1F">
            <w:pPr>
              <w:jc w:val="center"/>
              <w:rPr>
                <w:rFonts w:cs="Arial"/>
                <w:b/>
                <w:lang w:val="en-GB"/>
              </w:rPr>
            </w:pPr>
            <w:r w:rsidRPr="00565B4B">
              <w:rPr>
                <w:rFonts w:cs="Arial"/>
                <w:b/>
                <w:lang w:val="en-GB"/>
              </w:rPr>
              <w:t>Minimum Level</w:t>
            </w:r>
          </w:p>
        </w:tc>
      </w:tr>
      <w:tr w:rsidR="005520A1" w:rsidRPr="00565B4B" w14:paraId="00998D57" w14:textId="77777777" w:rsidTr="001A1D1F">
        <w:tc>
          <w:tcPr>
            <w:tcW w:w="6091" w:type="dxa"/>
            <w:shd w:val="clear" w:color="auto" w:fill="FFFFFF" w:themeFill="background1"/>
          </w:tcPr>
          <w:p w14:paraId="3EB0716A" w14:textId="19C67C81" w:rsidR="005520A1" w:rsidRPr="00565B4B" w:rsidRDefault="005520A1" w:rsidP="001A1D1F">
            <w:pPr>
              <w:jc w:val="left"/>
              <w:rPr>
                <w:rFonts w:cs="Arial"/>
                <w:lang w:val="en-GB"/>
              </w:rPr>
            </w:pPr>
            <w:r w:rsidRPr="00565B4B">
              <w:rPr>
                <w:rFonts w:cs="Arial"/>
                <w:lang w:val="en-GB"/>
              </w:rPr>
              <w:t xml:space="preserve">SYSSAF 1 – Compliance with MOD policy and instructions, </w:t>
            </w:r>
            <w:r w:rsidR="00A86301" w:rsidRPr="00565B4B">
              <w:rPr>
                <w:rFonts w:cs="Arial"/>
                <w:lang w:val="en-GB"/>
              </w:rPr>
              <w:t>legislation,</w:t>
            </w:r>
            <w:r w:rsidRPr="00565B4B">
              <w:rPr>
                <w:rFonts w:cs="Arial"/>
                <w:lang w:val="en-GB"/>
              </w:rPr>
              <w:t xml:space="preserve"> and procedures for system safety management</w:t>
            </w:r>
          </w:p>
        </w:tc>
        <w:tc>
          <w:tcPr>
            <w:tcW w:w="2976" w:type="dxa"/>
            <w:shd w:val="clear" w:color="auto" w:fill="FFFFFF" w:themeFill="background1"/>
            <w:vAlign w:val="center"/>
          </w:tcPr>
          <w:p w14:paraId="11FBB69E" w14:textId="01BD0477" w:rsidR="005520A1" w:rsidRPr="00565B4B" w:rsidRDefault="005520A1" w:rsidP="00793104">
            <w:pPr>
              <w:jc w:val="center"/>
              <w:rPr>
                <w:rFonts w:cs="Arial"/>
                <w:highlight w:val="yellow"/>
                <w:lang w:val="en-GB"/>
              </w:rPr>
            </w:pPr>
            <w:r w:rsidRPr="00565B4B">
              <w:rPr>
                <w:rFonts w:cs="Arial"/>
                <w:lang w:val="en-GB"/>
              </w:rPr>
              <w:t>Practitioner</w:t>
            </w:r>
          </w:p>
        </w:tc>
      </w:tr>
      <w:tr w:rsidR="005520A1" w:rsidRPr="00565B4B" w14:paraId="5374389C" w14:textId="77777777" w:rsidTr="001A1D1F">
        <w:tc>
          <w:tcPr>
            <w:tcW w:w="6091" w:type="dxa"/>
            <w:shd w:val="clear" w:color="auto" w:fill="FFFFFF" w:themeFill="background1"/>
          </w:tcPr>
          <w:p w14:paraId="1DCFF017" w14:textId="77777777" w:rsidR="005520A1" w:rsidRPr="00565B4B" w:rsidRDefault="005520A1" w:rsidP="001A1D1F">
            <w:pPr>
              <w:jc w:val="left"/>
              <w:rPr>
                <w:rFonts w:cs="Arial"/>
                <w:lang w:val="en-GB"/>
              </w:rPr>
            </w:pPr>
            <w:r w:rsidRPr="00565B4B">
              <w:rPr>
                <w:rFonts w:cs="Arial"/>
                <w:lang w:val="en-GB"/>
              </w:rPr>
              <w:t>SYSSAF 2 – Complies with the principles of System Safety management</w:t>
            </w:r>
          </w:p>
        </w:tc>
        <w:tc>
          <w:tcPr>
            <w:tcW w:w="2976" w:type="dxa"/>
            <w:shd w:val="clear" w:color="auto" w:fill="FFFFFF" w:themeFill="background1"/>
            <w:vAlign w:val="center"/>
          </w:tcPr>
          <w:p w14:paraId="4D3A5FA6" w14:textId="77777777" w:rsidR="005520A1" w:rsidRPr="00565B4B" w:rsidRDefault="005520A1" w:rsidP="00793104">
            <w:pPr>
              <w:jc w:val="center"/>
              <w:rPr>
                <w:rFonts w:cs="Arial"/>
                <w:highlight w:val="yellow"/>
                <w:lang w:val="en-GB"/>
              </w:rPr>
            </w:pPr>
            <w:r w:rsidRPr="00565B4B">
              <w:rPr>
                <w:rFonts w:cs="Arial"/>
                <w:lang w:val="en-GB"/>
              </w:rPr>
              <w:t>Practitioner</w:t>
            </w:r>
          </w:p>
        </w:tc>
      </w:tr>
      <w:tr w:rsidR="005520A1" w:rsidRPr="00565B4B" w14:paraId="18509601" w14:textId="77777777" w:rsidTr="001A1D1F">
        <w:tc>
          <w:tcPr>
            <w:tcW w:w="6091" w:type="dxa"/>
            <w:shd w:val="clear" w:color="auto" w:fill="FFFFFF" w:themeFill="background1"/>
          </w:tcPr>
          <w:p w14:paraId="2CAC9DFA" w14:textId="77777777" w:rsidR="005520A1" w:rsidRPr="00565B4B" w:rsidRDefault="005520A1" w:rsidP="001A1D1F">
            <w:pPr>
              <w:jc w:val="left"/>
              <w:rPr>
                <w:rFonts w:cs="Arial"/>
                <w:lang w:val="en-GB"/>
              </w:rPr>
            </w:pPr>
            <w:r w:rsidRPr="00565B4B">
              <w:rPr>
                <w:rFonts w:cs="Arial"/>
                <w:lang w:val="en-GB"/>
              </w:rPr>
              <w:t>SYSSAF 3 – Complies with MOD requirements for System Safety Management through life, monitoring arrangements, and required documentation</w:t>
            </w:r>
          </w:p>
        </w:tc>
        <w:tc>
          <w:tcPr>
            <w:tcW w:w="2976" w:type="dxa"/>
            <w:shd w:val="clear" w:color="auto" w:fill="FFFFFF" w:themeFill="background1"/>
            <w:vAlign w:val="center"/>
          </w:tcPr>
          <w:p w14:paraId="75354979" w14:textId="77777777" w:rsidR="005520A1" w:rsidRPr="00565B4B" w:rsidRDefault="005520A1" w:rsidP="00793104">
            <w:pPr>
              <w:jc w:val="center"/>
              <w:rPr>
                <w:rFonts w:cs="Arial"/>
                <w:highlight w:val="yellow"/>
                <w:lang w:val="en-GB"/>
              </w:rPr>
            </w:pPr>
            <w:r w:rsidRPr="00565B4B">
              <w:rPr>
                <w:rFonts w:cs="Arial"/>
                <w:lang w:val="en-GB"/>
              </w:rPr>
              <w:t>Practitioner</w:t>
            </w:r>
          </w:p>
        </w:tc>
      </w:tr>
      <w:tr w:rsidR="005520A1" w:rsidRPr="00565B4B" w14:paraId="6E6C9CBF" w14:textId="77777777" w:rsidTr="001A1D1F">
        <w:tc>
          <w:tcPr>
            <w:tcW w:w="6091" w:type="dxa"/>
            <w:shd w:val="clear" w:color="auto" w:fill="FFFFFF" w:themeFill="background1"/>
          </w:tcPr>
          <w:p w14:paraId="66975F54" w14:textId="77777777" w:rsidR="005520A1" w:rsidRPr="00565B4B" w:rsidRDefault="005520A1" w:rsidP="001A1D1F">
            <w:pPr>
              <w:jc w:val="left"/>
              <w:rPr>
                <w:rFonts w:cs="Arial"/>
                <w:lang w:val="en-GB"/>
              </w:rPr>
            </w:pPr>
            <w:r w:rsidRPr="00565B4B">
              <w:rPr>
                <w:rFonts w:cs="Arial"/>
                <w:lang w:val="en-GB"/>
              </w:rPr>
              <w:t>SYSSAF 4 – Adoption of a safety risk management process consistent with the level of safety risk</w:t>
            </w:r>
          </w:p>
        </w:tc>
        <w:tc>
          <w:tcPr>
            <w:tcW w:w="2976" w:type="dxa"/>
            <w:shd w:val="clear" w:color="auto" w:fill="FFFFFF" w:themeFill="background1"/>
            <w:vAlign w:val="center"/>
          </w:tcPr>
          <w:p w14:paraId="583117D8" w14:textId="77777777" w:rsidR="005520A1" w:rsidRPr="00565B4B" w:rsidRDefault="005520A1" w:rsidP="00793104">
            <w:pPr>
              <w:jc w:val="center"/>
              <w:rPr>
                <w:rFonts w:cs="Arial"/>
                <w:highlight w:val="yellow"/>
                <w:lang w:val="en-GB"/>
              </w:rPr>
            </w:pPr>
            <w:r w:rsidRPr="00565B4B">
              <w:rPr>
                <w:rFonts w:cs="Arial"/>
                <w:lang w:val="en-GB"/>
              </w:rPr>
              <w:t>Practitioner</w:t>
            </w:r>
          </w:p>
        </w:tc>
      </w:tr>
      <w:tr w:rsidR="005520A1" w:rsidRPr="00565B4B" w14:paraId="0F0E4DB2" w14:textId="77777777" w:rsidTr="001A1D1F">
        <w:tc>
          <w:tcPr>
            <w:tcW w:w="6091" w:type="dxa"/>
            <w:shd w:val="clear" w:color="auto" w:fill="FFFFFF" w:themeFill="background1"/>
          </w:tcPr>
          <w:p w14:paraId="57C63F13" w14:textId="5066ADB5" w:rsidR="005520A1" w:rsidRPr="00565B4B" w:rsidRDefault="005520A1" w:rsidP="001A1D1F">
            <w:pPr>
              <w:jc w:val="left"/>
              <w:rPr>
                <w:rFonts w:cs="Arial"/>
                <w:lang w:val="en-GB"/>
              </w:rPr>
            </w:pPr>
            <w:r w:rsidRPr="00565B4B">
              <w:rPr>
                <w:rFonts w:cs="Arial"/>
                <w:lang w:val="en-GB"/>
              </w:rPr>
              <w:t xml:space="preserve">SYSSAF 5 – Applies engineering and scientific knowledge within a domain and complies with applicable specialist safety requirements, </w:t>
            </w:r>
            <w:r w:rsidR="00A86301" w:rsidRPr="00565B4B">
              <w:rPr>
                <w:rFonts w:cs="Arial"/>
                <w:lang w:val="en-GB"/>
              </w:rPr>
              <w:t>procedures,</w:t>
            </w:r>
            <w:r w:rsidRPr="00565B4B">
              <w:rPr>
                <w:rFonts w:cs="Arial"/>
                <w:lang w:val="en-GB"/>
              </w:rPr>
              <w:t xml:space="preserve"> and regulations</w:t>
            </w:r>
          </w:p>
        </w:tc>
        <w:tc>
          <w:tcPr>
            <w:tcW w:w="2976" w:type="dxa"/>
            <w:shd w:val="clear" w:color="auto" w:fill="FFFFFF" w:themeFill="background1"/>
            <w:vAlign w:val="center"/>
          </w:tcPr>
          <w:p w14:paraId="6B6EA71F" w14:textId="77777777" w:rsidR="005520A1" w:rsidRPr="00565B4B" w:rsidRDefault="005520A1" w:rsidP="00793104">
            <w:pPr>
              <w:jc w:val="center"/>
              <w:rPr>
                <w:rFonts w:cs="Arial"/>
                <w:highlight w:val="yellow"/>
                <w:lang w:val="en-GB"/>
              </w:rPr>
            </w:pPr>
            <w:r w:rsidRPr="00565B4B">
              <w:rPr>
                <w:rFonts w:cs="Arial"/>
                <w:lang w:val="en-GB"/>
              </w:rPr>
              <w:t>Practitioner</w:t>
            </w:r>
          </w:p>
        </w:tc>
      </w:tr>
      <w:tr w:rsidR="005520A1" w:rsidRPr="00565B4B" w14:paraId="251B0719" w14:textId="77777777" w:rsidTr="001A1D1F">
        <w:tc>
          <w:tcPr>
            <w:tcW w:w="9067" w:type="dxa"/>
            <w:gridSpan w:val="2"/>
            <w:shd w:val="clear" w:color="auto" w:fill="B8CCE4" w:themeFill="accent1" w:themeFillTint="66"/>
          </w:tcPr>
          <w:p w14:paraId="32C75BD7" w14:textId="77777777" w:rsidR="005520A1" w:rsidRPr="00565B4B" w:rsidRDefault="005520A1" w:rsidP="001A1D1F">
            <w:pPr>
              <w:rPr>
                <w:rFonts w:cs="Arial"/>
                <w:b/>
                <w:lang w:val="en-GB"/>
              </w:rPr>
            </w:pPr>
            <w:r w:rsidRPr="00565B4B">
              <w:rPr>
                <w:rFonts w:cs="Arial"/>
                <w:b/>
                <w:lang w:val="en-GB"/>
              </w:rPr>
              <w:t xml:space="preserve">Core Area 4: Systems Thinking and Integration Competence </w:t>
            </w:r>
          </w:p>
        </w:tc>
      </w:tr>
      <w:tr w:rsidR="005520A1" w:rsidRPr="00565B4B" w14:paraId="4F0FDA5F" w14:textId="77777777" w:rsidTr="001A1D1F">
        <w:tc>
          <w:tcPr>
            <w:tcW w:w="6091" w:type="dxa"/>
            <w:shd w:val="clear" w:color="auto" w:fill="FFFFFF" w:themeFill="background1"/>
          </w:tcPr>
          <w:p w14:paraId="18EC0235" w14:textId="77777777" w:rsidR="005520A1" w:rsidRPr="00565B4B" w:rsidRDefault="005520A1" w:rsidP="001A1D1F">
            <w:pPr>
              <w:jc w:val="center"/>
              <w:rPr>
                <w:rFonts w:cs="Arial"/>
                <w:b/>
                <w:lang w:val="en-GB"/>
              </w:rPr>
            </w:pPr>
            <w:r w:rsidRPr="00565B4B">
              <w:rPr>
                <w:rFonts w:cs="Arial"/>
                <w:b/>
                <w:lang w:val="en-GB"/>
              </w:rPr>
              <w:t>Competence</w:t>
            </w:r>
          </w:p>
        </w:tc>
        <w:tc>
          <w:tcPr>
            <w:tcW w:w="2976" w:type="dxa"/>
            <w:shd w:val="clear" w:color="auto" w:fill="FFFFFF" w:themeFill="background1"/>
          </w:tcPr>
          <w:p w14:paraId="311D609B" w14:textId="77777777" w:rsidR="005520A1" w:rsidRPr="00565B4B" w:rsidRDefault="005520A1" w:rsidP="001A1D1F">
            <w:pPr>
              <w:jc w:val="center"/>
              <w:rPr>
                <w:rFonts w:cs="Arial"/>
                <w:b/>
                <w:lang w:val="en-GB"/>
              </w:rPr>
            </w:pPr>
            <w:r w:rsidRPr="00565B4B">
              <w:rPr>
                <w:rFonts w:cs="Arial"/>
                <w:b/>
                <w:lang w:val="en-GB"/>
              </w:rPr>
              <w:t>Minimum Level</w:t>
            </w:r>
          </w:p>
        </w:tc>
      </w:tr>
      <w:tr w:rsidR="005520A1" w:rsidRPr="00565B4B" w14:paraId="6D00EA97" w14:textId="77777777" w:rsidTr="001A1D1F">
        <w:tc>
          <w:tcPr>
            <w:tcW w:w="6091" w:type="dxa"/>
            <w:shd w:val="clear" w:color="auto" w:fill="FFFFFF" w:themeFill="background1"/>
          </w:tcPr>
          <w:p w14:paraId="2E3953F7" w14:textId="77777777" w:rsidR="005520A1" w:rsidRPr="00565B4B" w:rsidRDefault="005520A1" w:rsidP="001A1D1F">
            <w:pPr>
              <w:jc w:val="left"/>
              <w:rPr>
                <w:rFonts w:cs="Arial"/>
                <w:lang w:val="en-GB"/>
              </w:rPr>
            </w:pPr>
            <w:r w:rsidRPr="00565B4B">
              <w:rPr>
                <w:rFonts w:cs="Arial"/>
                <w:lang w:val="en-GB"/>
              </w:rPr>
              <w:t>Systems Theory – Applying Systems Theory in Practice</w:t>
            </w:r>
          </w:p>
        </w:tc>
        <w:tc>
          <w:tcPr>
            <w:tcW w:w="2976" w:type="dxa"/>
            <w:shd w:val="clear" w:color="auto" w:fill="FFFFFF" w:themeFill="background1"/>
            <w:vAlign w:val="center"/>
          </w:tcPr>
          <w:p w14:paraId="68570252" w14:textId="77777777" w:rsidR="005520A1" w:rsidRPr="00565B4B" w:rsidRDefault="005520A1" w:rsidP="00793104">
            <w:pPr>
              <w:jc w:val="center"/>
              <w:rPr>
                <w:rFonts w:cs="Arial"/>
                <w:lang w:val="en-GB"/>
              </w:rPr>
            </w:pPr>
            <w:r w:rsidRPr="00565B4B">
              <w:rPr>
                <w:rFonts w:cs="Arial"/>
                <w:lang w:val="en-GB"/>
              </w:rPr>
              <w:t>Competent</w:t>
            </w:r>
          </w:p>
        </w:tc>
      </w:tr>
      <w:tr w:rsidR="005520A1" w:rsidRPr="00565B4B" w14:paraId="169F6AB2" w14:textId="77777777" w:rsidTr="001A1D1F">
        <w:tc>
          <w:tcPr>
            <w:tcW w:w="6091" w:type="dxa"/>
            <w:shd w:val="clear" w:color="auto" w:fill="FFFFFF" w:themeFill="background1"/>
          </w:tcPr>
          <w:p w14:paraId="573484C9" w14:textId="77777777" w:rsidR="005520A1" w:rsidRPr="00565B4B" w:rsidRDefault="005520A1" w:rsidP="001A1D1F">
            <w:pPr>
              <w:jc w:val="left"/>
              <w:rPr>
                <w:rFonts w:cs="Arial"/>
                <w:lang w:val="en-GB"/>
              </w:rPr>
            </w:pPr>
            <w:r w:rsidRPr="00565B4B">
              <w:rPr>
                <w:rFonts w:cs="Arial"/>
                <w:lang w:val="en-GB"/>
              </w:rPr>
              <w:lastRenderedPageBreak/>
              <w:t>Relationships – Taking account of relationships between equipment, systems and people when taking safety decisions.</w:t>
            </w:r>
          </w:p>
        </w:tc>
        <w:tc>
          <w:tcPr>
            <w:tcW w:w="2976" w:type="dxa"/>
            <w:shd w:val="clear" w:color="auto" w:fill="FFFFFF" w:themeFill="background1"/>
            <w:vAlign w:val="center"/>
          </w:tcPr>
          <w:p w14:paraId="14D6FC72" w14:textId="77777777" w:rsidR="005520A1" w:rsidRPr="00565B4B" w:rsidRDefault="005520A1" w:rsidP="00793104">
            <w:pPr>
              <w:jc w:val="center"/>
              <w:rPr>
                <w:rFonts w:cs="Arial"/>
                <w:lang w:val="en-GB"/>
              </w:rPr>
            </w:pPr>
            <w:r w:rsidRPr="00565B4B">
              <w:rPr>
                <w:rFonts w:cs="Arial"/>
                <w:lang w:val="en-GB"/>
              </w:rPr>
              <w:t>Competent</w:t>
            </w:r>
          </w:p>
        </w:tc>
      </w:tr>
      <w:tr w:rsidR="005520A1" w:rsidRPr="00565B4B" w14:paraId="29472F0F" w14:textId="77777777" w:rsidTr="001A1D1F">
        <w:trPr>
          <w:trHeight w:val="397"/>
        </w:trPr>
        <w:tc>
          <w:tcPr>
            <w:tcW w:w="6091" w:type="dxa"/>
            <w:tcBorders>
              <w:bottom w:val="single" w:sz="4" w:space="0" w:color="auto"/>
            </w:tcBorders>
            <w:shd w:val="clear" w:color="auto" w:fill="FFFFFF" w:themeFill="background1"/>
          </w:tcPr>
          <w:p w14:paraId="7CCCFADD" w14:textId="77777777" w:rsidR="005520A1" w:rsidRPr="00565B4B" w:rsidRDefault="005520A1" w:rsidP="001A1D1F">
            <w:pPr>
              <w:jc w:val="left"/>
              <w:rPr>
                <w:rFonts w:cs="Arial"/>
                <w:lang w:val="en-GB"/>
              </w:rPr>
            </w:pPr>
            <w:r w:rsidRPr="00565B4B">
              <w:rPr>
                <w:rFonts w:cs="Arial"/>
                <w:lang w:val="en-GB"/>
              </w:rPr>
              <w:t>Perspectives – Examining systems from multiple perspectives</w:t>
            </w:r>
          </w:p>
        </w:tc>
        <w:tc>
          <w:tcPr>
            <w:tcW w:w="2976" w:type="dxa"/>
            <w:tcBorders>
              <w:bottom w:val="single" w:sz="4" w:space="0" w:color="auto"/>
            </w:tcBorders>
            <w:shd w:val="clear" w:color="auto" w:fill="FFFFFF" w:themeFill="background1"/>
            <w:vAlign w:val="center"/>
          </w:tcPr>
          <w:p w14:paraId="5EC0E612" w14:textId="77777777" w:rsidR="005520A1" w:rsidRPr="00565B4B" w:rsidRDefault="005520A1" w:rsidP="00793104">
            <w:pPr>
              <w:jc w:val="center"/>
              <w:rPr>
                <w:rFonts w:cs="Arial"/>
                <w:lang w:val="en-GB"/>
              </w:rPr>
            </w:pPr>
            <w:r w:rsidRPr="00565B4B">
              <w:rPr>
                <w:rFonts w:cs="Arial"/>
                <w:lang w:val="en-GB"/>
              </w:rPr>
              <w:t>Competent</w:t>
            </w:r>
          </w:p>
        </w:tc>
      </w:tr>
      <w:tr w:rsidR="005520A1" w:rsidRPr="00565B4B" w14:paraId="0965FF76" w14:textId="77777777" w:rsidTr="001A1D1F">
        <w:tc>
          <w:tcPr>
            <w:tcW w:w="6091" w:type="dxa"/>
            <w:tcBorders>
              <w:bottom w:val="single" w:sz="4" w:space="0" w:color="auto"/>
            </w:tcBorders>
            <w:shd w:val="clear" w:color="auto" w:fill="FFFFFF" w:themeFill="background1"/>
          </w:tcPr>
          <w:p w14:paraId="2AE52938" w14:textId="77777777" w:rsidR="005520A1" w:rsidRPr="00565B4B" w:rsidRDefault="005520A1" w:rsidP="001A1D1F">
            <w:pPr>
              <w:jc w:val="left"/>
              <w:rPr>
                <w:rFonts w:cs="Arial"/>
                <w:lang w:val="en-GB"/>
              </w:rPr>
            </w:pPr>
            <w:r w:rsidRPr="00565B4B">
              <w:rPr>
                <w:rFonts w:cs="Arial"/>
                <w:lang w:val="en-GB"/>
              </w:rPr>
              <w:t>Systems Thinking – Applying appropriate management styles for the safety system issue being considered</w:t>
            </w:r>
          </w:p>
        </w:tc>
        <w:tc>
          <w:tcPr>
            <w:tcW w:w="2976" w:type="dxa"/>
            <w:tcBorders>
              <w:bottom w:val="single" w:sz="4" w:space="0" w:color="auto"/>
            </w:tcBorders>
            <w:shd w:val="clear" w:color="auto" w:fill="FFFFFF" w:themeFill="background1"/>
            <w:vAlign w:val="center"/>
          </w:tcPr>
          <w:p w14:paraId="346B09DC" w14:textId="77777777" w:rsidR="005520A1" w:rsidRPr="00565B4B" w:rsidRDefault="005520A1" w:rsidP="00793104">
            <w:pPr>
              <w:jc w:val="center"/>
              <w:rPr>
                <w:rFonts w:cs="Arial"/>
                <w:lang w:val="en-GB"/>
              </w:rPr>
            </w:pPr>
            <w:r w:rsidRPr="00565B4B">
              <w:rPr>
                <w:rFonts w:cs="Arial"/>
                <w:lang w:val="en-GB"/>
              </w:rPr>
              <w:t>Competent</w:t>
            </w:r>
          </w:p>
        </w:tc>
      </w:tr>
      <w:tr w:rsidR="005520A1" w:rsidRPr="00565B4B" w14:paraId="68BCBEFB" w14:textId="77777777" w:rsidTr="001A1D1F">
        <w:tc>
          <w:tcPr>
            <w:tcW w:w="9067" w:type="dxa"/>
            <w:gridSpan w:val="2"/>
            <w:shd w:val="clear" w:color="auto" w:fill="DBE5F1" w:themeFill="accent1" w:themeFillTint="33"/>
          </w:tcPr>
          <w:p w14:paraId="290610BC" w14:textId="76443243" w:rsidR="005520A1" w:rsidRPr="00565B4B" w:rsidRDefault="005520A1" w:rsidP="001A1D1F">
            <w:pPr>
              <w:rPr>
                <w:rFonts w:cs="Arial"/>
                <w:b/>
                <w:lang w:val="en-GB"/>
              </w:rPr>
            </w:pPr>
            <w:r w:rsidRPr="00565B4B">
              <w:rPr>
                <w:rFonts w:cs="Arial"/>
                <w:b/>
                <w:lang w:val="en-GB"/>
              </w:rPr>
              <w:t xml:space="preserve">Core Area 5: </w:t>
            </w:r>
            <w:r w:rsidR="009A350E">
              <w:rPr>
                <w:rFonts w:cs="Arial"/>
                <w:b/>
                <w:lang w:val="en-GB"/>
              </w:rPr>
              <w:t>Regulated Environment</w:t>
            </w:r>
            <w:r w:rsidRPr="00565B4B">
              <w:rPr>
                <w:rFonts w:cs="Arial"/>
                <w:b/>
                <w:lang w:val="en-GB"/>
              </w:rPr>
              <w:t>, Technical Discipline &amp; Specialism</w:t>
            </w:r>
          </w:p>
        </w:tc>
      </w:tr>
      <w:tr w:rsidR="005520A1" w:rsidRPr="00565B4B" w14:paraId="544FB523" w14:textId="77777777" w:rsidTr="001A1D1F">
        <w:tc>
          <w:tcPr>
            <w:tcW w:w="9067" w:type="dxa"/>
            <w:gridSpan w:val="2"/>
            <w:shd w:val="clear" w:color="auto" w:fill="FFFFFF" w:themeFill="background1"/>
          </w:tcPr>
          <w:p w14:paraId="2BF7965A" w14:textId="77777777" w:rsidR="005520A1" w:rsidRPr="00565B4B" w:rsidRDefault="005520A1" w:rsidP="001A1D1F">
            <w:pPr>
              <w:jc w:val="center"/>
              <w:rPr>
                <w:rFonts w:cs="Arial"/>
                <w:b/>
                <w:lang w:val="en-GB"/>
              </w:rPr>
            </w:pPr>
            <w:r w:rsidRPr="00565B4B">
              <w:rPr>
                <w:rFonts w:cs="Arial"/>
                <w:b/>
                <w:highlight w:val="yellow"/>
                <w:lang w:val="en-GB"/>
              </w:rPr>
              <w:t xml:space="preserve">Domain Specific </w:t>
            </w:r>
          </w:p>
        </w:tc>
      </w:tr>
      <w:tr w:rsidR="005520A1" w:rsidRPr="00565B4B" w14:paraId="0CCB2552" w14:textId="77777777" w:rsidTr="001A1D1F">
        <w:tc>
          <w:tcPr>
            <w:tcW w:w="6091" w:type="dxa"/>
            <w:shd w:val="clear" w:color="auto" w:fill="FFFFFF" w:themeFill="background1"/>
          </w:tcPr>
          <w:p w14:paraId="10E4F3A2" w14:textId="77777777" w:rsidR="005520A1" w:rsidRPr="00565B4B" w:rsidRDefault="005520A1" w:rsidP="001A1D1F">
            <w:pPr>
              <w:jc w:val="center"/>
              <w:rPr>
                <w:rFonts w:cs="Arial"/>
                <w:b/>
                <w:lang w:val="en-GB"/>
              </w:rPr>
            </w:pPr>
            <w:r w:rsidRPr="00565B4B">
              <w:rPr>
                <w:rFonts w:cs="Arial"/>
                <w:b/>
                <w:lang w:val="en-GB"/>
              </w:rPr>
              <w:t>Competence</w:t>
            </w:r>
          </w:p>
        </w:tc>
        <w:tc>
          <w:tcPr>
            <w:tcW w:w="2976" w:type="dxa"/>
            <w:shd w:val="clear" w:color="auto" w:fill="FFFFFF" w:themeFill="background1"/>
          </w:tcPr>
          <w:p w14:paraId="3A634141" w14:textId="77777777" w:rsidR="005520A1" w:rsidRPr="00565B4B" w:rsidRDefault="005520A1" w:rsidP="001A1D1F">
            <w:pPr>
              <w:jc w:val="center"/>
              <w:rPr>
                <w:rFonts w:cs="Arial"/>
                <w:b/>
                <w:lang w:val="en-GB"/>
              </w:rPr>
            </w:pPr>
            <w:r w:rsidRPr="00565B4B">
              <w:rPr>
                <w:rFonts w:cs="Arial"/>
                <w:b/>
                <w:lang w:val="en-GB"/>
              </w:rPr>
              <w:t>Minimum Level</w:t>
            </w:r>
          </w:p>
        </w:tc>
      </w:tr>
      <w:tr w:rsidR="005520A1" w:rsidRPr="00565B4B" w14:paraId="41EADCDD" w14:textId="77777777" w:rsidTr="001A1D1F">
        <w:tc>
          <w:tcPr>
            <w:tcW w:w="6091" w:type="dxa"/>
            <w:shd w:val="clear" w:color="auto" w:fill="FFFFFF" w:themeFill="background1"/>
          </w:tcPr>
          <w:p w14:paraId="686371EF" w14:textId="5C699898" w:rsidR="005520A1" w:rsidRPr="00565B4B" w:rsidRDefault="005520A1" w:rsidP="001A1D1F">
            <w:pPr>
              <w:jc w:val="left"/>
              <w:rPr>
                <w:rFonts w:cs="Arial"/>
                <w:highlight w:val="yellow"/>
                <w:lang w:val="en-GB"/>
              </w:rPr>
            </w:pPr>
            <w:r w:rsidRPr="00565B4B">
              <w:rPr>
                <w:rFonts w:cs="Arial"/>
                <w:highlight w:val="yellow"/>
                <w:lang w:val="en-GB"/>
              </w:rPr>
              <w:t xml:space="preserve">Specific </w:t>
            </w:r>
            <w:r w:rsidR="009A350E">
              <w:rPr>
                <w:rFonts w:cs="Arial"/>
                <w:highlight w:val="yellow"/>
                <w:lang w:val="en-GB"/>
              </w:rPr>
              <w:t>Regulated Environment</w:t>
            </w:r>
            <w:r w:rsidRPr="00565B4B">
              <w:rPr>
                <w:rFonts w:cs="Arial"/>
                <w:highlight w:val="yellow"/>
                <w:lang w:val="en-GB"/>
              </w:rPr>
              <w:t xml:space="preserve"> Competence</w:t>
            </w:r>
          </w:p>
          <w:p w14:paraId="4A16D20A" w14:textId="77777777" w:rsidR="005520A1" w:rsidRPr="00565B4B" w:rsidRDefault="005520A1" w:rsidP="001A1D1F">
            <w:pPr>
              <w:jc w:val="left"/>
              <w:rPr>
                <w:rFonts w:cs="Arial"/>
                <w:highlight w:val="yellow"/>
                <w:lang w:val="en-GB"/>
              </w:rPr>
            </w:pPr>
          </w:p>
        </w:tc>
        <w:tc>
          <w:tcPr>
            <w:tcW w:w="2976" w:type="dxa"/>
            <w:shd w:val="clear" w:color="auto" w:fill="FFFFFF" w:themeFill="background1"/>
            <w:vAlign w:val="center"/>
          </w:tcPr>
          <w:p w14:paraId="688498E8" w14:textId="326D91AA" w:rsidR="005520A1" w:rsidRPr="00565B4B" w:rsidRDefault="007D2B06" w:rsidP="001A1D1F">
            <w:pPr>
              <w:jc w:val="left"/>
              <w:rPr>
                <w:rFonts w:cs="Arial"/>
                <w:highlight w:val="yellow"/>
                <w:lang w:val="en-GB"/>
              </w:rPr>
            </w:pPr>
            <w:r w:rsidRPr="00565B4B">
              <w:rPr>
                <w:rFonts w:cs="Arial"/>
                <w:color w:val="000000"/>
                <w:lang w:eastAsia="en-GB"/>
              </w:rPr>
              <w:t xml:space="preserve">Specify level – </w:t>
            </w:r>
            <w:r w:rsidRPr="00565B4B">
              <w:rPr>
                <w:rFonts w:cs="Arial"/>
                <w:color w:val="000000"/>
                <w:highlight w:val="yellow"/>
                <w:lang w:eastAsia="en-GB"/>
              </w:rPr>
              <w:t>typically Supervised Practitioner in any key application area competence</w:t>
            </w:r>
            <w:r w:rsidRPr="00565B4B">
              <w:rPr>
                <w:rFonts w:cs="Arial"/>
                <w:color w:val="000000"/>
                <w:lang w:eastAsia="en-GB"/>
              </w:rPr>
              <w:t>.</w:t>
            </w:r>
          </w:p>
        </w:tc>
      </w:tr>
      <w:tr w:rsidR="005520A1" w:rsidRPr="00565B4B" w14:paraId="182DC860" w14:textId="77777777" w:rsidTr="001A1D1F">
        <w:tc>
          <w:tcPr>
            <w:tcW w:w="9067" w:type="dxa"/>
            <w:gridSpan w:val="2"/>
            <w:shd w:val="clear" w:color="auto" w:fill="FBD4B4" w:themeFill="accent6" w:themeFillTint="66"/>
          </w:tcPr>
          <w:p w14:paraId="6A27E94B" w14:textId="77777777" w:rsidR="005520A1" w:rsidRPr="00565B4B" w:rsidRDefault="005520A1" w:rsidP="001A1D1F">
            <w:pPr>
              <w:rPr>
                <w:rFonts w:cs="Arial"/>
                <w:b/>
                <w:color w:val="FFFFFF" w:themeColor="background1"/>
                <w:lang w:val="en-GB"/>
              </w:rPr>
            </w:pPr>
            <w:r w:rsidRPr="00565B4B">
              <w:rPr>
                <w:rFonts w:cs="Arial"/>
                <w:b/>
                <w:color w:val="000000" w:themeColor="text1"/>
                <w:lang w:val="en-GB"/>
              </w:rPr>
              <w:t>Assignment Specific Experience</w:t>
            </w:r>
          </w:p>
        </w:tc>
      </w:tr>
      <w:tr w:rsidR="005520A1" w:rsidRPr="00565B4B" w14:paraId="35087949" w14:textId="77777777" w:rsidTr="001A1D1F">
        <w:tc>
          <w:tcPr>
            <w:tcW w:w="9067" w:type="dxa"/>
            <w:gridSpan w:val="2"/>
            <w:shd w:val="clear" w:color="auto" w:fill="FFFFFF" w:themeFill="background1"/>
          </w:tcPr>
          <w:p w14:paraId="2F6CD475" w14:textId="77777777" w:rsidR="005520A1" w:rsidRPr="00565B4B" w:rsidRDefault="005520A1" w:rsidP="00E90B51">
            <w:pPr>
              <w:pStyle w:val="ListParagraph"/>
              <w:numPr>
                <w:ilvl w:val="0"/>
                <w:numId w:val="8"/>
              </w:numPr>
              <w:spacing w:after="120"/>
              <w:contextualSpacing w:val="0"/>
              <w:jc w:val="left"/>
              <w:rPr>
                <w:rFonts w:cs="Arial"/>
                <w:lang w:val="en-GB"/>
              </w:rPr>
            </w:pPr>
            <w:r w:rsidRPr="00565B4B">
              <w:rPr>
                <w:rFonts w:cs="Arial"/>
                <w:lang w:val="en-GB"/>
              </w:rPr>
              <w:t>Engineering knowledge and experience appropriate to the application area.</w:t>
            </w:r>
          </w:p>
          <w:p w14:paraId="7D1F4E36" w14:textId="77777777" w:rsidR="005520A1" w:rsidRPr="00565B4B" w:rsidRDefault="005520A1" w:rsidP="00E90B51">
            <w:pPr>
              <w:pStyle w:val="ListParagraph"/>
              <w:numPr>
                <w:ilvl w:val="0"/>
                <w:numId w:val="8"/>
              </w:numPr>
              <w:spacing w:after="120"/>
              <w:contextualSpacing w:val="0"/>
              <w:jc w:val="left"/>
              <w:rPr>
                <w:rFonts w:cs="Arial"/>
                <w:lang w:val="en-GB"/>
              </w:rPr>
            </w:pPr>
            <w:r w:rsidRPr="00565B4B">
              <w:rPr>
                <w:rFonts w:cs="Arial"/>
                <w:lang w:val="en-GB"/>
              </w:rPr>
              <w:t>Knowledge of the legal and regulatory framework.</w:t>
            </w:r>
          </w:p>
        </w:tc>
      </w:tr>
    </w:tbl>
    <w:p w14:paraId="2121AF2D" w14:textId="77777777" w:rsidR="005520A1" w:rsidRPr="00565B4B" w:rsidRDefault="005520A1" w:rsidP="005520A1">
      <w:pPr>
        <w:rPr>
          <w:rFonts w:cs="Arial"/>
          <w:lang w:val="en-GB"/>
        </w:rPr>
      </w:pPr>
    </w:p>
    <w:tbl>
      <w:tblPr>
        <w:tblStyle w:val="TableGrid"/>
        <w:tblW w:w="9067" w:type="dxa"/>
        <w:tblLook w:val="04A0" w:firstRow="1" w:lastRow="0" w:firstColumn="1" w:lastColumn="0" w:noHBand="0" w:noVBand="1"/>
      </w:tblPr>
      <w:tblGrid>
        <w:gridCol w:w="9067"/>
      </w:tblGrid>
      <w:tr w:rsidR="005520A1" w:rsidRPr="00565B4B" w14:paraId="19C62C9A" w14:textId="77777777" w:rsidTr="001A1D1F">
        <w:trPr>
          <w:tblHeader/>
        </w:trPr>
        <w:tc>
          <w:tcPr>
            <w:tcW w:w="9067" w:type="dxa"/>
            <w:shd w:val="clear" w:color="auto" w:fill="365F91" w:themeFill="accent1" w:themeFillShade="BF"/>
          </w:tcPr>
          <w:p w14:paraId="244A1A08" w14:textId="77777777" w:rsidR="005520A1" w:rsidRPr="00565B4B" w:rsidRDefault="005520A1" w:rsidP="001A1D1F">
            <w:pPr>
              <w:jc w:val="center"/>
              <w:rPr>
                <w:rFonts w:cs="Arial"/>
                <w:color w:val="FFFFFF" w:themeColor="background1"/>
                <w:lang w:val="en-GB"/>
              </w:rPr>
            </w:pPr>
            <w:bookmarkStart w:id="41" w:name="_Hlk531948917"/>
            <w:r w:rsidRPr="00565B4B">
              <w:rPr>
                <w:rFonts w:cs="Arial"/>
                <w:color w:val="FFFFFF" w:themeColor="background1"/>
                <w:lang w:val="en-GB"/>
              </w:rPr>
              <w:t>SECTION 4: The Activities</w:t>
            </w:r>
          </w:p>
          <w:p w14:paraId="49D55FBA" w14:textId="77777777" w:rsidR="005520A1" w:rsidRPr="00565B4B" w:rsidRDefault="005520A1" w:rsidP="001A1D1F">
            <w:pPr>
              <w:ind w:left="720" w:hanging="720"/>
              <w:jc w:val="center"/>
              <w:rPr>
                <w:rFonts w:cs="Arial"/>
                <w:b/>
                <w:bCs/>
                <w:color w:val="FFFFFF" w:themeColor="background1"/>
                <w:lang w:val="en-GB"/>
              </w:rPr>
            </w:pPr>
            <w:r w:rsidRPr="00565B4B">
              <w:rPr>
                <w:rFonts w:cs="Arial"/>
                <w:b/>
                <w:bCs/>
                <w:highlight w:val="yellow"/>
                <w:lang w:val="en-GB"/>
              </w:rPr>
              <w:t>Typical contents shown below but needs to be edited by DFM for generic domain version</w:t>
            </w:r>
            <w:r w:rsidRPr="00565B4B">
              <w:rPr>
                <w:rFonts w:cs="Arial"/>
                <w:b/>
                <w:bCs/>
                <w:lang w:val="en-GB"/>
              </w:rPr>
              <w:t xml:space="preserve"> </w:t>
            </w:r>
          </w:p>
        </w:tc>
      </w:tr>
      <w:tr w:rsidR="005520A1" w:rsidRPr="00565B4B" w14:paraId="28613963" w14:textId="77777777" w:rsidTr="001A1D1F">
        <w:tc>
          <w:tcPr>
            <w:tcW w:w="9067" w:type="dxa"/>
            <w:shd w:val="clear" w:color="auto" w:fill="95B3D7" w:themeFill="accent1" w:themeFillTint="99"/>
          </w:tcPr>
          <w:p w14:paraId="62A9D51A" w14:textId="77777777" w:rsidR="005520A1" w:rsidRPr="00565B4B" w:rsidRDefault="005520A1" w:rsidP="001A1D1F">
            <w:pPr>
              <w:rPr>
                <w:rFonts w:cs="Arial"/>
                <w:b/>
                <w:lang w:val="en-GB"/>
              </w:rPr>
            </w:pPr>
            <w:r w:rsidRPr="00565B4B">
              <w:rPr>
                <w:rFonts w:cs="Arial"/>
                <w:b/>
                <w:lang w:val="en-GB"/>
              </w:rPr>
              <w:t>Key Activities and Tasks</w:t>
            </w:r>
          </w:p>
        </w:tc>
      </w:tr>
      <w:tr w:rsidR="005520A1" w:rsidRPr="00565B4B" w14:paraId="00C73A1E" w14:textId="77777777" w:rsidTr="001A1D1F">
        <w:tc>
          <w:tcPr>
            <w:tcW w:w="9067" w:type="dxa"/>
          </w:tcPr>
          <w:p w14:paraId="34E356DE" w14:textId="77777777" w:rsidR="005520A1" w:rsidRPr="00565B4B" w:rsidRDefault="005520A1" w:rsidP="00E90B51">
            <w:pPr>
              <w:pStyle w:val="ListParagraph"/>
              <w:numPr>
                <w:ilvl w:val="0"/>
                <w:numId w:val="8"/>
              </w:numPr>
              <w:spacing w:before="60" w:after="60"/>
              <w:ind w:left="357" w:hanging="357"/>
              <w:contextualSpacing w:val="0"/>
              <w:jc w:val="left"/>
              <w:rPr>
                <w:rFonts w:cs="Arial"/>
                <w:highlight w:val="yellow"/>
                <w:lang w:val="en-GB"/>
              </w:rPr>
            </w:pPr>
            <w:r w:rsidRPr="00565B4B">
              <w:rPr>
                <w:rFonts w:cs="Arial"/>
                <w:highlight w:val="yellow"/>
                <w:lang w:val="en-GB"/>
              </w:rPr>
              <w:t xml:space="preserve">Key responsibilities and activities of the [XXX] assignment </w:t>
            </w:r>
            <w:proofErr w:type="gramStart"/>
            <w:r w:rsidRPr="00565B4B">
              <w:rPr>
                <w:rFonts w:cs="Arial"/>
                <w:highlight w:val="yellow"/>
                <w:lang w:val="en-GB"/>
              </w:rPr>
              <w:t>are</w:t>
            </w:r>
            <w:proofErr w:type="gramEnd"/>
            <w:r w:rsidRPr="00565B4B">
              <w:rPr>
                <w:rFonts w:cs="Arial"/>
                <w:highlight w:val="yellow"/>
                <w:lang w:val="en-GB"/>
              </w:rPr>
              <w:t xml:space="preserve"> defined below:</w:t>
            </w:r>
          </w:p>
          <w:p w14:paraId="10885C91" w14:textId="77777777"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Insert key responsibilities here. Example of Professional II Safety Engineer shown below, but needs to be tailored to suit specific assignment:</w:t>
            </w:r>
          </w:p>
          <w:p w14:paraId="5A53D8F4" w14:textId="77777777"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The Safety Manager is responsible for confirming the processes and tools have been applied to the appropriate rigor and subsequently provide supporting statement to the SSR/SR to this fact.</w:t>
            </w:r>
          </w:p>
          <w:p w14:paraId="5DB6DDE8" w14:textId="77777777"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Support the development and maintenance of policy and process to satisfy the DE&amp;S corporate standards for Acquisition Safety.</w:t>
            </w:r>
          </w:p>
          <w:p w14:paraId="4B6C023E" w14:textId="494E5FEC"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 xml:space="preserve">Develops, </w:t>
            </w:r>
            <w:r w:rsidR="00A86301" w:rsidRPr="00565B4B">
              <w:rPr>
                <w:rFonts w:cs="Arial"/>
                <w:highlight w:val="yellow"/>
                <w:lang w:val="en-GB"/>
              </w:rPr>
              <w:t>manages,</w:t>
            </w:r>
            <w:r w:rsidRPr="00565B4B">
              <w:rPr>
                <w:rFonts w:cs="Arial"/>
                <w:highlight w:val="yellow"/>
                <w:lang w:val="en-GB"/>
              </w:rPr>
              <w:t xml:space="preserve"> and maintains effective Safety Management Systems. Identifies and analyses hazards and contributes to the identification and evaluation of risk reduction measures, ensuring that these are adequately documented and managed</w:t>
            </w:r>
          </w:p>
          <w:p w14:paraId="099EF31F" w14:textId="77777777"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Work with colleagues at all levels to ensure compliance with relevant statutory legislation and regulations, MOD regulations and DE&amp;S Policy.</w:t>
            </w:r>
          </w:p>
          <w:p w14:paraId="31E1A3A3" w14:textId="6C02BA0D"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 xml:space="preserve">Develops and maintains project safety assurance plans, monitors </w:t>
            </w:r>
            <w:r w:rsidR="00A86301" w:rsidRPr="00565B4B">
              <w:rPr>
                <w:rFonts w:cs="Arial"/>
                <w:highlight w:val="yellow"/>
                <w:lang w:val="en-GB"/>
              </w:rPr>
              <w:t>compliance,</w:t>
            </w:r>
            <w:r w:rsidRPr="00565B4B">
              <w:rPr>
                <w:rFonts w:cs="Arial"/>
                <w:highlight w:val="yellow"/>
                <w:lang w:val="en-GB"/>
              </w:rPr>
              <w:t xml:space="preserve"> and ensures that safety assurance evidence is gathered and assessed for safety case preparation</w:t>
            </w:r>
          </w:p>
          <w:p w14:paraId="384F609C" w14:textId="6F162A75" w:rsidR="005520A1" w:rsidRPr="00565B4B" w:rsidRDefault="005520A1" w:rsidP="00E90B51">
            <w:pPr>
              <w:pStyle w:val="ListParagraph"/>
              <w:numPr>
                <w:ilvl w:val="1"/>
                <w:numId w:val="8"/>
              </w:numPr>
              <w:spacing w:before="0"/>
              <w:jc w:val="left"/>
              <w:rPr>
                <w:rFonts w:cs="Arial"/>
                <w:highlight w:val="yellow"/>
                <w:lang w:val="en-GB"/>
              </w:rPr>
            </w:pPr>
            <w:r w:rsidRPr="00565B4B">
              <w:rPr>
                <w:rFonts w:cs="Arial"/>
                <w:highlight w:val="yellow"/>
                <w:lang w:val="en-GB"/>
              </w:rPr>
              <w:lastRenderedPageBreak/>
              <w:t>Produces, reviews, and recommends acceptance</w:t>
            </w:r>
            <w:r w:rsidR="00366CC4" w:rsidRPr="00565B4B">
              <w:rPr>
                <w:rFonts w:cs="Arial"/>
                <w:highlight w:val="yellow"/>
                <w:lang w:val="en-GB"/>
              </w:rPr>
              <w:t>/rejection</w:t>
            </w:r>
            <w:r w:rsidRPr="00565B4B">
              <w:rPr>
                <w:rFonts w:cs="Arial"/>
                <w:highlight w:val="yellow"/>
                <w:lang w:val="en-GB"/>
              </w:rPr>
              <w:t xml:space="preserve"> of safety artefacts defined in their formal responsibilities against safety policies, but not act as final signatory on safety artefacts.</w:t>
            </w:r>
          </w:p>
          <w:p w14:paraId="583A0395" w14:textId="241955AA" w:rsidR="005520A1" w:rsidRPr="00565B4B" w:rsidRDefault="00175C7B"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 xml:space="preserve">Supports </w:t>
            </w:r>
            <w:r w:rsidR="005520A1" w:rsidRPr="00565B4B">
              <w:rPr>
                <w:rFonts w:cs="Arial"/>
                <w:highlight w:val="yellow"/>
                <w:lang w:val="en-GB"/>
              </w:rPr>
              <w:t>the management of contractual aspects to ensure safety requirements are captured and the management of contractors who perform safety activities.</w:t>
            </w:r>
          </w:p>
          <w:p w14:paraId="44A84CD6" w14:textId="77777777" w:rsidR="005520A1" w:rsidRPr="00565B4B" w:rsidRDefault="005520A1" w:rsidP="00E90B51">
            <w:pPr>
              <w:pStyle w:val="ListParagraph"/>
              <w:numPr>
                <w:ilvl w:val="1"/>
                <w:numId w:val="8"/>
              </w:numPr>
              <w:spacing w:before="60" w:after="60"/>
              <w:contextualSpacing w:val="0"/>
              <w:jc w:val="left"/>
              <w:rPr>
                <w:rFonts w:cs="Arial"/>
                <w:highlight w:val="yellow"/>
                <w:lang w:val="en-GB"/>
              </w:rPr>
            </w:pPr>
            <w:r w:rsidRPr="00565B4B">
              <w:rPr>
                <w:rFonts w:cs="Arial"/>
                <w:highlight w:val="yellow"/>
                <w:lang w:val="en-GB"/>
              </w:rPr>
              <w:t>Provides informed safety advice to decision makers through Project Safety Panels</w:t>
            </w:r>
          </w:p>
          <w:p w14:paraId="07988231" w14:textId="58A65578" w:rsidR="005520A1" w:rsidRPr="00565B4B" w:rsidRDefault="005520A1" w:rsidP="00E90B51">
            <w:pPr>
              <w:pStyle w:val="ListParagraph"/>
              <w:numPr>
                <w:ilvl w:val="0"/>
                <w:numId w:val="8"/>
              </w:numPr>
              <w:spacing w:before="60" w:after="60"/>
              <w:contextualSpacing w:val="0"/>
              <w:jc w:val="left"/>
              <w:rPr>
                <w:rFonts w:cs="Arial"/>
                <w:lang w:val="en-GB"/>
              </w:rPr>
            </w:pPr>
            <w:r w:rsidRPr="00565B4B">
              <w:rPr>
                <w:rFonts w:cs="Arial"/>
                <w:highlight w:val="yellow"/>
                <w:lang w:val="en-GB"/>
              </w:rPr>
              <w:t xml:space="preserve">Additional specific responsibilities are described in the associated </w:t>
            </w:r>
            <w:r w:rsidR="00467F21">
              <w:rPr>
                <w:rFonts w:cs="Arial"/>
                <w:highlight w:val="yellow"/>
                <w:lang w:val="en-GB"/>
              </w:rPr>
              <w:t>Letter of Appointment</w:t>
            </w:r>
            <w:r w:rsidRPr="00565B4B">
              <w:rPr>
                <w:rFonts w:cs="Arial"/>
                <w:lang w:val="en-GB"/>
              </w:rPr>
              <w:t xml:space="preserve"> </w:t>
            </w:r>
          </w:p>
        </w:tc>
      </w:tr>
      <w:tr w:rsidR="005520A1" w:rsidRPr="00565B4B" w14:paraId="746CBAE9" w14:textId="77777777" w:rsidTr="001A1D1F">
        <w:tc>
          <w:tcPr>
            <w:tcW w:w="9067" w:type="dxa"/>
            <w:shd w:val="clear" w:color="auto" w:fill="B8CCE4" w:themeFill="accent1" w:themeFillTint="66"/>
          </w:tcPr>
          <w:p w14:paraId="760D39BB" w14:textId="77777777" w:rsidR="005520A1" w:rsidRPr="00565B4B" w:rsidRDefault="005520A1" w:rsidP="001A1D1F">
            <w:pPr>
              <w:rPr>
                <w:rFonts w:cs="Arial"/>
                <w:b/>
                <w:lang w:val="en-GB"/>
              </w:rPr>
            </w:pPr>
            <w:r w:rsidRPr="00565B4B">
              <w:rPr>
                <w:rFonts w:cs="Arial"/>
                <w:b/>
                <w:lang w:val="en-GB"/>
              </w:rPr>
              <w:lastRenderedPageBreak/>
              <w:t>Responsibilities/Direction/Authorisation</w:t>
            </w:r>
          </w:p>
        </w:tc>
      </w:tr>
      <w:tr w:rsidR="005520A1" w:rsidRPr="00565B4B" w14:paraId="3CD2DDB5" w14:textId="77777777" w:rsidTr="001A1D1F">
        <w:tc>
          <w:tcPr>
            <w:tcW w:w="9067" w:type="dxa"/>
          </w:tcPr>
          <w:p w14:paraId="0A4B6B51" w14:textId="5BD84B87" w:rsidR="005520A1" w:rsidRPr="00565B4B" w:rsidRDefault="005520A1" w:rsidP="00E90B51">
            <w:pPr>
              <w:pStyle w:val="ListParagraph"/>
              <w:numPr>
                <w:ilvl w:val="0"/>
                <w:numId w:val="8"/>
              </w:numPr>
              <w:spacing w:before="60" w:after="60"/>
              <w:ind w:left="357" w:hanging="357"/>
              <w:contextualSpacing w:val="0"/>
              <w:jc w:val="left"/>
              <w:rPr>
                <w:rFonts w:cs="Arial"/>
                <w:lang w:val="en-GB"/>
              </w:rPr>
            </w:pPr>
            <w:r w:rsidRPr="00565B4B">
              <w:rPr>
                <w:rFonts w:cs="Arial"/>
                <w:highlight w:val="yellow"/>
                <w:lang w:val="en-GB"/>
              </w:rPr>
              <w:t xml:space="preserve">This [XXX] assignment is subject to formal </w:t>
            </w:r>
            <w:r w:rsidR="00467F21">
              <w:rPr>
                <w:rFonts w:cs="Arial"/>
                <w:highlight w:val="yellow"/>
                <w:lang w:val="en-GB"/>
              </w:rPr>
              <w:t>Letter of Appointment</w:t>
            </w:r>
            <w:r w:rsidRPr="00565B4B">
              <w:rPr>
                <w:rFonts w:cs="Arial"/>
                <w:highlight w:val="yellow"/>
                <w:lang w:val="en-GB"/>
              </w:rPr>
              <w:t xml:space="preserve"> from [XXX]</w:t>
            </w:r>
          </w:p>
          <w:p w14:paraId="0A60C0D8" w14:textId="77777777" w:rsidR="005520A1" w:rsidRPr="00565B4B" w:rsidRDefault="005520A1" w:rsidP="00E90B51">
            <w:pPr>
              <w:pStyle w:val="ListParagraph"/>
              <w:numPr>
                <w:ilvl w:val="0"/>
                <w:numId w:val="8"/>
              </w:numPr>
              <w:spacing w:before="60" w:after="60"/>
              <w:ind w:left="357" w:hanging="357"/>
              <w:contextualSpacing w:val="0"/>
              <w:jc w:val="left"/>
              <w:rPr>
                <w:rFonts w:cs="Arial"/>
                <w:lang w:val="en-GB"/>
              </w:rPr>
            </w:pPr>
            <w:r w:rsidRPr="00565B4B">
              <w:rPr>
                <w:rFonts w:cs="Arial"/>
                <w:highlight w:val="yellow"/>
                <w:lang w:val="en-GB"/>
              </w:rPr>
              <w:t>The [XXX] assignment has no delegated authority to make technical decisions or responsibilities to state that a system is safe or to determine the ALARP status of risk.</w:t>
            </w:r>
            <w:r w:rsidRPr="00565B4B">
              <w:rPr>
                <w:rFonts w:cs="Arial"/>
                <w:lang w:val="en-GB"/>
              </w:rPr>
              <w:t xml:space="preserve"> </w:t>
            </w:r>
          </w:p>
        </w:tc>
      </w:tr>
      <w:tr w:rsidR="005520A1" w:rsidRPr="00565B4B" w14:paraId="3B17FEB7" w14:textId="77777777" w:rsidTr="001A1D1F">
        <w:trPr>
          <w:cantSplit/>
        </w:trPr>
        <w:tc>
          <w:tcPr>
            <w:tcW w:w="9067" w:type="dxa"/>
            <w:shd w:val="clear" w:color="auto" w:fill="DBE5F1" w:themeFill="accent1" w:themeFillTint="33"/>
          </w:tcPr>
          <w:p w14:paraId="00904E49" w14:textId="77777777" w:rsidR="005520A1" w:rsidRPr="00565B4B" w:rsidRDefault="005520A1" w:rsidP="001A1D1F">
            <w:pPr>
              <w:rPr>
                <w:rFonts w:cs="Arial"/>
                <w:b/>
                <w:lang w:val="en-GB"/>
              </w:rPr>
            </w:pPr>
            <w:r w:rsidRPr="00565B4B">
              <w:rPr>
                <w:rFonts w:cs="Arial"/>
                <w:b/>
                <w:lang w:val="en-GB"/>
              </w:rPr>
              <w:t>Accountability &amp; Authority</w:t>
            </w:r>
          </w:p>
        </w:tc>
      </w:tr>
      <w:tr w:rsidR="005520A1" w:rsidRPr="00565B4B" w14:paraId="0BA0DE92" w14:textId="77777777" w:rsidTr="001A1D1F">
        <w:trPr>
          <w:cantSplit/>
        </w:trPr>
        <w:tc>
          <w:tcPr>
            <w:tcW w:w="9067" w:type="dxa"/>
          </w:tcPr>
          <w:p w14:paraId="12CE33AB" w14:textId="78DC3B15" w:rsidR="005520A1" w:rsidRPr="00565B4B" w:rsidRDefault="005520A1" w:rsidP="001A1D1F">
            <w:pPr>
              <w:pStyle w:val="ListParagraph"/>
              <w:numPr>
                <w:ilvl w:val="0"/>
                <w:numId w:val="11"/>
              </w:numPr>
              <w:spacing w:after="120"/>
              <w:jc w:val="left"/>
              <w:rPr>
                <w:rFonts w:cs="Arial"/>
                <w:lang w:val="en-GB"/>
              </w:rPr>
            </w:pPr>
            <w:r w:rsidRPr="00565B4B">
              <w:rPr>
                <w:rFonts w:cs="Arial"/>
                <w:lang w:val="en-GB"/>
              </w:rPr>
              <w:t xml:space="preserve">This </w:t>
            </w:r>
            <w:r w:rsidRPr="00565B4B">
              <w:rPr>
                <w:rFonts w:cs="Arial"/>
                <w:highlight w:val="yellow"/>
                <w:lang w:val="en-GB"/>
              </w:rPr>
              <w:t>[XXX]</w:t>
            </w:r>
            <w:r w:rsidRPr="00565B4B">
              <w:rPr>
                <w:rFonts w:cs="Arial"/>
                <w:lang w:val="en-GB"/>
              </w:rPr>
              <w:t xml:space="preserve"> assignment has no delegated authority</w:t>
            </w:r>
            <w:r w:rsidR="00E668DC" w:rsidRPr="00565B4B">
              <w:rPr>
                <w:rFonts w:cs="Arial"/>
                <w:lang w:val="en-GB"/>
              </w:rPr>
              <w:t xml:space="preserve"> to</w:t>
            </w:r>
            <w:r w:rsidRPr="00565B4B">
              <w:rPr>
                <w:rFonts w:cs="Arial"/>
                <w:lang w:val="en-GB"/>
              </w:rPr>
              <w:t xml:space="preserve"> be the FINAL signatory on Safety Artefacts. </w:t>
            </w:r>
          </w:p>
        </w:tc>
      </w:tr>
      <w:bookmarkEnd w:id="41"/>
    </w:tbl>
    <w:p w14:paraId="35874A67" w14:textId="77777777" w:rsidR="005520A1" w:rsidRPr="00565B4B" w:rsidRDefault="005520A1" w:rsidP="005520A1">
      <w:pPr>
        <w:rPr>
          <w:rFonts w:cs="Arial"/>
          <w:lang w:val="en-GB"/>
        </w:rPr>
      </w:pPr>
    </w:p>
    <w:tbl>
      <w:tblPr>
        <w:tblStyle w:val="TableGrid"/>
        <w:tblW w:w="9067" w:type="dxa"/>
        <w:tblLook w:val="04A0" w:firstRow="1" w:lastRow="0" w:firstColumn="1" w:lastColumn="0" w:noHBand="0" w:noVBand="1"/>
      </w:tblPr>
      <w:tblGrid>
        <w:gridCol w:w="5240"/>
        <w:gridCol w:w="3827"/>
      </w:tblGrid>
      <w:tr w:rsidR="005520A1" w:rsidRPr="00565B4B" w14:paraId="4200A356" w14:textId="77777777" w:rsidTr="001A1D1F">
        <w:trPr>
          <w:tblHeader/>
        </w:trPr>
        <w:tc>
          <w:tcPr>
            <w:tcW w:w="9067" w:type="dxa"/>
            <w:gridSpan w:val="2"/>
            <w:shd w:val="clear" w:color="auto" w:fill="365F91" w:themeFill="accent1" w:themeFillShade="BF"/>
          </w:tcPr>
          <w:p w14:paraId="223E1036" w14:textId="77777777" w:rsidR="005520A1" w:rsidRPr="00565B4B" w:rsidRDefault="005520A1" w:rsidP="001A1D1F">
            <w:pPr>
              <w:jc w:val="center"/>
              <w:rPr>
                <w:rFonts w:cs="Arial"/>
                <w:color w:val="FFFFFF" w:themeColor="background1"/>
                <w:lang w:val="en-GB"/>
              </w:rPr>
            </w:pPr>
            <w:r w:rsidRPr="00565B4B">
              <w:rPr>
                <w:rFonts w:cs="Arial"/>
                <w:color w:val="FFFFFF" w:themeColor="background1"/>
                <w:lang w:val="en-GB"/>
              </w:rPr>
              <w:t>SECTION 5: Confirmation and Acceptance</w:t>
            </w:r>
          </w:p>
        </w:tc>
      </w:tr>
      <w:tr w:rsidR="005520A1" w:rsidRPr="00565B4B" w14:paraId="78ED795F" w14:textId="77777777" w:rsidTr="001A1D1F">
        <w:tc>
          <w:tcPr>
            <w:tcW w:w="5240" w:type="dxa"/>
            <w:shd w:val="clear" w:color="auto" w:fill="95B3D7" w:themeFill="accent1" w:themeFillTint="99"/>
            <w:vAlign w:val="center"/>
          </w:tcPr>
          <w:p w14:paraId="2D86EB2B" w14:textId="77777777" w:rsidR="005520A1" w:rsidRPr="00565B4B" w:rsidRDefault="005520A1" w:rsidP="001A1D1F">
            <w:pPr>
              <w:jc w:val="center"/>
              <w:rPr>
                <w:rFonts w:cs="Arial"/>
                <w:b/>
                <w:lang w:val="en-GB"/>
              </w:rPr>
            </w:pPr>
            <w:r w:rsidRPr="00565B4B">
              <w:rPr>
                <w:rFonts w:cs="Arial"/>
                <w:b/>
                <w:lang w:val="en-GB"/>
              </w:rPr>
              <w:t>Senior Safety Responsible</w:t>
            </w:r>
          </w:p>
        </w:tc>
        <w:tc>
          <w:tcPr>
            <w:tcW w:w="3827" w:type="dxa"/>
            <w:shd w:val="clear" w:color="auto" w:fill="95B3D7" w:themeFill="accent1" w:themeFillTint="99"/>
            <w:vAlign w:val="center"/>
          </w:tcPr>
          <w:p w14:paraId="2BF88AB1" w14:textId="77777777" w:rsidR="005520A1" w:rsidRPr="00565B4B" w:rsidRDefault="005520A1" w:rsidP="001A1D1F">
            <w:pPr>
              <w:jc w:val="center"/>
              <w:rPr>
                <w:rFonts w:cs="Arial"/>
                <w:b/>
                <w:lang w:val="en-GB"/>
              </w:rPr>
            </w:pPr>
            <w:r w:rsidRPr="00565B4B">
              <w:rPr>
                <w:rFonts w:cs="Arial"/>
                <w:b/>
                <w:lang w:val="en-GB"/>
              </w:rPr>
              <w:t>Individual Assigned</w:t>
            </w:r>
          </w:p>
        </w:tc>
      </w:tr>
      <w:tr w:rsidR="005520A1" w:rsidRPr="00565B4B" w14:paraId="324B1E74" w14:textId="77777777" w:rsidTr="001A1D1F">
        <w:tc>
          <w:tcPr>
            <w:tcW w:w="5240" w:type="dxa"/>
          </w:tcPr>
          <w:p w14:paraId="49561FE1" w14:textId="77777777" w:rsidR="005520A1" w:rsidRPr="00565B4B" w:rsidRDefault="005520A1" w:rsidP="001A1D1F">
            <w:pPr>
              <w:rPr>
                <w:rFonts w:cs="Arial"/>
                <w:lang w:val="en-GB"/>
              </w:rPr>
            </w:pPr>
            <w:r w:rsidRPr="00565B4B">
              <w:rPr>
                <w:rFonts w:cs="Arial"/>
                <w:lang w:val="en-GB"/>
              </w:rPr>
              <w:t>Name:</w:t>
            </w:r>
          </w:p>
        </w:tc>
        <w:tc>
          <w:tcPr>
            <w:tcW w:w="3827" w:type="dxa"/>
          </w:tcPr>
          <w:p w14:paraId="0811EA03" w14:textId="77777777" w:rsidR="005520A1" w:rsidRPr="00565B4B" w:rsidRDefault="005520A1" w:rsidP="001A1D1F">
            <w:pPr>
              <w:spacing w:line="480" w:lineRule="auto"/>
              <w:rPr>
                <w:rFonts w:cs="Arial"/>
                <w:lang w:val="en-GB"/>
              </w:rPr>
            </w:pPr>
            <w:r w:rsidRPr="00565B4B">
              <w:rPr>
                <w:rFonts w:cs="Arial"/>
                <w:lang w:val="en-GB"/>
              </w:rPr>
              <w:t>Name:</w:t>
            </w:r>
          </w:p>
        </w:tc>
      </w:tr>
      <w:tr w:rsidR="005520A1" w:rsidRPr="00565B4B" w14:paraId="079B0310" w14:textId="77777777" w:rsidTr="001A1D1F">
        <w:tc>
          <w:tcPr>
            <w:tcW w:w="5240" w:type="dxa"/>
          </w:tcPr>
          <w:p w14:paraId="06DC05CF" w14:textId="77777777" w:rsidR="005520A1" w:rsidRPr="00565B4B" w:rsidRDefault="005520A1" w:rsidP="001A1D1F">
            <w:pPr>
              <w:spacing w:line="480" w:lineRule="auto"/>
              <w:rPr>
                <w:rFonts w:cs="Arial"/>
                <w:lang w:val="en-GB"/>
              </w:rPr>
            </w:pPr>
            <w:r w:rsidRPr="00565B4B">
              <w:rPr>
                <w:rFonts w:cs="Arial"/>
                <w:lang w:val="en-GB"/>
              </w:rPr>
              <w:t>Comments:</w:t>
            </w:r>
          </w:p>
        </w:tc>
        <w:tc>
          <w:tcPr>
            <w:tcW w:w="3827" w:type="dxa"/>
          </w:tcPr>
          <w:p w14:paraId="41D79C7B" w14:textId="77777777" w:rsidR="005520A1" w:rsidRPr="00565B4B" w:rsidRDefault="005520A1" w:rsidP="001A1D1F">
            <w:pPr>
              <w:spacing w:line="480" w:lineRule="auto"/>
              <w:rPr>
                <w:rFonts w:cs="Arial"/>
                <w:lang w:val="en-GB"/>
              </w:rPr>
            </w:pPr>
            <w:r w:rsidRPr="00565B4B">
              <w:rPr>
                <w:rFonts w:cs="Arial"/>
                <w:lang w:val="en-GB"/>
              </w:rPr>
              <w:t>Comments:</w:t>
            </w:r>
          </w:p>
        </w:tc>
      </w:tr>
      <w:tr w:rsidR="005520A1" w:rsidRPr="00565B4B" w14:paraId="17DB0FAF" w14:textId="77777777" w:rsidTr="001A1D1F">
        <w:tc>
          <w:tcPr>
            <w:tcW w:w="5240" w:type="dxa"/>
          </w:tcPr>
          <w:p w14:paraId="60D13143" w14:textId="77777777" w:rsidR="005520A1" w:rsidRPr="00565B4B" w:rsidRDefault="005520A1" w:rsidP="001A1D1F">
            <w:pPr>
              <w:spacing w:line="480" w:lineRule="auto"/>
              <w:rPr>
                <w:rFonts w:cs="Arial"/>
                <w:lang w:val="en-GB"/>
              </w:rPr>
            </w:pPr>
            <w:r w:rsidRPr="00565B4B">
              <w:rPr>
                <w:rFonts w:cs="Arial"/>
                <w:lang w:val="en-GB"/>
              </w:rPr>
              <w:t>Signature:</w:t>
            </w:r>
          </w:p>
        </w:tc>
        <w:tc>
          <w:tcPr>
            <w:tcW w:w="3827" w:type="dxa"/>
          </w:tcPr>
          <w:p w14:paraId="545BB6DF" w14:textId="77777777" w:rsidR="005520A1" w:rsidRPr="00565B4B" w:rsidRDefault="005520A1" w:rsidP="001A1D1F">
            <w:pPr>
              <w:spacing w:line="480" w:lineRule="auto"/>
              <w:rPr>
                <w:rFonts w:cs="Arial"/>
                <w:lang w:val="en-GB"/>
              </w:rPr>
            </w:pPr>
            <w:r w:rsidRPr="00565B4B">
              <w:rPr>
                <w:rFonts w:cs="Arial"/>
                <w:lang w:val="en-GB"/>
              </w:rPr>
              <w:t>Signature:</w:t>
            </w:r>
          </w:p>
          <w:p w14:paraId="5D83798D" w14:textId="77777777" w:rsidR="005520A1" w:rsidRPr="00565B4B" w:rsidRDefault="005520A1" w:rsidP="001A1D1F">
            <w:pPr>
              <w:spacing w:line="480" w:lineRule="auto"/>
              <w:rPr>
                <w:rFonts w:cs="Arial"/>
                <w:lang w:val="en-GB"/>
              </w:rPr>
            </w:pPr>
          </w:p>
        </w:tc>
      </w:tr>
      <w:tr w:rsidR="005520A1" w:rsidRPr="00565B4B" w14:paraId="65FCA17A" w14:textId="77777777" w:rsidTr="001A1D1F">
        <w:tc>
          <w:tcPr>
            <w:tcW w:w="5240" w:type="dxa"/>
          </w:tcPr>
          <w:p w14:paraId="49F570E9" w14:textId="77777777" w:rsidR="005520A1" w:rsidRPr="00565B4B" w:rsidRDefault="005520A1" w:rsidP="001A1D1F">
            <w:pPr>
              <w:spacing w:line="480" w:lineRule="auto"/>
              <w:rPr>
                <w:rFonts w:cs="Arial"/>
                <w:lang w:val="en-GB"/>
              </w:rPr>
            </w:pPr>
            <w:r w:rsidRPr="00565B4B">
              <w:rPr>
                <w:rFonts w:cs="Arial"/>
                <w:lang w:val="en-GB"/>
              </w:rPr>
              <w:t xml:space="preserve">Date:  </w:t>
            </w:r>
          </w:p>
        </w:tc>
        <w:tc>
          <w:tcPr>
            <w:tcW w:w="3827" w:type="dxa"/>
          </w:tcPr>
          <w:p w14:paraId="67F9674B" w14:textId="77777777" w:rsidR="005520A1" w:rsidRPr="00565B4B" w:rsidRDefault="005520A1" w:rsidP="001A1D1F">
            <w:pPr>
              <w:spacing w:line="480" w:lineRule="auto"/>
              <w:rPr>
                <w:rFonts w:cs="Arial"/>
                <w:b/>
                <w:lang w:val="en-GB"/>
              </w:rPr>
            </w:pPr>
            <w:r w:rsidRPr="00565B4B">
              <w:rPr>
                <w:rFonts w:cs="Arial"/>
                <w:lang w:val="en-GB"/>
              </w:rPr>
              <w:t>Date:</w:t>
            </w:r>
          </w:p>
        </w:tc>
      </w:tr>
    </w:tbl>
    <w:p w14:paraId="12F22DC6" w14:textId="77777777" w:rsidR="00E32478" w:rsidRPr="00CC59EA" w:rsidRDefault="00E32478" w:rsidP="00E32478">
      <w:pPr>
        <w:rPr>
          <w:lang w:val="en-GB"/>
        </w:rPr>
      </w:pPr>
    </w:p>
    <w:p w14:paraId="0C84AF09" w14:textId="77777777" w:rsidR="00F773D9" w:rsidRPr="00CC59EA" w:rsidRDefault="00F773D9" w:rsidP="00485F78">
      <w:pPr>
        <w:pStyle w:val="Heading1"/>
        <w:sectPr w:rsidR="00F773D9" w:rsidRPr="00CC59EA" w:rsidSect="00F23684">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454" w:footer="424" w:gutter="0"/>
          <w:pgNumType w:start="0"/>
          <w:cols w:space="708"/>
          <w:titlePg/>
          <w:docGrid w:linePitch="326"/>
        </w:sectPr>
      </w:pPr>
      <w:bookmarkStart w:id="42" w:name="_Ref125021688"/>
      <w:bookmarkStart w:id="43" w:name="_Ref126318336"/>
    </w:p>
    <w:p w14:paraId="51A35B92" w14:textId="472CF6B5" w:rsidR="00485F78" w:rsidRPr="00CC59EA" w:rsidRDefault="00485F78" w:rsidP="00485F78">
      <w:pPr>
        <w:pStyle w:val="Heading1"/>
      </w:pPr>
      <w:bookmarkStart w:id="44" w:name="_Ref126659012"/>
      <w:bookmarkStart w:id="45" w:name="_Toc157765392"/>
      <w:r w:rsidRPr="00CC59EA">
        <w:lastRenderedPageBreak/>
        <w:t xml:space="preserve">Annex </w:t>
      </w:r>
      <w:r w:rsidR="00FF6361">
        <w:t>C</w:t>
      </w:r>
      <w:r w:rsidRPr="00CC59EA">
        <w:t xml:space="preserve"> –</w:t>
      </w:r>
      <w:r w:rsidR="00EA4F60" w:rsidRPr="00CC59EA">
        <w:t xml:space="preserve"> </w:t>
      </w:r>
      <w:r w:rsidRPr="00CC59EA">
        <w:t>Competence Assessment Framework &amp; Definitions Grid</w:t>
      </w:r>
      <w:bookmarkEnd w:id="42"/>
      <w:bookmarkEnd w:id="43"/>
      <w:bookmarkEnd w:id="44"/>
      <w:bookmarkEnd w:id="45"/>
    </w:p>
    <w:p w14:paraId="1E678499" w14:textId="77777777" w:rsidR="005B38F5" w:rsidRPr="00CC59EA" w:rsidRDefault="005B38F5" w:rsidP="00E940A5">
      <w:pPr>
        <w:pStyle w:val="Heading2"/>
        <w:rPr>
          <w:lang w:val="en-GB"/>
        </w:rPr>
      </w:pPr>
      <w:bookmarkStart w:id="46" w:name="_Toc157765393"/>
      <w:bookmarkStart w:id="47" w:name="_Hlk535572708"/>
      <w:r w:rsidRPr="00CC59EA">
        <w:rPr>
          <w:lang w:val="en-GB"/>
        </w:rPr>
        <w:t>Assessment Scope and Coverage</w:t>
      </w:r>
      <w:bookmarkEnd w:id="46"/>
    </w:p>
    <w:p w14:paraId="0E43A66F" w14:textId="1EFD5572" w:rsidR="0088339F" w:rsidRDefault="0088339F" w:rsidP="0088339F">
      <w:pPr>
        <w:jc w:val="left"/>
      </w:pPr>
      <w:bookmarkStart w:id="48" w:name="_Ref124930736"/>
      <w:bookmarkEnd w:id="47"/>
      <w:r>
        <w:t xml:space="preserve">There are five Core Areas that the competence of staff with safety responsibility will be assessed against. These are captured and </w:t>
      </w:r>
      <w:proofErr w:type="spellStart"/>
      <w:r>
        <w:t>summarised</w:t>
      </w:r>
      <w:proofErr w:type="spellEnd"/>
      <w:r>
        <w:t xml:space="preserve"> in </w:t>
      </w:r>
      <w:r>
        <w:fldChar w:fldCharType="begin"/>
      </w:r>
      <w:r>
        <w:instrText xml:space="preserve"> REF _Ref124930896 \h  \* MERGEFORMAT </w:instrText>
      </w:r>
      <w:r>
        <w:fldChar w:fldCharType="separate"/>
      </w:r>
      <w:r w:rsidR="00857D62">
        <w:t xml:space="preserve">Table </w:t>
      </w:r>
      <w:r w:rsidR="00857D62">
        <w:rPr>
          <w:noProof/>
        </w:rPr>
        <w:t>1</w:t>
      </w:r>
      <w:r>
        <w:fldChar w:fldCharType="end"/>
      </w:r>
      <w:r>
        <w:t>, clicking the Core Area title in the left column will take you to further details within this Annex.</w:t>
      </w:r>
    </w:p>
    <w:p w14:paraId="5454B39C" w14:textId="724A03AD" w:rsidR="0088339F" w:rsidRDefault="0088339F" w:rsidP="0088339F">
      <w:pPr>
        <w:pStyle w:val="Caption"/>
        <w:keepNext/>
        <w:jc w:val="left"/>
      </w:pPr>
      <w:bookmarkStart w:id="49" w:name="_Ref124930896"/>
      <w:r>
        <w:t xml:space="preserve">Table </w:t>
      </w:r>
      <w:r w:rsidR="0083308E">
        <w:fldChar w:fldCharType="begin"/>
      </w:r>
      <w:r w:rsidR="0083308E">
        <w:instrText xml:space="preserve"> SEQ Table \* ARABIC </w:instrText>
      </w:r>
      <w:r w:rsidR="0083308E">
        <w:fldChar w:fldCharType="separate"/>
      </w:r>
      <w:r w:rsidR="00857D62">
        <w:rPr>
          <w:noProof/>
        </w:rPr>
        <w:t>1</w:t>
      </w:r>
      <w:r w:rsidR="0083308E">
        <w:rPr>
          <w:noProof/>
        </w:rPr>
        <w:fldChar w:fldCharType="end"/>
      </w:r>
      <w:bookmarkEnd w:id="49"/>
      <w:r>
        <w:t>: Five Core Areas Staff Will be Assessed Against</w:t>
      </w:r>
    </w:p>
    <w:tbl>
      <w:tblPr>
        <w:tblStyle w:val="TableGrid"/>
        <w:tblW w:w="0" w:type="auto"/>
        <w:tblLook w:val="04A0" w:firstRow="1" w:lastRow="0" w:firstColumn="1" w:lastColumn="0" w:noHBand="0" w:noVBand="1"/>
      </w:tblPr>
      <w:tblGrid>
        <w:gridCol w:w="2263"/>
        <w:gridCol w:w="3874"/>
        <w:gridCol w:w="3875"/>
        <w:gridCol w:w="3875"/>
      </w:tblGrid>
      <w:tr w:rsidR="00C60F61" w14:paraId="6D110860" w14:textId="77777777" w:rsidTr="00AD1034">
        <w:trPr>
          <w:tblHeader/>
        </w:trPr>
        <w:tc>
          <w:tcPr>
            <w:tcW w:w="2263" w:type="dxa"/>
          </w:tcPr>
          <w:p w14:paraId="642802F1" w14:textId="77777777" w:rsidR="00C60F61" w:rsidRPr="00032825" w:rsidRDefault="00C60F61" w:rsidP="00AD1034">
            <w:pPr>
              <w:jc w:val="left"/>
              <w:rPr>
                <w:b/>
                <w:bCs/>
              </w:rPr>
            </w:pPr>
            <w:bookmarkStart w:id="50" w:name="_Toc145064627"/>
            <w:bookmarkStart w:id="51" w:name="_Ref124937734"/>
            <w:bookmarkEnd w:id="48"/>
            <w:r>
              <w:rPr>
                <w:b/>
                <w:bCs/>
              </w:rPr>
              <w:t xml:space="preserve">Core </w:t>
            </w:r>
            <w:r w:rsidRPr="00032825">
              <w:rPr>
                <w:b/>
                <w:bCs/>
              </w:rPr>
              <w:t>Area</w:t>
            </w:r>
          </w:p>
        </w:tc>
        <w:tc>
          <w:tcPr>
            <w:tcW w:w="11624" w:type="dxa"/>
            <w:gridSpan w:val="3"/>
            <w:tcBorders>
              <w:bottom w:val="single" w:sz="4" w:space="0" w:color="auto"/>
            </w:tcBorders>
          </w:tcPr>
          <w:p w14:paraId="6E05BC2D" w14:textId="77777777" w:rsidR="00C60F61" w:rsidRPr="00032825" w:rsidRDefault="00C60F61" w:rsidP="00AD1034">
            <w:pPr>
              <w:jc w:val="left"/>
              <w:rPr>
                <w:b/>
                <w:bCs/>
              </w:rPr>
            </w:pPr>
            <w:r>
              <w:rPr>
                <w:b/>
                <w:bCs/>
              </w:rPr>
              <w:t>Summary Description</w:t>
            </w:r>
          </w:p>
        </w:tc>
      </w:tr>
      <w:tr w:rsidR="00C60F61" w14:paraId="12E23621" w14:textId="77777777" w:rsidTr="00AD1034">
        <w:trPr>
          <w:trHeight w:val="67"/>
        </w:trPr>
        <w:tc>
          <w:tcPr>
            <w:tcW w:w="2263" w:type="dxa"/>
            <w:vMerge w:val="restart"/>
            <w:tcBorders>
              <w:right w:val="single" w:sz="4" w:space="0" w:color="auto"/>
            </w:tcBorders>
          </w:tcPr>
          <w:p w14:paraId="417B38CC" w14:textId="23AA774C" w:rsidR="00C60F61" w:rsidRPr="0062371A" w:rsidRDefault="00D33A91" w:rsidP="00AD1034">
            <w:pPr>
              <w:jc w:val="left"/>
              <w:rPr>
                <w:sz w:val="22"/>
              </w:rPr>
            </w:pPr>
            <w:r w:rsidRPr="00D33A91">
              <w:rPr>
                <w:sz w:val="22"/>
              </w:rPr>
              <w:t xml:space="preserve">Area 1 – DE&amp;S Success Profile </w:t>
            </w:r>
            <w:proofErr w:type="spellStart"/>
            <w:r w:rsidRPr="00D33A91">
              <w:rPr>
                <w:sz w:val="22"/>
              </w:rPr>
              <w:t>Behaviours</w:t>
            </w:r>
            <w:proofErr w:type="spellEnd"/>
          </w:p>
        </w:tc>
        <w:tc>
          <w:tcPr>
            <w:tcW w:w="11624" w:type="dxa"/>
            <w:gridSpan w:val="3"/>
            <w:tcBorders>
              <w:top w:val="single" w:sz="4" w:space="0" w:color="auto"/>
              <w:left w:val="single" w:sz="4" w:space="0" w:color="auto"/>
              <w:bottom w:val="nil"/>
              <w:right w:val="single" w:sz="4" w:space="0" w:color="auto"/>
            </w:tcBorders>
          </w:tcPr>
          <w:p w14:paraId="2F3EAF92" w14:textId="77777777" w:rsidR="00C60F61" w:rsidRPr="0062371A" w:rsidRDefault="00C60F61" w:rsidP="00AD1034">
            <w:pPr>
              <w:spacing w:before="0"/>
              <w:jc w:val="left"/>
              <w:rPr>
                <w:sz w:val="22"/>
              </w:rPr>
            </w:pPr>
            <w:r w:rsidRPr="0062371A">
              <w:rPr>
                <w:sz w:val="22"/>
              </w:rPr>
              <w:t xml:space="preserve">These are the </w:t>
            </w:r>
            <w:proofErr w:type="spellStart"/>
            <w:r w:rsidRPr="0062371A">
              <w:rPr>
                <w:sz w:val="22"/>
              </w:rPr>
              <w:t>Behaviours</w:t>
            </w:r>
            <w:proofErr w:type="spellEnd"/>
            <w:r w:rsidRPr="0062371A">
              <w:rPr>
                <w:sz w:val="22"/>
              </w:rPr>
              <w:t xml:space="preserve"> most relevant to roles with safety responsibility and are listed within each Role Success Profile. The complete list of DE&amp;S </w:t>
            </w:r>
            <w:proofErr w:type="spellStart"/>
            <w:r w:rsidRPr="0062371A">
              <w:rPr>
                <w:sz w:val="22"/>
              </w:rPr>
              <w:t>Behaviours</w:t>
            </w:r>
            <w:proofErr w:type="spellEnd"/>
            <w:r w:rsidRPr="0062371A">
              <w:rPr>
                <w:sz w:val="22"/>
              </w:rPr>
              <w:t xml:space="preserve"> is:</w:t>
            </w:r>
          </w:p>
        </w:tc>
      </w:tr>
      <w:tr w:rsidR="00C60F61" w14:paraId="58CDB8DD" w14:textId="77777777" w:rsidTr="00AD1034">
        <w:trPr>
          <w:trHeight w:val="1354"/>
        </w:trPr>
        <w:tc>
          <w:tcPr>
            <w:tcW w:w="2263" w:type="dxa"/>
            <w:vMerge/>
            <w:tcBorders>
              <w:right w:val="single" w:sz="4" w:space="0" w:color="auto"/>
            </w:tcBorders>
          </w:tcPr>
          <w:p w14:paraId="0B434B69" w14:textId="77777777" w:rsidR="00C60F61" w:rsidRPr="0062371A" w:rsidRDefault="00C60F61" w:rsidP="00AD1034">
            <w:pPr>
              <w:jc w:val="left"/>
              <w:rPr>
                <w:sz w:val="22"/>
              </w:rPr>
            </w:pPr>
          </w:p>
        </w:tc>
        <w:tc>
          <w:tcPr>
            <w:tcW w:w="3874" w:type="dxa"/>
            <w:tcBorders>
              <w:top w:val="nil"/>
              <w:left w:val="single" w:sz="4" w:space="0" w:color="auto"/>
              <w:bottom w:val="nil"/>
              <w:right w:val="nil"/>
            </w:tcBorders>
          </w:tcPr>
          <w:p w14:paraId="2FB0B032" w14:textId="77777777" w:rsidR="00C60F61" w:rsidRPr="0062371A" w:rsidRDefault="00C60F61" w:rsidP="00AD1034">
            <w:pPr>
              <w:pStyle w:val="ListParagraph"/>
              <w:numPr>
                <w:ilvl w:val="0"/>
                <w:numId w:val="34"/>
              </w:numPr>
              <w:spacing w:before="0"/>
              <w:jc w:val="left"/>
              <w:rPr>
                <w:sz w:val="22"/>
              </w:rPr>
            </w:pPr>
            <w:r w:rsidRPr="0062371A">
              <w:rPr>
                <w:sz w:val="22"/>
              </w:rPr>
              <w:t>Seeing the Big Picture</w:t>
            </w:r>
          </w:p>
          <w:p w14:paraId="286438B8" w14:textId="77777777" w:rsidR="00C60F61" w:rsidRPr="0062371A" w:rsidRDefault="00C60F61" w:rsidP="00AD1034">
            <w:pPr>
              <w:pStyle w:val="ListParagraph"/>
              <w:numPr>
                <w:ilvl w:val="0"/>
                <w:numId w:val="34"/>
              </w:numPr>
              <w:spacing w:before="0"/>
              <w:jc w:val="left"/>
              <w:rPr>
                <w:sz w:val="22"/>
              </w:rPr>
            </w:pPr>
            <w:r w:rsidRPr="0062371A">
              <w:rPr>
                <w:sz w:val="22"/>
              </w:rPr>
              <w:t>Changing and Improving</w:t>
            </w:r>
          </w:p>
          <w:p w14:paraId="27E0BA6B" w14:textId="77777777" w:rsidR="00C60F61" w:rsidRPr="0062371A" w:rsidRDefault="00C60F61" w:rsidP="00AD1034">
            <w:pPr>
              <w:pStyle w:val="ListParagraph"/>
              <w:numPr>
                <w:ilvl w:val="0"/>
                <w:numId w:val="34"/>
              </w:numPr>
              <w:spacing w:before="0"/>
              <w:jc w:val="left"/>
              <w:rPr>
                <w:sz w:val="22"/>
              </w:rPr>
            </w:pPr>
            <w:r w:rsidRPr="0062371A">
              <w:rPr>
                <w:sz w:val="22"/>
              </w:rPr>
              <w:t>Making Effective Decisions</w:t>
            </w:r>
          </w:p>
          <w:p w14:paraId="735C70F6" w14:textId="77777777" w:rsidR="00C60F61" w:rsidRPr="0062371A" w:rsidRDefault="00C60F61" w:rsidP="00AD1034">
            <w:pPr>
              <w:pStyle w:val="ListParagraph"/>
              <w:numPr>
                <w:ilvl w:val="0"/>
                <w:numId w:val="34"/>
              </w:numPr>
              <w:spacing w:before="0"/>
              <w:jc w:val="left"/>
              <w:rPr>
                <w:sz w:val="22"/>
              </w:rPr>
            </w:pPr>
            <w:r w:rsidRPr="0062371A">
              <w:rPr>
                <w:sz w:val="22"/>
              </w:rPr>
              <w:t>Developing Self and Others</w:t>
            </w:r>
          </w:p>
        </w:tc>
        <w:tc>
          <w:tcPr>
            <w:tcW w:w="3875" w:type="dxa"/>
            <w:tcBorders>
              <w:top w:val="nil"/>
              <w:left w:val="nil"/>
              <w:right w:val="nil"/>
            </w:tcBorders>
          </w:tcPr>
          <w:p w14:paraId="3C668242" w14:textId="77777777" w:rsidR="00C60F61" w:rsidRPr="0062371A" w:rsidRDefault="00C60F61" w:rsidP="00AD1034">
            <w:pPr>
              <w:pStyle w:val="ListParagraph"/>
              <w:numPr>
                <w:ilvl w:val="0"/>
                <w:numId w:val="34"/>
              </w:numPr>
              <w:spacing w:before="0"/>
              <w:jc w:val="left"/>
              <w:rPr>
                <w:sz w:val="22"/>
              </w:rPr>
            </w:pPr>
            <w:r w:rsidRPr="0062371A">
              <w:rPr>
                <w:sz w:val="22"/>
              </w:rPr>
              <w:t>Leadership</w:t>
            </w:r>
          </w:p>
          <w:p w14:paraId="439FDF3D" w14:textId="77777777" w:rsidR="00C60F61" w:rsidRPr="0062371A" w:rsidRDefault="00C60F61" w:rsidP="00AD1034">
            <w:pPr>
              <w:pStyle w:val="ListParagraph"/>
              <w:numPr>
                <w:ilvl w:val="0"/>
                <w:numId w:val="34"/>
              </w:numPr>
              <w:spacing w:before="0"/>
              <w:jc w:val="left"/>
              <w:rPr>
                <w:sz w:val="22"/>
              </w:rPr>
            </w:pPr>
            <w:r w:rsidRPr="0062371A">
              <w:rPr>
                <w:sz w:val="22"/>
              </w:rPr>
              <w:t>Communication and Influencing</w:t>
            </w:r>
          </w:p>
          <w:p w14:paraId="67440904" w14:textId="77777777" w:rsidR="00C60F61" w:rsidRPr="0062371A" w:rsidRDefault="00C60F61" w:rsidP="00AD1034">
            <w:pPr>
              <w:pStyle w:val="ListParagraph"/>
              <w:numPr>
                <w:ilvl w:val="0"/>
                <w:numId w:val="34"/>
              </w:numPr>
              <w:spacing w:before="0"/>
              <w:jc w:val="left"/>
              <w:rPr>
                <w:sz w:val="22"/>
              </w:rPr>
            </w:pPr>
            <w:r w:rsidRPr="0062371A">
              <w:rPr>
                <w:sz w:val="22"/>
              </w:rPr>
              <w:t>Working Together</w:t>
            </w:r>
          </w:p>
        </w:tc>
        <w:tc>
          <w:tcPr>
            <w:tcW w:w="3875" w:type="dxa"/>
            <w:tcBorders>
              <w:top w:val="nil"/>
              <w:left w:val="nil"/>
            </w:tcBorders>
          </w:tcPr>
          <w:p w14:paraId="381AC0D6" w14:textId="77777777" w:rsidR="00C60F61" w:rsidRPr="0062371A" w:rsidRDefault="00C60F61" w:rsidP="00AD1034">
            <w:pPr>
              <w:pStyle w:val="ListParagraph"/>
              <w:numPr>
                <w:ilvl w:val="0"/>
                <w:numId w:val="34"/>
              </w:numPr>
              <w:spacing w:before="0"/>
              <w:jc w:val="left"/>
              <w:rPr>
                <w:sz w:val="22"/>
              </w:rPr>
            </w:pPr>
            <w:r w:rsidRPr="0062371A">
              <w:rPr>
                <w:sz w:val="22"/>
              </w:rPr>
              <w:t>Managing a Quality Service</w:t>
            </w:r>
          </w:p>
          <w:p w14:paraId="7564982C" w14:textId="77777777" w:rsidR="00C60F61" w:rsidRPr="0062371A" w:rsidRDefault="00C60F61" w:rsidP="00AD1034">
            <w:pPr>
              <w:pStyle w:val="ListParagraph"/>
              <w:numPr>
                <w:ilvl w:val="0"/>
                <w:numId w:val="34"/>
              </w:numPr>
              <w:spacing w:before="0"/>
              <w:jc w:val="left"/>
              <w:rPr>
                <w:sz w:val="22"/>
              </w:rPr>
            </w:pPr>
            <w:r w:rsidRPr="0062371A">
              <w:rPr>
                <w:sz w:val="22"/>
              </w:rPr>
              <w:t>Working at Pace</w:t>
            </w:r>
          </w:p>
          <w:p w14:paraId="2F2EC64C" w14:textId="77777777" w:rsidR="00C60F61" w:rsidRPr="0062371A" w:rsidRDefault="00C60F61" w:rsidP="00AD1034">
            <w:pPr>
              <w:pStyle w:val="ListParagraph"/>
              <w:numPr>
                <w:ilvl w:val="0"/>
                <w:numId w:val="34"/>
              </w:numPr>
              <w:spacing w:before="0"/>
              <w:jc w:val="left"/>
              <w:rPr>
                <w:sz w:val="22"/>
              </w:rPr>
            </w:pPr>
            <w:r w:rsidRPr="0062371A">
              <w:rPr>
                <w:sz w:val="22"/>
              </w:rPr>
              <w:t>Safety Focus</w:t>
            </w:r>
          </w:p>
          <w:p w14:paraId="307A2442" w14:textId="77777777" w:rsidR="00C60F61" w:rsidRPr="0062371A" w:rsidRDefault="00C60F61" w:rsidP="00AD1034">
            <w:pPr>
              <w:pStyle w:val="ListParagraph"/>
              <w:numPr>
                <w:ilvl w:val="0"/>
                <w:numId w:val="34"/>
              </w:numPr>
              <w:jc w:val="left"/>
              <w:rPr>
                <w:sz w:val="22"/>
              </w:rPr>
            </w:pPr>
            <w:r w:rsidRPr="0062371A">
              <w:rPr>
                <w:sz w:val="22"/>
              </w:rPr>
              <w:t xml:space="preserve">Working as one with our </w:t>
            </w:r>
            <w:proofErr w:type="gramStart"/>
            <w:r w:rsidRPr="0062371A">
              <w:rPr>
                <w:sz w:val="22"/>
              </w:rPr>
              <w:t>Customer</w:t>
            </w:r>
            <w:proofErr w:type="gramEnd"/>
          </w:p>
        </w:tc>
      </w:tr>
      <w:tr w:rsidR="00C60F61" w14:paraId="6DF71006" w14:textId="77777777" w:rsidTr="00AD1034">
        <w:tc>
          <w:tcPr>
            <w:tcW w:w="2263" w:type="dxa"/>
          </w:tcPr>
          <w:p w14:paraId="31ACD962" w14:textId="79EAB8CA" w:rsidR="00C60F61" w:rsidRPr="0062371A" w:rsidRDefault="00C60F61" w:rsidP="00AD1034">
            <w:pPr>
              <w:rPr>
                <w:sz w:val="22"/>
              </w:rPr>
            </w:pPr>
            <w:r w:rsidRPr="00C60F61">
              <w:rPr>
                <w:sz w:val="22"/>
              </w:rPr>
              <w:t>Area 2 – Engineering Function Competency</w:t>
            </w:r>
          </w:p>
          <w:p w14:paraId="4F1C4929" w14:textId="77777777" w:rsidR="00C60F61" w:rsidRPr="0062371A" w:rsidRDefault="00C60F61" w:rsidP="00AD1034">
            <w:pPr>
              <w:rPr>
                <w:sz w:val="22"/>
              </w:rPr>
            </w:pPr>
          </w:p>
        </w:tc>
        <w:tc>
          <w:tcPr>
            <w:tcW w:w="11624" w:type="dxa"/>
            <w:gridSpan w:val="3"/>
          </w:tcPr>
          <w:p w14:paraId="0B2F8B74" w14:textId="77777777" w:rsidR="00C60F61" w:rsidRPr="0062371A" w:rsidRDefault="00C60F61" w:rsidP="00AD1034">
            <w:pPr>
              <w:jc w:val="left"/>
              <w:rPr>
                <w:sz w:val="22"/>
              </w:rPr>
            </w:pPr>
            <w:r w:rsidRPr="0062371A">
              <w:rPr>
                <w:sz w:val="22"/>
              </w:rPr>
              <w:t>These are the competencies defined as part of the Engineering Functional Competency Framework (EFCF):</w:t>
            </w:r>
          </w:p>
          <w:p w14:paraId="3A05A7A6" w14:textId="77777777" w:rsidR="00C60F61" w:rsidRPr="0062371A" w:rsidRDefault="00C60F61" w:rsidP="00AD1034">
            <w:pPr>
              <w:pStyle w:val="ListParagraph"/>
              <w:numPr>
                <w:ilvl w:val="0"/>
                <w:numId w:val="35"/>
              </w:numPr>
              <w:spacing w:before="0"/>
              <w:jc w:val="left"/>
              <w:rPr>
                <w:sz w:val="22"/>
              </w:rPr>
            </w:pPr>
            <w:r w:rsidRPr="0062371A">
              <w:rPr>
                <w:b/>
                <w:bCs/>
                <w:sz w:val="22"/>
              </w:rPr>
              <w:t>EFCF 1 – Improve Engineering Capability</w:t>
            </w:r>
            <w:r w:rsidRPr="0062371A">
              <w:rPr>
                <w:sz w:val="22"/>
              </w:rPr>
              <w:t xml:space="preserve"> – Explores innovative opportunities and exploit emerging technology to develop, sustain and enhance </w:t>
            </w:r>
            <w:proofErr w:type="spellStart"/>
            <w:r w:rsidRPr="0062371A">
              <w:rPr>
                <w:sz w:val="22"/>
              </w:rPr>
              <w:t>Defence</w:t>
            </w:r>
            <w:proofErr w:type="spellEnd"/>
            <w:r w:rsidRPr="0062371A">
              <w:rPr>
                <w:sz w:val="22"/>
              </w:rPr>
              <w:t xml:space="preserve"> capability.</w:t>
            </w:r>
          </w:p>
          <w:p w14:paraId="05FD623A" w14:textId="77777777" w:rsidR="00C60F61" w:rsidRPr="0062371A" w:rsidRDefault="00C60F61" w:rsidP="00AD1034">
            <w:pPr>
              <w:pStyle w:val="ListParagraph"/>
              <w:numPr>
                <w:ilvl w:val="0"/>
                <w:numId w:val="35"/>
              </w:numPr>
              <w:spacing w:before="0"/>
              <w:jc w:val="left"/>
              <w:rPr>
                <w:sz w:val="22"/>
              </w:rPr>
            </w:pPr>
            <w:r w:rsidRPr="0062371A">
              <w:rPr>
                <w:b/>
                <w:bCs/>
                <w:sz w:val="22"/>
              </w:rPr>
              <w:t>EFCF 2 – Application of Analytical Techniques</w:t>
            </w:r>
            <w:r w:rsidRPr="0062371A">
              <w:rPr>
                <w:sz w:val="22"/>
              </w:rPr>
              <w:t xml:space="preserve"> – Applies systems thinking and analytical techniques to refine the approach, achieve intended outcomes and challenge assumptions.</w:t>
            </w:r>
          </w:p>
          <w:p w14:paraId="64ADF328" w14:textId="77777777" w:rsidR="00C60F61" w:rsidRPr="0062371A" w:rsidRDefault="00C60F61" w:rsidP="00AD1034">
            <w:pPr>
              <w:pStyle w:val="ListParagraph"/>
              <w:numPr>
                <w:ilvl w:val="0"/>
                <w:numId w:val="35"/>
              </w:numPr>
              <w:spacing w:before="0"/>
              <w:jc w:val="left"/>
              <w:rPr>
                <w:sz w:val="22"/>
              </w:rPr>
            </w:pPr>
            <w:r w:rsidRPr="0062371A">
              <w:rPr>
                <w:b/>
                <w:bCs/>
                <w:sz w:val="22"/>
              </w:rPr>
              <w:t xml:space="preserve">EFCF 3 – Technical Requirements, Evaluation and Acceptance </w:t>
            </w:r>
            <w:r w:rsidRPr="0062371A">
              <w:rPr>
                <w:sz w:val="22"/>
              </w:rPr>
              <w:t xml:space="preserve">– Develops well-formed requirements and evaluates technical solutions against verified acceptance criteria whilst promoting best </w:t>
            </w:r>
            <w:proofErr w:type="gramStart"/>
            <w:r w:rsidRPr="0062371A">
              <w:rPr>
                <w:sz w:val="22"/>
              </w:rPr>
              <w:t>practice</w:t>
            </w:r>
            <w:proofErr w:type="gramEnd"/>
            <w:r w:rsidRPr="0062371A">
              <w:rPr>
                <w:sz w:val="22"/>
              </w:rPr>
              <w:tab/>
            </w:r>
          </w:p>
          <w:p w14:paraId="00562631" w14:textId="77777777" w:rsidR="00C60F61" w:rsidRPr="0062371A" w:rsidRDefault="00C60F61" w:rsidP="00AD1034">
            <w:pPr>
              <w:pStyle w:val="ListParagraph"/>
              <w:numPr>
                <w:ilvl w:val="0"/>
                <w:numId w:val="35"/>
              </w:numPr>
              <w:spacing w:before="0"/>
              <w:jc w:val="left"/>
              <w:rPr>
                <w:b/>
                <w:bCs/>
                <w:sz w:val="22"/>
              </w:rPr>
            </w:pPr>
            <w:r w:rsidRPr="0062371A">
              <w:rPr>
                <w:b/>
                <w:bCs/>
                <w:sz w:val="22"/>
              </w:rPr>
              <w:t xml:space="preserve">EFCF4 – Technical Decision Making </w:t>
            </w:r>
            <w:r w:rsidRPr="0062371A">
              <w:rPr>
                <w:sz w:val="22"/>
              </w:rPr>
              <w:t>– Applies technical expertise and uses available evidence to make informed technical decisions on complex issues.</w:t>
            </w:r>
          </w:p>
          <w:p w14:paraId="0403E56B" w14:textId="77777777" w:rsidR="00C60F61" w:rsidRPr="0062371A" w:rsidRDefault="00C60F61" w:rsidP="00AD1034">
            <w:pPr>
              <w:pStyle w:val="ListParagraph"/>
              <w:numPr>
                <w:ilvl w:val="0"/>
                <w:numId w:val="35"/>
              </w:numPr>
              <w:spacing w:before="0"/>
              <w:jc w:val="left"/>
              <w:rPr>
                <w:sz w:val="22"/>
              </w:rPr>
            </w:pPr>
            <w:r w:rsidRPr="0062371A">
              <w:rPr>
                <w:b/>
                <w:bCs/>
                <w:sz w:val="22"/>
              </w:rPr>
              <w:t xml:space="preserve">EFCF 5 – Technical Risk Management </w:t>
            </w:r>
            <w:r w:rsidRPr="0062371A">
              <w:rPr>
                <w:sz w:val="22"/>
              </w:rPr>
              <w:t>– Assesses, communicates, and manages technical risk associated with engineering activities to enable regulatory compliance and deliver operational effectiveness.</w:t>
            </w:r>
          </w:p>
          <w:p w14:paraId="2484F584" w14:textId="77777777" w:rsidR="00C60F61" w:rsidRPr="0062371A" w:rsidRDefault="00C60F61" w:rsidP="00AD1034">
            <w:pPr>
              <w:spacing w:before="0"/>
              <w:jc w:val="left"/>
              <w:rPr>
                <w:sz w:val="22"/>
              </w:rPr>
            </w:pPr>
          </w:p>
          <w:p w14:paraId="1368246D" w14:textId="77777777" w:rsidR="00C60F61" w:rsidRDefault="00C60F61" w:rsidP="00AD1034">
            <w:pPr>
              <w:spacing w:before="0"/>
              <w:jc w:val="left"/>
              <w:rPr>
                <w:sz w:val="22"/>
              </w:rPr>
            </w:pPr>
            <w:r w:rsidRPr="0062371A">
              <w:rPr>
                <w:sz w:val="22"/>
              </w:rPr>
              <w:t xml:space="preserve">In addition to these EFCFs, Engineering Function Competency may also be demonstrated via applicable Professional Registrations (e.g., IMechE, </w:t>
            </w:r>
            <w:proofErr w:type="spellStart"/>
            <w:r w:rsidRPr="0062371A">
              <w:rPr>
                <w:sz w:val="22"/>
              </w:rPr>
              <w:t>IChemE</w:t>
            </w:r>
            <w:proofErr w:type="spellEnd"/>
            <w:r w:rsidRPr="0062371A">
              <w:rPr>
                <w:sz w:val="22"/>
              </w:rPr>
              <w:t>, etc.).</w:t>
            </w:r>
          </w:p>
          <w:p w14:paraId="1BCBA148" w14:textId="16D20DCD" w:rsidR="00C60F61" w:rsidRPr="0062371A" w:rsidRDefault="00C60F61" w:rsidP="00AD1034">
            <w:pPr>
              <w:spacing w:before="0"/>
              <w:jc w:val="left"/>
              <w:rPr>
                <w:sz w:val="22"/>
              </w:rPr>
            </w:pPr>
          </w:p>
        </w:tc>
      </w:tr>
      <w:tr w:rsidR="00C60F61" w14:paraId="2B0ED2FA" w14:textId="77777777" w:rsidTr="00AD1034">
        <w:tc>
          <w:tcPr>
            <w:tcW w:w="2263" w:type="dxa"/>
          </w:tcPr>
          <w:p w14:paraId="103147E8" w14:textId="77777777" w:rsidR="00C60F61" w:rsidRPr="00C60F61" w:rsidRDefault="00C60F61" w:rsidP="00C60F61">
            <w:pPr>
              <w:rPr>
                <w:sz w:val="22"/>
              </w:rPr>
            </w:pPr>
            <w:r w:rsidRPr="00C60F61">
              <w:rPr>
                <w:sz w:val="22"/>
              </w:rPr>
              <w:lastRenderedPageBreak/>
              <w:t>Area 3 – Systems Safety</w:t>
            </w:r>
          </w:p>
          <w:p w14:paraId="3A2E959A" w14:textId="451F5902" w:rsidR="00C60F61" w:rsidRPr="0062371A" w:rsidRDefault="00C60F61" w:rsidP="00AD1034">
            <w:pPr>
              <w:jc w:val="left"/>
              <w:rPr>
                <w:sz w:val="22"/>
              </w:rPr>
            </w:pPr>
          </w:p>
        </w:tc>
        <w:tc>
          <w:tcPr>
            <w:tcW w:w="11624" w:type="dxa"/>
            <w:gridSpan w:val="3"/>
          </w:tcPr>
          <w:p w14:paraId="282E07E5" w14:textId="77777777" w:rsidR="00C60F61" w:rsidRPr="0062371A" w:rsidRDefault="00C60F61" w:rsidP="00AD1034">
            <w:pPr>
              <w:jc w:val="left"/>
              <w:rPr>
                <w:sz w:val="22"/>
              </w:rPr>
            </w:pPr>
            <w:r w:rsidRPr="0062371A">
              <w:rPr>
                <w:sz w:val="22"/>
              </w:rPr>
              <w:t>These are primarily focused on the System Safety Functional Competences:</w:t>
            </w:r>
          </w:p>
          <w:p w14:paraId="08F19298" w14:textId="77777777" w:rsidR="00C60F61" w:rsidRPr="0062371A" w:rsidRDefault="00C60F61" w:rsidP="00C60F61">
            <w:pPr>
              <w:pStyle w:val="ListParagraph"/>
              <w:numPr>
                <w:ilvl w:val="0"/>
                <w:numId w:val="45"/>
              </w:numPr>
              <w:rPr>
                <w:rFonts w:cs="Arial"/>
                <w:sz w:val="22"/>
              </w:rPr>
            </w:pPr>
            <w:r w:rsidRPr="0062371A">
              <w:rPr>
                <w:rFonts w:cs="Arial"/>
                <w:b/>
                <w:sz w:val="22"/>
              </w:rPr>
              <w:t>SYSSAF 1</w:t>
            </w:r>
            <w:r w:rsidRPr="0062371A">
              <w:rPr>
                <w:rFonts w:cs="Arial"/>
                <w:sz w:val="22"/>
              </w:rPr>
              <w:t xml:space="preserve"> – Compliance with MOD policy and instructions, legislation, and procedures for system safety management</w:t>
            </w:r>
          </w:p>
          <w:p w14:paraId="36917FC0" w14:textId="77777777" w:rsidR="00C60F61" w:rsidRPr="0062371A" w:rsidRDefault="00C60F61" w:rsidP="00C60F61">
            <w:pPr>
              <w:pStyle w:val="ListParagraph"/>
              <w:numPr>
                <w:ilvl w:val="0"/>
                <w:numId w:val="45"/>
              </w:numPr>
              <w:rPr>
                <w:rFonts w:cs="Arial"/>
                <w:sz w:val="22"/>
              </w:rPr>
            </w:pPr>
            <w:r w:rsidRPr="0062371A">
              <w:rPr>
                <w:rFonts w:cs="Arial"/>
                <w:b/>
                <w:sz w:val="22"/>
              </w:rPr>
              <w:t>SYSSAF 2</w:t>
            </w:r>
            <w:r w:rsidRPr="0062371A">
              <w:rPr>
                <w:rFonts w:cs="Arial"/>
                <w:sz w:val="22"/>
              </w:rPr>
              <w:t xml:space="preserve"> – Complies with the principles of System Safety </w:t>
            </w:r>
            <w:proofErr w:type="gramStart"/>
            <w:r w:rsidRPr="0062371A">
              <w:rPr>
                <w:rFonts w:cs="Arial"/>
                <w:sz w:val="22"/>
              </w:rPr>
              <w:t>management</w:t>
            </w:r>
            <w:proofErr w:type="gramEnd"/>
          </w:p>
          <w:p w14:paraId="06DEBAE0" w14:textId="77777777" w:rsidR="00C60F61" w:rsidRPr="0062371A" w:rsidRDefault="00C60F61" w:rsidP="00C60F61">
            <w:pPr>
              <w:pStyle w:val="ListParagraph"/>
              <w:numPr>
                <w:ilvl w:val="0"/>
                <w:numId w:val="45"/>
              </w:numPr>
              <w:rPr>
                <w:rFonts w:cs="Arial"/>
                <w:sz w:val="22"/>
              </w:rPr>
            </w:pPr>
            <w:r w:rsidRPr="0062371A">
              <w:rPr>
                <w:rFonts w:cs="Arial"/>
                <w:b/>
                <w:sz w:val="22"/>
              </w:rPr>
              <w:t>SYSSAF 3</w:t>
            </w:r>
            <w:r w:rsidRPr="0062371A">
              <w:rPr>
                <w:rFonts w:cs="Arial"/>
                <w:sz w:val="22"/>
              </w:rPr>
              <w:t xml:space="preserve"> – Complies with MOD requirements for System Safety Management through </w:t>
            </w:r>
            <w:proofErr w:type="gramStart"/>
            <w:r w:rsidRPr="0062371A">
              <w:rPr>
                <w:rFonts w:cs="Arial"/>
                <w:sz w:val="22"/>
              </w:rPr>
              <w:t>life</w:t>
            </w:r>
            <w:proofErr w:type="gramEnd"/>
          </w:p>
          <w:p w14:paraId="29B3D9D9" w14:textId="77777777" w:rsidR="00C60F61" w:rsidRPr="0062371A" w:rsidRDefault="00C60F61" w:rsidP="00C60F61">
            <w:pPr>
              <w:pStyle w:val="ListParagraph"/>
              <w:numPr>
                <w:ilvl w:val="0"/>
                <w:numId w:val="45"/>
              </w:numPr>
              <w:rPr>
                <w:rFonts w:cs="Arial"/>
                <w:sz w:val="22"/>
              </w:rPr>
            </w:pPr>
            <w:r w:rsidRPr="0062371A">
              <w:rPr>
                <w:rFonts w:cs="Arial"/>
                <w:b/>
                <w:sz w:val="22"/>
              </w:rPr>
              <w:t>SYSSAF 4</w:t>
            </w:r>
            <w:r w:rsidRPr="0062371A">
              <w:rPr>
                <w:rFonts w:cs="Arial"/>
                <w:sz w:val="22"/>
              </w:rPr>
              <w:t xml:space="preserve"> – Adoption of a safety risk management process consistent with the level of safety risk</w:t>
            </w:r>
          </w:p>
          <w:p w14:paraId="73B935B1" w14:textId="77777777" w:rsidR="00C60F61" w:rsidRPr="0062371A" w:rsidRDefault="00C60F61" w:rsidP="00C60F61">
            <w:pPr>
              <w:pStyle w:val="ListParagraph"/>
              <w:numPr>
                <w:ilvl w:val="0"/>
                <w:numId w:val="45"/>
              </w:numPr>
              <w:rPr>
                <w:rFonts w:cs="Arial"/>
                <w:sz w:val="22"/>
              </w:rPr>
            </w:pPr>
            <w:r w:rsidRPr="0062371A">
              <w:rPr>
                <w:rFonts w:cs="Arial"/>
                <w:b/>
                <w:sz w:val="22"/>
              </w:rPr>
              <w:t>SYSSAF 5</w:t>
            </w:r>
            <w:r w:rsidRPr="0062371A">
              <w:rPr>
                <w:rFonts w:cs="Arial"/>
                <w:sz w:val="22"/>
              </w:rPr>
              <w:t xml:space="preserve"> – Applies engineering and scientific knowledge within a domain and complies with applicable specialist safety requirements, procedures, and </w:t>
            </w:r>
            <w:proofErr w:type="gramStart"/>
            <w:r w:rsidRPr="0062371A">
              <w:rPr>
                <w:rFonts w:cs="Arial"/>
                <w:sz w:val="22"/>
              </w:rPr>
              <w:t>regulations</w:t>
            </w:r>
            <w:proofErr w:type="gramEnd"/>
          </w:p>
          <w:p w14:paraId="234DBBAB" w14:textId="77777777" w:rsidR="00C60F61" w:rsidRPr="0062371A" w:rsidRDefault="00C60F61" w:rsidP="00AD1034">
            <w:pPr>
              <w:jc w:val="left"/>
              <w:rPr>
                <w:sz w:val="22"/>
              </w:rPr>
            </w:pPr>
            <w:r w:rsidRPr="0062371A">
              <w:rPr>
                <w:sz w:val="22"/>
              </w:rPr>
              <w:t>In addition to these competences, this Core Area is also underpinned by the following:</w:t>
            </w:r>
          </w:p>
          <w:p w14:paraId="7825460A" w14:textId="77777777" w:rsidR="00C60F61" w:rsidRPr="0062371A" w:rsidRDefault="00C60F61" w:rsidP="00AD1034">
            <w:pPr>
              <w:pStyle w:val="ListParagraph"/>
              <w:numPr>
                <w:ilvl w:val="0"/>
                <w:numId w:val="36"/>
              </w:numPr>
              <w:spacing w:before="0"/>
              <w:jc w:val="left"/>
              <w:rPr>
                <w:sz w:val="22"/>
              </w:rPr>
            </w:pPr>
            <w:r w:rsidRPr="0062371A">
              <w:rPr>
                <w:sz w:val="22"/>
              </w:rPr>
              <w:t>Acquisition Safety Process Understanding</w:t>
            </w:r>
          </w:p>
          <w:p w14:paraId="48FCF34E" w14:textId="77777777" w:rsidR="00C60F61" w:rsidRPr="0062371A" w:rsidRDefault="00C60F61" w:rsidP="00AD1034">
            <w:pPr>
              <w:pStyle w:val="ListParagraph"/>
              <w:numPr>
                <w:ilvl w:val="0"/>
                <w:numId w:val="36"/>
              </w:numPr>
              <w:spacing w:before="0"/>
              <w:jc w:val="left"/>
              <w:rPr>
                <w:sz w:val="22"/>
              </w:rPr>
            </w:pPr>
            <w:r w:rsidRPr="0062371A">
              <w:rPr>
                <w:sz w:val="22"/>
              </w:rPr>
              <w:t>Mandatory Safety Courses</w:t>
            </w:r>
          </w:p>
        </w:tc>
      </w:tr>
      <w:tr w:rsidR="00C60F61" w14:paraId="3FA0D799" w14:textId="77777777" w:rsidTr="00AD1034">
        <w:tc>
          <w:tcPr>
            <w:tcW w:w="2263" w:type="dxa"/>
          </w:tcPr>
          <w:p w14:paraId="72C079EA" w14:textId="404DAC76" w:rsidR="00C60F61" w:rsidRPr="0062371A" w:rsidRDefault="00C60F61" w:rsidP="00AD1034">
            <w:pPr>
              <w:jc w:val="left"/>
            </w:pPr>
            <w:r w:rsidRPr="00C60F61">
              <w:t>Area 4 – Systems Thinking and Integration Competence</w:t>
            </w:r>
          </w:p>
        </w:tc>
        <w:tc>
          <w:tcPr>
            <w:tcW w:w="11624" w:type="dxa"/>
            <w:gridSpan w:val="3"/>
          </w:tcPr>
          <w:p w14:paraId="5D11EF95" w14:textId="77777777" w:rsidR="00C60F61" w:rsidRPr="0062371A" w:rsidRDefault="00C60F61" w:rsidP="00AD1034">
            <w:pPr>
              <w:jc w:val="left"/>
              <w:rPr>
                <w:sz w:val="22"/>
              </w:rPr>
            </w:pPr>
            <w:r w:rsidRPr="0062371A">
              <w:rPr>
                <w:sz w:val="22"/>
              </w:rPr>
              <w:t>Systems Thinking and Integration plays a key role in safety with some key areas being:</w:t>
            </w:r>
          </w:p>
          <w:p w14:paraId="1420FE6C" w14:textId="77777777" w:rsidR="00C60F61" w:rsidRPr="0062371A" w:rsidRDefault="00C60F61" w:rsidP="00AD1034">
            <w:pPr>
              <w:pStyle w:val="ListParagraph"/>
              <w:numPr>
                <w:ilvl w:val="0"/>
                <w:numId w:val="40"/>
              </w:numPr>
              <w:spacing w:before="0"/>
              <w:jc w:val="left"/>
              <w:rPr>
                <w:rFonts w:cs="Arial"/>
                <w:sz w:val="22"/>
              </w:rPr>
            </w:pPr>
            <w:r w:rsidRPr="0062371A">
              <w:rPr>
                <w:rFonts w:cs="Arial"/>
                <w:b/>
                <w:sz w:val="22"/>
              </w:rPr>
              <w:t>Applying systems theory in practice</w:t>
            </w:r>
            <w:r w:rsidRPr="0062371A">
              <w:rPr>
                <w:rFonts w:cs="Arial"/>
                <w:sz w:val="22"/>
              </w:rPr>
              <w:t xml:space="preserve"> – Ensuring safety judgements are based upon an understanding of basic systems concepts (such as emergence and hierarchy)</w:t>
            </w:r>
          </w:p>
          <w:p w14:paraId="50CD4029" w14:textId="77777777" w:rsidR="00C60F61" w:rsidRPr="0062371A" w:rsidRDefault="00C60F61" w:rsidP="00AD1034">
            <w:pPr>
              <w:pStyle w:val="ListParagraph"/>
              <w:numPr>
                <w:ilvl w:val="0"/>
                <w:numId w:val="40"/>
              </w:numPr>
              <w:spacing w:before="0"/>
              <w:jc w:val="left"/>
              <w:rPr>
                <w:rFonts w:cs="Arial"/>
                <w:sz w:val="22"/>
              </w:rPr>
            </w:pPr>
            <w:r w:rsidRPr="0062371A">
              <w:rPr>
                <w:rFonts w:cs="Arial"/>
                <w:b/>
                <w:sz w:val="22"/>
              </w:rPr>
              <w:t>Taking account of relationships between equipment, systems and people when taking safety decisions</w:t>
            </w:r>
            <w:r w:rsidRPr="0062371A">
              <w:rPr>
                <w:rFonts w:cs="Arial"/>
                <w:sz w:val="22"/>
              </w:rPr>
              <w:t xml:space="preserve"> – Ensuring safety judgements are made based upon an understanding of how elements of the system work together.</w:t>
            </w:r>
          </w:p>
          <w:p w14:paraId="6D23574F" w14:textId="77777777" w:rsidR="00C60F61" w:rsidRPr="0062371A" w:rsidRDefault="00C60F61" w:rsidP="00AD1034">
            <w:pPr>
              <w:pStyle w:val="ListParagraph"/>
              <w:numPr>
                <w:ilvl w:val="0"/>
                <w:numId w:val="40"/>
              </w:numPr>
              <w:spacing w:before="0"/>
              <w:jc w:val="left"/>
              <w:rPr>
                <w:rFonts w:cs="Arial"/>
                <w:sz w:val="22"/>
              </w:rPr>
            </w:pPr>
            <w:r w:rsidRPr="0062371A">
              <w:rPr>
                <w:rFonts w:cs="Arial"/>
                <w:b/>
                <w:sz w:val="22"/>
              </w:rPr>
              <w:t>Examining systems from multiple perspectives</w:t>
            </w:r>
            <w:r w:rsidRPr="0062371A">
              <w:rPr>
                <w:rFonts w:cs="Arial"/>
                <w:sz w:val="22"/>
              </w:rPr>
              <w:t xml:space="preserve"> – Ensuring safety judgements are based upon a diverse range of views of the system (such as an operational perspective or sustainment perspective).</w:t>
            </w:r>
          </w:p>
          <w:p w14:paraId="7FD9598C" w14:textId="77777777" w:rsidR="00C60F61" w:rsidRPr="0062371A" w:rsidRDefault="00C60F61" w:rsidP="00AD1034">
            <w:pPr>
              <w:numPr>
                <w:ilvl w:val="0"/>
                <w:numId w:val="40"/>
              </w:numPr>
              <w:spacing w:before="0"/>
              <w:jc w:val="left"/>
              <w:rPr>
                <w:sz w:val="22"/>
              </w:rPr>
            </w:pPr>
            <w:r w:rsidRPr="0062371A">
              <w:rPr>
                <w:rFonts w:cs="Arial"/>
                <w:b/>
                <w:sz w:val="22"/>
              </w:rPr>
              <w:t>Applying appropriate management styles for the safety system issue being considered</w:t>
            </w:r>
            <w:r w:rsidRPr="0062371A">
              <w:rPr>
                <w:rFonts w:cs="Arial"/>
                <w:sz w:val="22"/>
              </w:rPr>
              <w:t xml:space="preserve"> – Knowing when to think slow and apply systems thinking and when it is OK to take shortcuts and think fast.  </w:t>
            </w:r>
            <w:proofErr w:type="spellStart"/>
            <w:r w:rsidRPr="0062371A">
              <w:rPr>
                <w:rFonts w:cs="Arial"/>
                <w:sz w:val="22"/>
              </w:rPr>
              <w:t>Focussing</w:t>
            </w:r>
            <w:proofErr w:type="spellEnd"/>
            <w:r w:rsidRPr="0062371A">
              <w:rPr>
                <w:rFonts w:cs="Arial"/>
                <w:sz w:val="22"/>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p w14:paraId="504D46C5" w14:textId="77777777" w:rsidR="00C60F61" w:rsidRPr="0062371A" w:rsidRDefault="00C60F61" w:rsidP="00AD1034">
            <w:pPr>
              <w:numPr>
                <w:ilvl w:val="0"/>
                <w:numId w:val="40"/>
              </w:numPr>
              <w:spacing w:before="0"/>
              <w:jc w:val="left"/>
              <w:rPr>
                <w:sz w:val="22"/>
              </w:rPr>
            </w:pPr>
            <w:r w:rsidRPr="0062371A">
              <w:rPr>
                <w:sz w:val="22"/>
              </w:rPr>
              <w:t>Understanding of CADMID acquisition and support lifecycle.</w:t>
            </w:r>
          </w:p>
        </w:tc>
      </w:tr>
      <w:tr w:rsidR="00C60F61" w14:paraId="6E8A9B1D" w14:textId="77777777" w:rsidTr="00AD1034">
        <w:tc>
          <w:tcPr>
            <w:tcW w:w="2263" w:type="dxa"/>
          </w:tcPr>
          <w:p w14:paraId="187BCEDE" w14:textId="648E1BB5" w:rsidR="00C60F61" w:rsidRPr="0062371A" w:rsidRDefault="00C60F61" w:rsidP="00AD1034">
            <w:pPr>
              <w:jc w:val="left"/>
              <w:rPr>
                <w:sz w:val="22"/>
              </w:rPr>
            </w:pPr>
            <w:r w:rsidRPr="00C60F61">
              <w:rPr>
                <w:sz w:val="22"/>
              </w:rPr>
              <w:t xml:space="preserve">Area 5 – </w:t>
            </w:r>
            <w:r w:rsidR="009A350E">
              <w:rPr>
                <w:sz w:val="22"/>
              </w:rPr>
              <w:t>Regulated Environment</w:t>
            </w:r>
            <w:r w:rsidRPr="00C60F61">
              <w:rPr>
                <w:sz w:val="22"/>
              </w:rPr>
              <w:t>, Technical Discipline &amp; Specialism</w:t>
            </w:r>
          </w:p>
        </w:tc>
        <w:tc>
          <w:tcPr>
            <w:tcW w:w="11624" w:type="dxa"/>
            <w:gridSpan w:val="3"/>
          </w:tcPr>
          <w:p w14:paraId="60BBDCA9" w14:textId="4E78CB18" w:rsidR="00C60F61" w:rsidRPr="0062371A" w:rsidRDefault="00C60F61" w:rsidP="00AD1034">
            <w:pPr>
              <w:jc w:val="left"/>
              <w:rPr>
                <w:sz w:val="22"/>
              </w:rPr>
            </w:pPr>
            <w:r w:rsidRPr="0062371A">
              <w:rPr>
                <w:sz w:val="22"/>
              </w:rPr>
              <w:t xml:space="preserve">This Area focusses on any competencies that are specific to the </w:t>
            </w:r>
            <w:r w:rsidR="009A350E">
              <w:rPr>
                <w:sz w:val="22"/>
              </w:rPr>
              <w:t>Regulated Environment</w:t>
            </w:r>
            <w:r w:rsidRPr="0062371A">
              <w:rPr>
                <w:sz w:val="22"/>
              </w:rPr>
              <w:t xml:space="preserve"> the member of staff is being deployed in. Noting that, whilst there may be significant overlap, the </w:t>
            </w:r>
            <w:r w:rsidR="009A350E">
              <w:rPr>
                <w:sz w:val="22"/>
              </w:rPr>
              <w:t>Regulated Environment</w:t>
            </w:r>
            <w:r w:rsidRPr="0062371A">
              <w:rPr>
                <w:sz w:val="22"/>
              </w:rPr>
              <w:t xml:space="preserve"> does not directly transfer as Domain, as some </w:t>
            </w:r>
            <w:r w:rsidR="009A350E">
              <w:rPr>
                <w:sz w:val="22"/>
              </w:rPr>
              <w:t>Regulated Environment</w:t>
            </w:r>
            <w:r w:rsidRPr="0062371A">
              <w:rPr>
                <w:sz w:val="22"/>
              </w:rPr>
              <w:t xml:space="preserve">s may be cross-Domain. For example, the OME </w:t>
            </w:r>
            <w:r w:rsidR="009A350E">
              <w:rPr>
                <w:sz w:val="22"/>
              </w:rPr>
              <w:t>Regulated Environment</w:t>
            </w:r>
            <w:r w:rsidRPr="0062371A">
              <w:rPr>
                <w:sz w:val="22"/>
              </w:rPr>
              <w:t xml:space="preserve"> may be relevant to the Land, Sea, or Air Domain.</w:t>
            </w:r>
          </w:p>
          <w:p w14:paraId="220D1A36" w14:textId="77777777" w:rsidR="00C60F61" w:rsidRPr="0062371A" w:rsidRDefault="00C60F61" w:rsidP="00AD1034">
            <w:pPr>
              <w:jc w:val="left"/>
              <w:rPr>
                <w:sz w:val="22"/>
              </w:rPr>
            </w:pPr>
            <w:r w:rsidRPr="0062371A">
              <w:rPr>
                <w:sz w:val="22"/>
              </w:rPr>
              <w:t>Key areas this may include are:</w:t>
            </w:r>
          </w:p>
          <w:p w14:paraId="6BB342C9" w14:textId="77777777" w:rsidR="00C60F61" w:rsidRPr="0062371A" w:rsidRDefault="00C60F61" w:rsidP="00AD1034">
            <w:pPr>
              <w:pStyle w:val="ListParagraph"/>
              <w:numPr>
                <w:ilvl w:val="0"/>
                <w:numId w:val="37"/>
              </w:numPr>
              <w:spacing w:before="0"/>
              <w:jc w:val="left"/>
              <w:rPr>
                <w:sz w:val="22"/>
              </w:rPr>
            </w:pPr>
            <w:r w:rsidRPr="0062371A">
              <w:rPr>
                <w:sz w:val="22"/>
              </w:rPr>
              <w:lastRenderedPageBreak/>
              <w:t xml:space="preserve">Technical Discipline &amp; Specialism (e.g., Naval Architecture, Software Engineering, Mechanical Engineering, </w:t>
            </w:r>
            <w:proofErr w:type="spellStart"/>
            <w:r w:rsidRPr="0062371A">
              <w:rPr>
                <w:sz w:val="22"/>
              </w:rPr>
              <w:t>etc</w:t>
            </w:r>
            <w:proofErr w:type="spellEnd"/>
            <w:r w:rsidRPr="0062371A">
              <w:rPr>
                <w:sz w:val="22"/>
              </w:rPr>
              <w:t>…).</w:t>
            </w:r>
          </w:p>
          <w:p w14:paraId="57160990" w14:textId="23FCC73F" w:rsidR="00C60F61" w:rsidRPr="0062371A" w:rsidRDefault="009A350E" w:rsidP="00AD1034">
            <w:pPr>
              <w:pStyle w:val="ListParagraph"/>
              <w:numPr>
                <w:ilvl w:val="0"/>
                <w:numId w:val="37"/>
              </w:numPr>
              <w:spacing w:before="0"/>
              <w:jc w:val="left"/>
              <w:rPr>
                <w:sz w:val="22"/>
              </w:rPr>
            </w:pPr>
            <w:r>
              <w:rPr>
                <w:sz w:val="22"/>
              </w:rPr>
              <w:t>Regulated Environment</w:t>
            </w:r>
            <w:r w:rsidR="00C60F61" w:rsidRPr="0062371A">
              <w:rPr>
                <w:sz w:val="22"/>
              </w:rPr>
              <w:t xml:space="preserve"> knowledge (e.g., Nuclear Systems, Maritime Systems &amp; Platforms).</w:t>
            </w:r>
          </w:p>
          <w:p w14:paraId="0379AC90" w14:textId="77777777" w:rsidR="00C60F61" w:rsidRPr="0062371A" w:rsidRDefault="00C60F61" w:rsidP="00AD1034">
            <w:pPr>
              <w:pStyle w:val="ListParagraph"/>
              <w:numPr>
                <w:ilvl w:val="0"/>
                <w:numId w:val="37"/>
              </w:numPr>
              <w:spacing w:before="0"/>
              <w:jc w:val="left"/>
              <w:rPr>
                <w:sz w:val="22"/>
              </w:rPr>
            </w:pPr>
            <w:r w:rsidRPr="0062371A">
              <w:rPr>
                <w:sz w:val="22"/>
              </w:rPr>
              <w:t>Product / equipment knowledge and understanding.</w:t>
            </w:r>
          </w:p>
          <w:p w14:paraId="6DDDBC38" w14:textId="1A4D75FF" w:rsidR="00C60F61" w:rsidRPr="0062371A" w:rsidRDefault="009A350E" w:rsidP="00AD1034">
            <w:pPr>
              <w:pStyle w:val="ListParagraph"/>
              <w:numPr>
                <w:ilvl w:val="0"/>
                <w:numId w:val="37"/>
              </w:numPr>
              <w:spacing w:before="0"/>
              <w:jc w:val="left"/>
              <w:rPr>
                <w:sz w:val="22"/>
              </w:rPr>
            </w:pPr>
            <w:r>
              <w:rPr>
                <w:sz w:val="22"/>
              </w:rPr>
              <w:t>Regulated Environment</w:t>
            </w:r>
            <w:r w:rsidR="00C60F61" w:rsidRPr="0062371A">
              <w:rPr>
                <w:sz w:val="22"/>
              </w:rPr>
              <w:t xml:space="preserve"> specific safety experience such as knowledge of the regulatory environment and hazards.</w:t>
            </w:r>
          </w:p>
        </w:tc>
      </w:tr>
    </w:tbl>
    <w:p w14:paraId="0309C30E" w14:textId="77777777" w:rsidR="00D711B1" w:rsidRDefault="00D711B1" w:rsidP="00E940A5">
      <w:pPr>
        <w:pStyle w:val="Heading2"/>
      </w:pPr>
    </w:p>
    <w:p w14:paraId="5A12D738" w14:textId="77777777" w:rsidR="00D711B1" w:rsidRDefault="00D711B1" w:rsidP="00D711B1"/>
    <w:p w14:paraId="271D085D" w14:textId="77777777" w:rsidR="00D711B1" w:rsidRDefault="00D711B1" w:rsidP="00D711B1"/>
    <w:p w14:paraId="082FF268" w14:textId="77777777" w:rsidR="00D711B1" w:rsidRDefault="00D711B1" w:rsidP="00D711B1"/>
    <w:p w14:paraId="09FDAB95" w14:textId="77777777" w:rsidR="00D711B1" w:rsidRDefault="00D711B1" w:rsidP="00D711B1"/>
    <w:p w14:paraId="5D3826A7" w14:textId="77777777" w:rsidR="00D711B1" w:rsidRDefault="00D711B1" w:rsidP="00D711B1"/>
    <w:p w14:paraId="193D60C2" w14:textId="77777777" w:rsidR="00D711B1" w:rsidRDefault="00D711B1" w:rsidP="00D711B1"/>
    <w:p w14:paraId="7149E9AB" w14:textId="77777777" w:rsidR="00D711B1" w:rsidRDefault="00D711B1" w:rsidP="00D711B1"/>
    <w:p w14:paraId="0B78FABC" w14:textId="77777777" w:rsidR="00D711B1" w:rsidRDefault="00D711B1" w:rsidP="00D711B1"/>
    <w:p w14:paraId="642459A8" w14:textId="77777777" w:rsidR="00D711B1" w:rsidRDefault="00D711B1" w:rsidP="00D711B1"/>
    <w:p w14:paraId="7F656F07" w14:textId="77777777" w:rsidR="00D711B1" w:rsidRDefault="00D711B1" w:rsidP="00D711B1"/>
    <w:p w14:paraId="3D612E34" w14:textId="77777777" w:rsidR="00D711B1" w:rsidRDefault="00D711B1" w:rsidP="00D711B1"/>
    <w:p w14:paraId="43F30D3A" w14:textId="77777777" w:rsidR="00D711B1" w:rsidRDefault="00D711B1" w:rsidP="00D711B1"/>
    <w:p w14:paraId="232E69FA" w14:textId="77777777" w:rsidR="00D711B1" w:rsidRDefault="00D711B1" w:rsidP="00D711B1"/>
    <w:p w14:paraId="5F6FE732" w14:textId="77777777" w:rsidR="00111EFE" w:rsidRPr="00D711B1" w:rsidRDefault="00111EFE" w:rsidP="00D711B1"/>
    <w:p w14:paraId="35A69B2E" w14:textId="76787AEE" w:rsidR="00D711B1" w:rsidRDefault="00D711B1" w:rsidP="00E940A5">
      <w:pPr>
        <w:pStyle w:val="Heading2"/>
      </w:pPr>
      <w:bookmarkStart w:id="52" w:name="_Toc157765394"/>
      <w:r>
        <w:lastRenderedPageBreak/>
        <w:t xml:space="preserve">Area 1 – DE&amp;S Success Profile </w:t>
      </w:r>
      <w:proofErr w:type="spellStart"/>
      <w:r>
        <w:t>Behaviours</w:t>
      </w:r>
      <w:bookmarkEnd w:id="50"/>
      <w:bookmarkEnd w:id="52"/>
      <w:proofErr w:type="spellEnd"/>
    </w:p>
    <w:p w14:paraId="539BF6EC" w14:textId="77777777" w:rsidR="00D711B1" w:rsidRDefault="00D711B1" w:rsidP="00D711B1">
      <w:r>
        <w:t xml:space="preserve">The DE&amp;S Success Profile </w:t>
      </w:r>
      <w:proofErr w:type="spellStart"/>
      <w:r>
        <w:t>Behaviours</w:t>
      </w:r>
      <w:proofErr w:type="spellEnd"/>
      <w:r>
        <w:t xml:space="preserve"> and the expectations in each </w:t>
      </w:r>
      <w:proofErr w:type="spellStart"/>
      <w:r>
        <w:t>Behaviour</w:t>
      </w:r>
      <w:proofErr w:type="spellEnd"/>
      <w:r>
        <w:t xml:space="preserve"> against the applicable Civil Service </w:t>
      </w:r>
      <w:proofErr w:type="spellStart"/>
      <w:r>
        <w:t>Behaviour</w:t>
      </w:r>
      <w:proofErr w:type="spellEnd"/>
      <w:r>
        <w:t xml:space="preserve">/Core (CSBC) grade, can be found </w:t>
      </w:r>
      <w:hyperlink r:id="rId28" w:history="1">
        <w:r w:rsidRPr="0069744C">
          <w:rPr>
            <w:rStyle w:val="Hyperlink"/>
            <w:lang w:val="en-GB"/>
          </w:rPr>
          <w:t>here</w:t>
        </w:r>
      </w:hyperlink>
      <w:r>
        <w:t xml:space="preserve">. </w:t>
      </w:r>
    </w:p>
    <w:p w14:paraId="215C92F4" w14:textId="77777777" w:rsidR="00D711B1" w:rsidRDefault="00D711B1" w:rsidP="00D711B1"/>
    <w:p w14:paraId="777E5E99" w14:textId="77777777" w:rsidR="00D711B1" w:rsidRDefault="00D711B1" w:rsidP="00E940A5">
      <w:pPr>
        <w:pStyle w:val="Heading2"/>
      </w:pPr>
      <w:bookmarkStart w:id="53" w:name="_Ref124930949"/>
      <w:bookmarkStart w:id="54" w:name="_Toc145064628"/>
      <w:bookmarkStart w:id="55" w:name="_Toc157765395"/>
      <w:bookmarkStart w:id="56" w:name="_Ref531588459"/>
      <w:r>
        <w:t>Area 2 – Engineering Function Competency</w:t>
      </w:r>
      <w:bookmarkEnd w:id="53"/>
      <w:bookmarkEnd w:id="54"/>
      <w:bookmarkEnd w:id="55"/>
    </w:p>
    <w:p w14:paraId="46000A1E" w14:textId="77777777" w:rsidR="00D711B1" w:rsidRDefault="00D711B1" w:rsidP="00D711B1">
      <w:r>
        <w:t xml:space="preserve">The Engineering Function Competence Framework (EFCF) can be found </w:t>
      </w:r>
      <w:hyperlink r:id="rId29" w:history="1">
        <w:r w:rsidRPr="0069744C">
          <w:rPr>
            <w:rStyle w:val="Hyperlink"/>
            <w:lang w:val="en-GB"/>
          </w:rPr>
          <w:t>here</w:t>
        </w:r>
      </w:hyperlink>
      <w:r>
        <w:t xml:space="preserve">. </w:t>
      </w:r>
    </w:p>
    <w:p w14:paraId="0A910887" w14:textId="77777777" w:rsidR="00D711B1" w:rsidRDefault="00D711B1" w:rsidP="00D711B1"/>
    <w:p w14:paraId="7900DE88" w14:textId="77777777" w:rsidR="00D711B1" w:rsidRDefault="00D711B1" w:rsidP="00E940A5">
      <w:pPr>
        <w:pStyle w:val="Heading2"/>
      </w:pPr>
      <w:bookmarkStart w:id="57" w:name="_Ref531588392"/>
      <w:bookmarkStart w:id="58" w:name="_Ref124937726"/>
      <w:bookmarkStart w:id="59" w:name="_Toc145064629"/>
      <w:bookmarkStart w:id="60" w:name="_Toc157765396"/>
      <w:bookmarkEnd w:id="56"/>
      <w:r>
        <w:t>Area 3 – Systems Safety</w:t>
      </w:r>
      <w:bookmarkEnd w:id="57"/>
      <w:bookmarkEnd w:id="58"/>
      <w:r>
        <w:t xml:space="preserve"> Competences</w:t>
      </w:r>
      <w:bookmarkEnd w:id="59"/>
      <w:bookmarkEnd w:id="60"/>
    </w:p>
    <w:p w14:paraId="31661027" w14:textId="0FBB5FF6" w:rsidR="00D711B1" w:rsidRDefault="00D711B1" w:rsidP="00D711B1">
      <w:r>
        <w:t xml:space="preserve">The System Safety </w:t>
      </w:r>
      <w:r w:rsidR="00D74B2A">
        <w:t xml:space="preserve">Functional </w:t>
      </w:r>
      <w:r>
        <w:t xml:space="preserve">Competences can be found </w:t>
      </w:r>
      <w:hyperlink r:id="rId30" w:history="1">
        <w:r w:rsidRPr="0069744C">
          <w:rPr>
            <w:rStyle w:val="Hyperlink"/>
            <w:lang w:val="en-GB"/>
          </w:rPr>
          <w:t>here</w:t>
        </w:r>
      </w:hyperlink>
      <w:r>
        <w:t xml:space="preserve">. </w:t>
      </w:r>
    </w:p>
    <w:p w14:paraId="240710EB" w14:textId="50E67F18" w:rsidR="00F773D9" w:rsidRDefault="00F773D9" w:rsidP="00111EFE">
      <w:pPr>
        <w:rPr>
          <w:lang w:val="en-GB"/>
        </w:rPr>
      </w:pPr>
    </w:p>
    <w:p w14:paraId="4D7D5F2B" w14:textId="77777777" w:rsidR="00111EFE" w:rsidRDefault="00111EFE" w:rsidP="00111EFE">
      <w:pPr>
        <w:rPr>
          <w:lang w:val="en-GB"/>
        </w:rPr>
      </w:pPr>
    </w:p>
    <w:p w14:paraId="7A14DFA5" w14:textId="77777777" w:rsidR="00111EFE" w:rsidRDefault="00111EFE" w:rsidP="00111EFE">
      <w:pPr>
        <w:rPr>
          <w:lang w:val="en-GB"/>
        </w:rPr>
      </w:pPr>
    </w:p>
    <w:p w14:paraId="67132B7B" w14:textId="77777777" w:rsidR="00111EFE" w:rsidRDefault="00111EFE" w:rsidP="00111EFE">
      <w:pPr>
        <w:rPr>
          <w:lang w:val="en-GB"/>
        </w:rPr>
      </w:pPr>
    </w:p>
    <w:p w14:paraId="1FA4A10E" w14:textId="77777777" w:rsidR="00111EFE" w:rsidRDefault="00111EFE" w:rsidP="00111EFE">
      <w:pPr>
        <w:rPr>
          <w:lang w:val="en-GB"/>
        </w:rPr>
      </w:pPr>
    </w:p>
    <w:p w14:paraId="2D468EC3" w14:textId="77777777" w:rsidR="00111EFE" w:rsidRDefault="00111EFE" w:rsidP="00111EFE">
      <w:pPr>
        <w:rPr>
          <w:lang w:val="en-GB"/>
        </w:rPr>
      </w:pPr>
    </w:p>
    <w:p w14:paraId="7E7669F2" w14:textId="77777777" w:rsidR="00111EFE" w:rsidRDefault="00111EFE" w:rsidP="00111EFE">
      <w:pPr>
        <w:rPr>
          <w:lang w:val="en-GB"/>
        </w:rPr>
      </w:pPr>
    </w:p>
    <w:p w14:paraId="275870CB" w14:textId="77777777" w:rsidR="00111EFE" w:rsidRDefault="00111EFE" w:rsidP="00111EFE">
      <w:pPr>
        <w:rPr>
          <w:lang w:val="en-GB"/>
        </w:rPr>
      </w:pPr>
    </w:p>
    <w:p w14:paraId="5BF54A17" w14:textId="77777777" w:rsidR="00111EFE" w:rsidRDefault="00111EFE" w:rsidP="00111EFE">
      <w:pPr>
        <w:rPr>
          <w:lang w:val="en-GB"/>
        </w:rPr>
      </w:pPr>
    </w:p>
    <w:p w14:paraId="3589D0E2" w14:textId="77777777" w:rsidR="00111EFE" w:rsidRDefault="00111EFE" w:rsidP="00111EFE">
      <w:pPr>
        <w:rPr>
          <w:lang w:val="en-GB"/>
        </w:rPr>
      </w:pPr>
    </w:p>
    <w:p w14:paraId="665A6B3D" w14:textId="77777777" w:rsidR="00111EFE" w:rsidRPr="00CC59EA" w:rsidRDefault="00111EFE" w:rsidP="00111EFE">
      <w:pPr>
        <w:rPr>
          <w:lang w:val="en-GB"/>
        </w:rPr>
      </w:pPr>
    </w:p>
    <w:p w14:paraId="59475084" w14:textId="16060784" w:rsidR="000428DF" w:rsidRDefault="000428DF" w:rsidP="00E940A5">
      <w:pPr>
        <w:pStyle w:val="Heading2"/>
      </w:pPr>
      <w:bookmarkStart w:id="61" w:name="_Toc145064630"/>
      <w:bookmarkStart w:id="62" w:name="_Toc157765397"/>
      <w:bookmarkEnd w:id="51"/>
      <w:r>
        <w:lastRenderedPageBreak/>
        <w:t>Area 4 – Systems Thinking</w:t>
      </w:r>
      <w:r w:rsidRPr="008264DB">
        <w:t xml:space="preserve"> </w:t>
      </w:r>
      <w:r>
        <w:t xml:space="preserve">and Integration </w:t>
      </w:r>
      <w:r w:rsidRPr="008264DB">
        <w:t>Competence</w:t>
      </w:r>
      <w:bookmarkEnd w:id="61"/>
      <w:bookmarkEnd w:id="62"/>
    </w:p>
    <w:p w14:paraId="1FE8B371" w14:textId="77777777" w:rsidR="000428DF" w:rsidRDefault="000428DF" w:rsidP="000428DF">
      <w:pPr>
        <w:rPr>
          <w:bCs/>
        </w:rPr>
      </w:pPr>
      <w:r>
        <w:rPr>
          <w:bCs/>
        </w:rPr>
        <w:t>This section focusses on the System Thinking and Integration Competence required for staff who hold some safety responsibility. These have been developed by DES EngSfty-EG ITS-SE and have been compiled using:</w:t>
      </w:r>
    </w:p>
    <w:p w14:paraId="3D38C793" w14:textId="77777777" w:rsidR="000428DF" w:rsidRDefault="000428DF" w:rsidP="000428DF">
      <w:pPr>
        <w:pStyle w:val="ListParagraph"/>
        <w:numPr>
          <w:ilvl w:val="0"/>
          <w:numId w:val="39"/>
        </w:numPr>
        <w:spacing w:before="0" w:after="160" w:line="259" w:lineRule="auto"/>
        <w:rPr>
          <w:bCs/>
        </w:rPr>
      </w:pPr>
      <w:r>
        <w:rPr>
          <w:bCs/>
        </w:rPr>
        <w:t xml:space="preserve">Existing US Department of </w:t>
      </w:r>
      <w:proofErr w:type="spellStart"/>
      <w:r>
        <w:rPr>
          <w:bCs/>
        </w:rPr>
        <w:t>Defence</w:t>
      </w:r>
      <w:proofErr w:type="spellEnd"/>
      <w:r>
        <w:rPr>
          <w:bCs/>
        </w:rPr>
        <w:t xml:space="preserve"> work</w:t>
      </w:r>
    </w:p>
    <w:p w14:paraId="464D1DDB" w14:textId="77777777" w:rsidR="000428DF" w:rsidRDefault="000428DF" w:rsidP="000428DF">
      <w:pPr>
        <w:pStyle w:val="ListParagraph"/>
        <w:numPr>
          <w:ilvl w:val="0"/>
          <w:numId w:val="39"/>
        </w:numPr>
        <w:spacing w:before="0" w:after="160" w:line="259" w:lineRule="auto"/>
        <w:rPr>
          <w:bCs/>
        </w:rPr>
      </w:pPr>
      <w:r>
        <w:rPr>
          <w:bCs/>
        </w:rPr>
        <w:t>National Aeronautics and Space Administration work</w:t>
      </w:r>
    </w:p>
    <w:p w14:paraId="177F3107" w14:textId="77777777" w:rsidR="000428DF" w:rsidRDefault="000428DF" w:rsidP="000428DF">
      <w:pPr>
        <w:pStyle w:val="ListParagraph"/>
        <w:numPr>
          <w:ilvl w:val="0"/>
          <w:numId w:val="39"/>
        </w:numPr>
        <w:spacing w:before="0" w:after="160" w:line="259" w:lineRule="auto"/>
        <w:rPr>
          <w:bCs/>
        </w:rPr>
      </w:pPr>
      <w:r>
        <w:rPr>
          <w:bCs/>
        </w:rPr>
        <w:t>Royal Academy of Engineering</w:t>
      </w:r>
    </w:p>
    <w:p w14:paraId="0588A48D" w14:textId="2A1618F4" w:rsidR="000428DF" w:rsidRPr="004E6898" w:rsidRDefault="000428DF" w:rsidP="000428DF">
      <w:pPr>
        <w:spacing w:before="0" w:after="160" w:line="259" w:lineRule="auto"/>
        <w:rPr>
          <w:bCs/>
        </w:rPr>
      </w:pPr>
      <w:r>
        <w:rPr>
          <w:bCs/>
        </w:rPr>
        <w:t xml:space="preserve">Competence in these areas is demonstrated by the </w:t>
      </w:r>
      <w:r w:rsidR="00FD18FB">
        <w:rPr>
          <w:bCs/>
        </w:rPr>
        <w:t>a</w:t>
      </w:r>
      <w:r>
        <w:rPr>
          <w:bCs/>
        </w:rPr>
        <w:t xml:space="preserve">ssignment </w:t>
      </w:r>
      <w:r w:rsidR="00FD18FB">
        <w:rPr>
          <w:bCs/>
        </w:rPr>
        <w:t>h</w:t>
      </w:r>
      <w:r>
        <w:rPr>
          <w:bCs/>
        </w:rPr>
        <w:t xml:space="preserve">older displaying all the positive indicators and none of the negative indicators against each of four Systems Thinking Competence Areas </w:t>
      </w:r>
      <w:proofErr w:type="spellStart"/>
      <w:r>
        <w:rPr>
          <w:bCs/>
        </w:rPr>
        <w:t>summarised</w:t>
      </w:r>
      <w:proofErr w:type="spellEnd"/>
      <w:r>
        <w:rPr>
          <w:bCs/>
        </w:rPr>
        <w:t xml:space="preserve"> in </w:t>
      </w:r>
      <w:r>
        <w:rPr>
          <w:bCs/>
        </w:rPr>
        <w:fldChar w:fldCharType="begin"/>
      </w:r>
      <w:r>
        <w:rPr>
          <w:bCs/>
        </w:rPr>
        <w:instrText xml:space="preserve"> REF _Ref125364074 \h  \* MERGEFORMAT </w:instrText>
      </w:r>
      <w:r>
        <w:rPr>
          <w:bCs/>
        </w:rPr>
      </w:r>
      <w:r>
        <w:rPr>
          <w:bCs/>
        </w:rPr>
        <w:fldChar w:fldCharType="separate"/>
      </w:r>
      <w:r w:rsidR="00857D62">
        <w:t xml:space="preserve">Table </w:t>
      </w:r>
      <w:r>
        <w:rPr>
          <w:bCs/>
        </w:rPr>
        <w:fldChar w:fldCharType="end"/>
      </w:r>
      <w:r>
        <w:rPr>
          <w:bCs/>
        </w:rPr>
        <w:t xml:space="preserve"> below.</w:t>
      </w:r>
    </w:p>
    <w:p w14:paraId="661D61E1" w14:textId="0B2CFD84" w:rsidR="000428DF" w:rsidRDefault="000428DF" w:rsidP="000428DF">
      <w:pPr>
        <w:pStyle w:val="Caption"/>
        <w:keepNext/>
      </w:pPr>
      <w:bookmarkStart w:id="63" w:name="_Ref125364074"/>
      <w:r>
        <w:t xml:space="preserve">Table </w:t>
      </w:r>
      <w:bookmarkEnd w:id="63"/>
      <w:r>
        <w:fldChar w:fldCharType="begin"/>
      </w:r>
      <w:r>
        <w:instrText xml:space="preserve"> SEQ Table \* ARABIC </w:instrText>
      </w:r>
      <w:r>
        <w:fldChar w:fldCharType="separate"/>
      </w:r>
      <w:r w:rsidR="00857D62">
        <w:rPr>
          <w:noProof/>
        </w:rPr>
        <w:t>2</w:t>
      </w:r>
      <w:r>
        <w:fldChar w:fldCharType="end"/>
      </w:r>
      <w:r>
        <w:t>: Summary of Systems Thinking and Integration Competence</w:t>
      </w:r>
    </w:p>
    <w:tbl>
      <w:tblPr>
        <w:tblStyle w:val="TableGrid"/>
        <w:tblW w:w="0" w:type="auto"/>
        <w:tblLook w:val="04A0" w:firstRow="1" w:lastRow="0" w:firstColumn="1" w:lastColumn="0" w:noHBand="0" w:noVBand="1"/>
      </w:tblPr>
      <w:tblGrid>
        <w:gridCol w:w="2263"/>
        <w:gridCol w:w="2410"/>
        <w:gridCol w:w="4536"/>
        <w:gridCol w:w="4739"/>
      </w:tblGrid>
      <w:tr w:rsidR="000428DF" w14:paraId="5FC98E3B" w14:textId="77777777" w:rsidTr="00924BE7">
        <w:trPr>
          <w:tblHeader/>
        </w:trPr>
        <w:tc>
          <w:tcPr>
            <w:tcW w:w="2263" w:type="dxa"/>
          </w:tcPr>
          <w:p w14:paraId="1040D879" w14:textId="77777777" w:rsidR="000428DF" w:rsidRPr="00D864E2" w:rsidRDefault="000428DF" w:rsidP="00924BE7">
            <w:pPr>
              <w:jc w:val="left"/>
              <w:rPr>
                <w:b/>
              </w:rPr>
            </w:pPr>
            <w:r w:rsidRPr="00D864E2">
              <w:rPr>
                <w:b/>
              </w:rPr>
              <w:t>Competence Area</w:t>
            </w:r>
          </w:p>
        </w:tc>
        <w:tc>
          <w:tcPr>
            <w:tcW w:w="2410" w:type="dxa"/>
          </w:tcPr>
          <w:p w14:paraId="22BD445E" w14:textId="77777777" w:rsidR="000428DF" w:rsidRPr="00D864E2" w:rsidRDefault="000428DF" w:rsidP="00924BE7">
            <w:pPr>
              <w:jc w:val="center"/>
              <w:rPr>
                <w:b/>
              </w:rPr>
            </w:pPr>
            <w:r w:rsidRPr="00D864E2">
              <w:rPr>
                <w:b/>
              </w:rPr>
              <w:t>Definition</w:t>
            </w:r>
          </w:p>
        </w:tc>
        <w:tc>
          <w:tcPr>
            <w:tcW w:w="4536" w:type="dxa"/>
          </w:tcPr>
          <w:p w14:paraId="51F49CA5" w14:textId="77777777" w:rsidR="000428DF" w:rsidRPr="00D864E2" w:rsidRDefault="000428DF" w:rsidP="00924BE7">
            <w:pPr>
              <w:jc w:val="center"/>
              <w:rPr>
                <w:b/>
              </w:rPr>
            </w:pPr>
            <w:r w:rsidRPr="00D864E2">
              <w:rPr>
                <w:b/>
              </w:rPr>
              <w:t>Positive Indicators / Evidence</w:t>
            </w:r>
          </w:p>
        </w:tc>
        <w:tc>
          <w:tcPr>
            <w:tcW w:w="4739" w:type="dxa"/>
          </w:tcPr>
          <w:p w14:paraId="302A3F42" w14:textId="77777777" w:rsidR="000428DF" w:rsidRPr="00D864E2" w:rsidRDefault="000428DF" w:rsidP="00924BE7">
            <w:pPr>
              <w:jc w:val="center"/>
              <w:rPr>
                <w:b/>
              </w:rPr>
            </w:pPr>
            <w:r w:rsidRPr="00D864E2">
              <w:rPr>
                <w:b/>
              </w:rPr>
              <w:t>Negative Indicators / Evidence</w:t>
            </w:r>
          </w:p>
        </w:tc>
      </w:tr>
      <w:tr w:rsidR="000428DF" w14:paraId="7CDADCD2" w14:textId="77777777" w:rsidTr="00924BE7">
        <w:tc>
          <w:tcPr>
            <w:tcW w:w="2263" w:type="dxa"/>
          </w:tcPr>
          <w:p w14:paraId="526263AB" w14:textId="77777777" w:rsidR="000428DF" w:rsidRPr="00221177" w:rsidRDefault="000428DF" w:rsidP="00924BE7">
            <w:pPr>
              <w:jc w:val="left"/>
              <w:rPr>
                <w:bCs/>
                <w:sz w:val="22"/>
              </w:rPr>
            </w:pPr>
            <w:r w:rsidRPr="00221177">
              <w:rPr>
                <w:bCs/>
                <w:sz w:val="22"/>
              </w:rPr>
              <w:t>Applying Systems Theory in practice</w:t>
            </w:r>
          </w:p>
        </w:tc>
        <w:tc>
          <w:tcPr>
            <w:tcW w:w="2410" w:type="dxa"/>
          </w:tcPr>
          <w:p w14:paraId="23968917" w14:textId="77777777" w:rsidR="000428DF" w:rsidRPr="009E5D09" w:rsidRDefault="000428DF" w:rsidP="00924BE7">
            <w:pPr>
              <w:jc w:val="left"/>
              <w:rPr>
                <w:bCs/>
                <w:sz w:val="16"/>
                <w:szCs w:val="16"/>
              </w:rPr>
            </w:pPr>
            <w:r w:rsidRPr="009E5D09">
              <w:rPr>
                <w:sz w:val="16"/>
                <w:szCs w:val="16"/>
              </w:rPr>
              <w:t>Ensuring safety judgements are based upon an understanding of basic systems concepts (such as emergence and hierarchy).</w:t>
            </w:r>
          </w:p>
        </w:tc>
        <w:tc>
          <w:tcPr>
            <w:tcW w:w="4536" w:type="dxa"/>
          </w:tcPr>
          <w:p w14:paraId="6115F565" w14:textId="77777777" w:rsidR="000428DF" w:rsidRPr="009E5D09" w:rsidRDefault="000428DF" w:rsidP="00924BE7">
            <w:pPr>
              <w:pStyle w:val="ListParagraph"/>
              <w:numPr>
                <w:ilvl w:val="0"/>
                <w:numId w:val="20"/>
              </w:numPr>
              <w:spacing w:before="0"/>
              <w:jc w:val="left"/>
              <w:rPr>
                <w:sz w:val="16"/>
                <w:szCs w:val="16"/>
              </w:rPr>
            </w:pPr>
            <w:proofErr w:type="spellStart"/>
            <w:r w:rsidRPr="009E5D09">
              <w:rPr>
                <w:sz w:val="16"/>
                <w:szCs w:val="16"/>
              </w:rPr>
              <w:t>Recognises</w:t>
            </w:r>
            <w:proofErr w:type="spellEnd"/>
            <w:r w:rsidRPr="009E5D09">
              <w:rPr>
                <w:sz w:val="16"/>
                <w:szCs w:val="16"/>
              </w:rPr>
              <w:t xml:space="preserve"> that small changes in one part of the system can result in safety or performance issues.</w:t>
            </w:r>
          </w:p>
          <w:p w14:paraId="22740CD1" w14:textId="77777777" w:rsidR="000428DF" w:rsidRPr="009E5D09" w:rsidRDefault="000428DF" w:rsidP="00924BE7">
            <w:pPr>
              <w:pStyle w:val="ListParagraph"/>
              <w:numPr>
                <w:ilvl w:val="0"/>
                <w:numId w:val="20"/>
              </w:numPr>
              <w:spacing w:before="0"/>
              <w:jc w:val="left"/>
              <w:rPr>
                <w:sz w:val="16"/>
                <w:szCs w:val="16"/>
              </w:rPr>
            </w:pPr>
            <w:proofErr w:type="spellStart"/>
            <w:r w:rsidRPr="009E5D09">
              <w:rPr>
                <w:sz w:val="16"/>
                <w:szCs w:val="16"/>
              </w:rPr>
              <w:t>Recognises</w:t>
            </w:r>
            <w:proofErr w:type="spellEnd"/>
            <w:r w:rsidRPr="009E5D09">
              <w:rPr>
                <w:sz w:val="16"/>
                <w:szCs w:val="16"/>
              </w:rPr>
              <w:t xml:space="preserve"> that single changes can impact multiple systems and processes, both within and outside their area of responsibility.</w:t>
            </w:r>
          </w:p>
          <w:p w14:paraId="591C81B2" w14:textId="77777777" w:rsidR="000428DF" w:rsidRPr="009E5D09" w:rsidRDefault="000428DF" w:rsidP="00924BE7">
            <w:pPr>
              <w:pStyle w:val="ListParagraph"/>
              <w:numPr>
                <w:ilvl w:val="0"/>
                <w:numId w:val="20"/>
              </w:numPr>
              <w:spacing w:before="0"/>
              <w:jc w:val="left"/>
              <w:rPr>
                <w:sz w:val="16"/>
                <w:szCs w:val="16"/>
              </w:rPr>
            </w:pPr>
            <w:proofErr w:type="spellStart"/>
            <w:r w:rsidRPr="009E5D09">
              <w:rPr>
                <w:sz w:val="16"/>
                <w:szCs w:val="16"/>
              </w:rPr>
              <w:t>Recognises</w:t>
            </w:r>
            <w:proofErr w:type="spellEnd"/>
            <w:r w:rsidRPr="009E5D09">
              <w:rPr>
                <w:sz w:val="16"/>
                <w:szCs w:val="16"/>
              </w:rPr>
              <w:t xml:space="preserve"> that changes in supply chain, operating environment, maintenance approach and operational use can result in safety or performance issues.</w:t>
            </w:r>
          </w:p>
        </w:tc>
        <w:tc>
          <w:tcPr>
            <w:tcW w:w="4739" w:type="dxa"/>
          </w:tcPr>
          <w:p w14:paraId="35A8665A" w14:textId="77777777" w:rsidR="000428DF" w:rsidRPr="009E5D09" w:rsidRDefault="000428DF" w:rsidP="00924BE7">
            <w:pPr>
              <w:pStyle w:val="ListParagraph"/>
              <w:numPr>
                <w:ilvl w:val="0"/>
                <w:numId w:val="20"/>
              </w:numPr>
              <w:spacing w:before="0"/>
              <w:jc w:val="left"/>
              <w:rPr>
                <w:sz w:val="16"/>
                <w:szCs w:val="16"/>
              </w:rPr>
            </w:pPr>
            <w:r w:rsidRPr="009E5D09">
              <w:rPr>
                <w:sz w:val="16"/>
                <w:szCs w:val="16"/>
              </w:rPr>
              <w:t xml:space="preserve">Fails to investigate the performance/safety impact of (minor) changes to sub-systems and components. </w:t>
            </w:r>
          </w:p>
          <w:p w14:paraId="186B58A0" w14:textId="77777777" w:rsidR="000428DF" w:rsidRPr="009E5D09" w:rsidRDefault="000428DF" w:rsidP="00924BE7">
            <w:pPr>
              <w:pStyle w:val="ListParagraph"/>
              <w:numPr>
                <w:ilvl w:val="0"/>
                <w:numId w:val="20"/>
              </w:numPr>
              <w:spacing w:before="0"/>
              <w:jc w:val="left"/>
              <w:rPr>
                <w:sz w:val="16"/>
                <w:szCs w:val="16"/>
              </w:rPr>
            </w:pPr>
            <w:r w:rsidRPr="009E5D09">
              <w:rPr>
                <w:sz w:val="16"/>
                <w:szCs w:val="16"/>
              </w:rPr>
              <w:t>Fails to investigate the performance / safety impact of (minor) changes in supply chain, operating environment, maintenance approach and operational use.</w:t>
            </w:r>
          </w:p>
          <w:p w14:paraId="6933A201" w14:textId="77777777" w:rsidR="000428DF" w:rsidRPr="009E5D09" w:rsidRDefault="000428DF" w:rsidP="00924BE7">
            <w:pPr>
              <w:pStyle w:val="ListParagraph"/>
              <w:numPr>
                <w:ilvl w:val="0"/>
                <w:numId w:val="20"/>
              </w:numPr>
              <w:spacing w:before="0"/>
              <w:jc w:val="left"/>
              <w:rPr>
                <w:sz w:val="16"/>
                <w:szCs w:val="16"/>
              </w:rPr>
            </w:pPr>
            <w:r w:rsidRPr="009E5D09">
              <w:rPr>
                <w:sz w:val="16"/>
                <w:szCs w:val="16"/>
              </w:rPr>
              <w:t>Fails to address issues if they are outside their formal responsibilities.</w:t>
            </w:r>
          </w:p>
        </w:tc>
      </w:tr>
      <w:tr w:rsidR="000428DF" w14:paraId="6626A8D7" w14:textId="77777777" w:rsidTr="00924BE7">
        <w:tc>
          <w:tcPr>
            <w:tcW w:w="2263" w:type="dxa"/>
          </w:tcPr>
          <w:p w14:paraId="73566A09" w14:textId="77777777" w:rsidR="000428DF" w:rsidRPr="00221177" w:rsidRDefault="000428DF" w:rsidP="00924BE7">
            <w:pPr>
              <w:jc w:val="left"/>
              <w:rPr>
                <w:bCs/>
                <w:sz w:val="22"/>
              </w:rPr>
            </w:pPr>
            <w:r w:rsidRPr="00221177">
              <w:rPr>
                <w:bCs/>
                <w:sz w:val="22"/>
              </w:rPr>
              <w:t>Taking account of relationships between equipment, systems and people when taking safety decisions.</w:t>
            </w:r>
          </w:p>
        </w:tc>
        <w:tc>
          <w:tcPr>
            <w:tcW w:w="2410" w:type="dxa"/>
          </w:tcPr>
          <w:p w14:paraId="552EBDF3" w14:textId="77777777" w:rsidR="000428DF" w:rsidRPr="009E5D09" w:rsidRDefault="000428DF" w:rsidP="00924BE7">
            <w:pPr>
              <w:jc w:val="left"/>
              <w:rPr>
                <w:bCs/>
                <w:sz w:val="16"/>
                <w:szCs w:val="16"/>
              </w:rPr>
            </w:pPr>
            <w:r w:rsidRPr="009E5D09">
              <w:rPr>
                <w:sz w:val="16"/>
                <w:szCs w:val="16"/>
              </w:rPr>
              <w:t>Ensuring safety judgements are made based upon an understanding of how elements of the system work together.</w:t>
            </w:r>
          </w:p>
        </w:tc>
        <w:tc>
          <w:tcPr>
            <w:tcW w:w="4536" w:type="dxa"/>
          </w:tcPr>
          <w:p w14:paraId="7D39F5A8"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Predicts how key elements of the system work together to deliver the required levels of performance and safety and uses this to inform decisions.</w:t>
            </w:r>
          </w:p>
          <w:p w14:paraId="33921AD4"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Predicts how sub-system interactions can lead to safety and performance issues and uses this to inform decisions.</w:t>
            </w:r>
          </w:p>
          <w:p w14:paraId="071C06F8"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Predicts how system performance may be misunderstood by operators leading to safety issues.</w:t>
            </w:r>
          </w:p>
          <w:p w14:paraId="5944044D"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Identifies when wider management structures and incentives are undermining safety.</w:t>
            </w:r>
          </w:p>
          <w:p w14:paraId="2165DE42"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Ensures that safety decisions take account of the role of people in managing systems.</w:t>
            </w:r>
          </w:p>
        </w:tc>
        <w:tc>
          <w:tcPr>
            <w:tcW w:w="4739" w:type="dxa"/>
          </w:tcPr>
          <w:p w14:paraId="5C0C4D1C"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 xml:space="preserve">Fails to see the linkage between sub-system </w:t>
            </w:r>
            <w:proofErr w:type="spellStart"/>
            <w:r w:rsidRPr="009E5D09">
              <w:rPr>
                <w:sz w:val="16"/>
                <w:szCs w:val="16"/>
              </w:rPr>
              <w:t>behaviour</w:t>
            </w:r>
            <w:proofErr w:type="spellEnd"/>
            <w:r w:rsidRPr="009E5D09">
              <w:rPr>
                <w:sz w:val="16"/>
                <w:szCs w:val="16"/>
              </w:rPr>
              <w:t xml:space="preserve"> and wider system safety and performance.</w:t>
            </w:r>
          </w:p>
          <w:p w14:paraId="5EF721C8"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Does not use understanding of how the sub-systems interact to inform decisions.</w:t>
            </w:r>
          </w:p>
          <w:p w14:paraId="49D7E41A"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Assumes that the system is safe however the operators are using it.</w:t>
            </w:r>
          </w:p>
          <w:p w14:paraId="7A56893E"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 xml:space="preserve">Fails to </w:t>
            </w:r>
            <w:proofErr w:type="spellStart"/>
            <w:r w:rsidRPr="009E5D09">
              <w:rPr>
                <w:sz w:val="16"/>
                <w:szCs w:val="16"/>
              </w:rPr>
              <w:t>recognise</w:t>
            </w:r>
            <w:proofErr w:type="spellEnd"/>
            <w:r w:rsidRPr="009E5D09">
              <w:rPr>
                <w:sz w:val="16"/>
                <w:szCs w:val="16"/>
              </w:rPr>
              <w:t xml:space="preserve"> drifting goals eroding system safety.</w:t>
            </w:r>
          </w:p>
          <w:p w14:paraId="64DBFA85" w14:textId="77777777" w:rsidR="000428DF" w:rsidRPr="009E5D09" w:rsidRDefault="000428DF" w:rsidP="00924BE7">
            <w:pPr>
              <w:pStyle w:val="ListParagraph"/>
              <w:numPr>
                <w:ilvl w:val="0"/>
                <w:numId w:val="21"/>
              </w:numPr>
              <w:spacing w:before="0"/>
              <w:jc w:val="left"/>
              <w:rPr>
                <w:sz w:val="16"/>
                <w:szCs w:val="16"/>
              </w:rPr>
            </w:pPr>
            <w:r w:rsidRPr="009E5D09">
              <w:rPr>
                <w:sz w:val="16"/>
                <w:szCs w:val="16"/>
              </w:rPr>
              <w:t>Fails to consider how incorrect management of systems could lead to an accident.</w:t>
            </w:r>
          </w:p>
        </w:tc>
      </w:tr>
      <w:tr w:rsidR="000428DF" w14:paraId="08ADBB1E" w14:textId="77777777" w:rsidTr="00924BE7">
        <w:tc>
          <w:tcPr>
            <w:tcW w:w="2263" w:type="dxa"/>
          </w:tcPr>
          <w:p w14:paraId="742828DA" w14:textId="77777777" w:rsidR="000428DF" w:rsidRPr="00221177" w:rsidRDefault="000428DF" w:rsidP="00924BE7">
            <w:pPr>
              <w:jc w:val="left"/>
              <w:rPr>
                <w:bCs/>
                <w:sz w:val="22"/>
              </w:rPr>
            </w:pPr>
            <w:r w:rsidRPr="00221177">
              <w:rPr>
                <w:bCs/>
                <w:sz w:val="22"/>
              </w:rPr>
              <w:t>Examining systems from multiple perspectives</w:t>
            </w:r>
          </w:p>
        </w:tc>
        <w:tc>
          <w:tcPr>
            <w:tcW w:w="2410" w:type="dxa"/>
          </w:tcPr>
          <w:p w14:paraId="43B430DA" w14:textId="77777777" w:rsidR="000428DF" w:rsidRPr="009E5D09" w:rsidRDefault="000428DF" w:rsidP="00924BE7">
            <w:pPr>
              <w:jc w:val="left"/>
              <w:rPr>
                <w:bCs/>
                <w:sz w:val="16"/>
                <w:szCs w:val="16"/>
              </w:rPr>
            </w:pPr>
            <w:r w:rsidRPr="009E5D09">
              <w:rPr>
                <w:sz w:val="16"/>
                <w:szCs w:val="16"/>
              </w:rPr>
              <w:t xml:space="preserve">Ensuring safety judgements are based upon a diverse range of views of the system (such as an operational perspective or sustainment perspective) and are based upon understanding of </w:t>
            </w:r>
            <w:r w:rsidRPr="009E5D09">
              <w:rPr>
                <w:sz w:val="16"/>
                <w:szCs w:val="16"/>
              </w:rPr>
              <w:lastRenderedPageBreak/>
              <w:t>similarities and differences from other situations.</w:t>
            </w:r>
          </w:p>
        </w:tc>
        <w:tc>
          <w:tcPr>
            <w:tcW w:w="4536" w:type="dxa"/>
          </w:tcPr>
          <w:p w14:paraId="72C2E632" w14:textId="77777777" w:rsidR="000428DF" w:rsidRPr="009E5D09" w:rsidRDefault="000428DF" w:rsidP="00924BE7">
            <w:pPr>
              <w:pStyle w:val="ListParagraph"/>
              <w:numPr>
                <w:ilvl w:val="0"/>
                <w:numId w:val="22"/>
              </w:numPr>
              <w:spacing w:before="0"/>
              <w:jc w:val="left"/>
              <w:rPr>
                <w:sz w:val="16"/>
                <w:szCs w:val="16"/>
              </w:rPr>
            </w:pPr>
            <w:proofErr w:type="spellStart"/>
            <w:r w:rsidRPr="009E5D09">
              <w:rPr>
                <w:sz w:val="16"/>
                <w:szCs w:val="16"/>
              </w:rPr>
              <w:lastRenderedPageBreak/>
              <w:t>Recognises</w:t>
            </w:r>
            <w:proofErr w:type="spellEnd"/>
            <w:r w:rsidRPr="009E5D09">
              <w:rPr>
                <w:sz w:val="16"/>
                <w:szCs w:val="16"/>
              </w:rPr>
              <w:t xml:space="preserve"> that the system needs to be understood from multiple perspectives.</w:t>
            </w:r>
          </w:p>
          <w:p w14:paraId="3A06058C"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t>Can explain issues to people using multiple perspectives.</w:t>
            </w:r>
          </w:p>
          <w:p w14:paraId="140FAF98"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t>Challenges requirements and operational concepts that cannot be delivered safely.</w:t>
            </w:r>
          </w:p>
          <w:p w14:paraId="38D004A1" w14:textId="77777777" w:rsidR="000428DF" w:rsidRPr="009E5D09" w:rsidRDefault="000428DF" w:rsidP="00924BE7">
            <w:pPr>
              <w:pStyle w:val="ListParagraph"/>
              <w:numPr>
                <w:ilvl w:val="0"/>
                <w:numId w:val="22"/>
              </w:numPr>
              <w:spacing w:before="0"/>
              <w:jc w:val="left"/>
              <w:rPr>
                <w:sz w:val="16"/>
                <w:szCs w:val="16"/>
              </w:rPr>
            </w:pPr>
            <w:proofErr w:type="spellStart"/>
            <w:r w:rsidRPr="009E5D09">
              <w:rPr>
                <w:sz w:val="16"/>
                <w:szCs w:val="16"/>
              </w:rPr>
              <w:lastRenderedPageBreak/>
              <w:t>Recognises</w:t>
            </w:r>
            <w:proofErr w:type="spellEnd"/>
            <w:r w:rsidRPr="009E5D09">
              <w:rPr>
                <w:sz w:val="16"/>
                <w:szCs w:val="16"/>
              </w:rPr>
              <w:t xml:space="preserve"> unsafe worldviews and knows how to challenge and influence them.</w:t>
            </w:r>
          </w:p>
          <w:p w14:paraId="1F4E66FD"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t>Sees the similarities and differences between the current situations and previous accidents, near misses or safety issues and uses these similarities to shape their decisions and influence stakeholders</w:t>
            </w:r>
          </w:p>
        </w:tc>
        <w:tc>
          <w:tcPr>
            <w:tcW w:w="4739" w:type="dxa"/>
          </w:tcPr>
          <w:p w14:paraId="1DD1AADD"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lastRenderedPageBreak/>
              <w:t>Assumes that everyone sees the system in the way they do.</w:t>
            </w:r>
          </w:p>
          <w:p w14:paraId="0F94A78C"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t>Assumes that ‘the customer is always right’ and doesn’t challenge their requirements or assumptions.</w:t>
            </w:r>
          </w:p>
          <w:p w14:paraId="54EC4F5E" w14:textId="77777777" w:rsidR="000428DF" w:rsidRPr="009E5D09" w:rsidRDefault="000428DF" w:rsidP="00924BE7">
            <w:pPr>
              <w:pStyle w:val="ListParagraph"/>
              <w:numPr>
                <w:ilvl w:val="0"/>
                <w:numId w:val="22"/>
              </w:numPr>
              <w:spacing w:before="0"/>
              <w:jc w:val="left"/>
              <w:rPr>
                <w:sz w:val="16"/>
                <w:szCs w:val="16"/>
              </w:rPr>
            </w:pPr>
            <w:r w:rsidRPr="009E5D09">
              <w:rPr>
                <w:sz w:val="16"/>
                <w:szCs w:val="16"/>
              </w:rPr>
              <w:t>Fails to see the difference between situations, leading to unsafe situations or wasted time and effort.</w:t>
            </w:r>
          </w:p>
        </w:tc>
      </w:tr>
      <w:tr w:rsidR="000428DF" w14:paraId="525395E7" w14:textId="77777777" w:rsidTr="00924BE7">
        <w:trPr>
          <w:trHeight w:val="508"/>
        </w:trPr>
        <w:tc>
          <w:tcPr>
            <w:tcW w:w="2263" w:type="dxa"/>
          </w:tcPr>
          <w:p w14:paraId="0BF02BF1" w14:textId="77777777" w:rsidR="000428DF" w:rsidRPr="00221177" w:rsidRDefault="000428DF" w:rsidP="00924BE7">
            <w:pPr>
              <w:jc w:val="left"/>
              <w:rPr>
                <w:bCs/>
                <w:sz w:val="22"/>
              </w:rPr>
            </w:pPr>
            <w:r w:rsidRPr="00221177">
              <w:rPr>
                <w:bCs/>
                <w:sz w:val="22"/>
              </w:rPr>
              <w:t>Applying appropriate management styles for the safety system issue being considered.</w:t>
            </w:r>
          </w:p>
        </w:tc>
        <w:tc>
          <w:tcPr>
            <w:tcW w:w="2410" w:type="dxa"/>
          </w:tcPr>
          <w:p w14:paraId="17D27F51" w14:textId="77777777" w:rsidR="000428DF" w:rsidRPr="00181DF4" w:rsidRDefault="000428DF" w:rsidP="00924BE7">
            <w:pPr>
              <w:jc w:val="left"/>
              <w:rPr>
                <w:b/>
                <w:sz w:val="16"/>
                <w:szCs w:val="16"/>
              </w:rPr>
            </w:pPr>
            <w:r w:rsidRPr="009E5D09">
              <w:rPr>
                <w:sz w:val="16"/>
                <w:szCs w:val="16"/>
              </w:rPr>
              <w:t>Knowing when to think slow and apply systems thinking and when it is OK to take shortcuts and think fast</w:t>
            </w:r>
            <w:r w:rsidRPr="009E5D09">
              <w:rPr>
                <w:rStyle w:val="FootnoteReference"/>
                <w:sz w:val="16"/>
                <w:szCs w:val="16"/>
              </w:rPr>
              <w:footnoteReference w:id="3"/>
            </w:r>
            <w:r w:rsidRPr="009E5D09">
              <w:rPr>
                <w:sz w:val="16"/>
                <w:szCs w:val="16"/>
              </w:rPr>
              <w:t xml:space="preserve">. </w:t>
            </w:r>
            <w:proofErr w:type="spellStart"/>
            <w:r w:rsidRPr="009E5D09">
              <w:rPr>
                <w:sz w:val="16"/>
                <w:szCs w:val="16"/>
              </w:rPr>
              <w:t>Focussing</w:t>
            </w:r>
            <w:proofErr w:type="spellEnd"/>
            <w:r w:rsidRPr="009E5D09">
              <w:rPr>
                <w:sz w:val="16"/>
                <w:szCs w:val="16"/>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4536" w:type="dxa"/>
          </w:tcPr>
          <w:p w14:paraId="016AF3D6" w14:textId="77777777" w:rsidR="000428DF" w:rsidRPr="009E5D09" w:rsidRDefault="000428DF" w:rsidP="00924BE7">
            <w:pPr>
              <w:pStyle w:val="ListParagraph"/>
              <w:numPr>
                <w:ilvl w:val="0"/>
                <w:numId w:val="23"/>
              </w:numPr>
              <w:spacing w:before="0"/>
              <w:jc w:val="left"/>
              <w:rPr>
                <w:sz w:val="16"/>
                <w:szCs w:val="16"/>
              </w:rPr>
            </w:pPr>
            <w:proofErr w:type="spellStart"/>
            <w:r w:rsidRPr="009E5D09">
              <w:rPr>
                <w:sz w:val="16"/>
                <w:szCs w:val="16"/>
              </w:rPr>
              <w:t>Recognises</w:t>
            </w:r>
            <w:proofErr w:type="spellEnd"/>
            <w:r w:rsidRPr="009E5D09">
              <w:rPr>
                <w:sz w:val="16"/>
                <w:szCs w:val="16"/>
              </w:rPr>
              <w:t xml:space="preserve"> the need to make quick judgement calls </w:t>
            </w:r>
            <w:r w:rsidRPr="009E5D09">
              <w:rPr>
                <w:i/>
                <w:sz w:val="16"/>
                <w:szCs w:val="16"/>
              </w:rPr>
              <w:t xml:space="preserve">and </w:t>
            </w:r>
            <w:r w:rsidRPr="009E5D09">
              <w:rPr>
                <w:sz w:val="16"/>
                <w:szCs w:val="16"/>
              </w:rPr>
              <w:t>insist on more in-depth analysis depending on the situation.</w:t>
            </w:r>
          </w:p>
          <w:p w14:paraId="7F190F10"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Deals with the specific issue whilst taking account of wider safety and performance concerns.</w:t>
            </w:r>
          </w:p>
          <w:p w14:paraId="7F63CD19"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Applies innovation and creativity whilst strictly following the safety management processes.</w:t>
            </w:r>
          </w:p>
          <w:p w14:paraId="32C0403A"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Changes their approach when the previous attempts have failed.</w:t>
            </w:r>
          </w:p>
          <w:p w14:paraId="146CCC90"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 xml:space="preserve">Identifies patterns of </w:t>
            </w:r>
            <w:proofErr w:type="spellStart"/>
            <w:r w:rsidRPr="009E5D09">
              <w:rPr>
                <w:sz w:val="16"/>
                <w:szCs w:val="16"/>
              </w:rPr>
              <w:t>behaviour</w:t>
            </w:r>
            <w:proofErr w:type="spellEnd"/>
            <w:r w:rsidRPr="009E5D09">
              <w:rPr>
                <w:sz w:val="16"/>
                <w:szCs w:val="16"/>
              </w:rPr>
              <w:t xml:space="preserve"> and develops hypothesis as to why they are happening.</w:t>
            </w:r>
          </w:p>
        </w:tc>
        <w:tc>
          <w:tcPr>
            <w:tcW w:w="4739" w:type="dxa"/>
          </w:tcPr>
          <w:p w14:paraId="2CF05B79"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Sees related events as isolated incidents – doesn’t see the patterns.</w:t>
            </w:r>
          </w:p>
          <w:p w14:paraId="1BF1FC6A"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Deals with the specific issue, or wider concern, but not both.</w:t>
            </w:r>
          </w:p>
          <w:p w14:paraId="2D6D1E9D"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Fails to follow the basic processes.</w:t>
            </w:r>
          </w:p>
          <w:p w14:paraId="4E3C380A"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Fails to apply innovation and creativity in solving system safety concerns.</w:t>
            </w:r>
          </w:p>
          <w:p w14:paraId="773EAAA6"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Continues to apply approaches that have failed previously.</w:t>
            </w:r>
          </w:p>
          <w:p w14:paraId="3A25AC66" w14:textId="77777777" w:rsidR="000428DF" w:rsidRPr="009E5D09" w:rsidRDefault="000428DF" w:rsidP="00924BE7">
            <w:pPr>
              <w:pStyle w:val="ListParagraph"/>
              <w:numPr>
                <w:ilvl w:val="0"/>
                <w:numId w:val="23"/>
              </w:numPr>
              <w:spacing w:before="0"/>
              <w:jc w:val="left"/>
              <w:rPr>
                <w:sz w:val="16"/>
                <w:szCs w:val="16"/>
              </w:rPr>
            </w:pPr>
            <w:r w:rsidRPr="009E5D09">
              <w:rPr>
                <w:sz w:val="16"/>
                <w:szCs w:val="16"/>
              </w:rPr>
              <w:t xml:space="preserve">Fails to see emerging patterns of </w:t>
            </w:r>
            <w:proofErr w:type="spellStart"/>
            <w:r w:rsidRPr="009E5D09">
              <w:rPr>
                <w:sz w:val="16"/>
                <w:szCs w:val="16"/>
              </w:rPr>
              <w:t>behaviour</w:t>
            </w:r>
            <w:proofErr w:type="spellEnd"/>
            <w:r w:rsidRPr="009E5D09">
              <w:rPr>
                <w:sz w:val="16"/>
                <w:szCs w:val="16"/>
              </w:rPr>
              <w:t xml:space="preserve"> and predict safety or performance issues.</w:t>
            </w:r>
          </w:p>
        </w:tc>
      </w:tr>
    </w:tbl>
    <w:p w14:paraId="6BAA9861" w14:textId="77777777" w:rsidR="000428DF" w:rsidRDefault="000428DF" w:rsidP="000428DF">
      <w:pPr>
        <w:rPr>
          <w:bCs/>
        </w:rPr>
      </w:pPr>
    </w:p>
    <w:p w14:paraId="0AA4BCCC" w14:textId="77777777" w:rsidR="000428DF" w:rsidRDefault="000428DF" w:rsidP="000428DF">
      <w:pPr>
        <w:spacing w:before="0"/>
        <w:jc w:val="left"/>
        <w:rPr>
          <w:bCs/>
        </w:rPr>
      </w:pPr>
      <w:r>
        <w:rPr>
          <w:bCs/>
        </w:rPr>
        <w:br w:type="page"/>
      </w:r>
    </w:p>
    <w:p w14:paraId="6CEBA5D0" w14:textId="03FE4D93" w:rsidR="000428DF" w:rsidRDefault="000428DF" w:rsidP="00E940A5">
      <w:pPr>
        <w:pStyle w:val="Heading2"/>
      </w:pPr>
      <w:bookmarkStart w:id="64" w:name="_Ref531588412"/>
      <w:bookmarkStart w:id="65" w:name="_Ref124931061"/>
      <w:bookmarkStart w:id="66" w:name="_Toc145064631"/>
      <w:bookmarkStart w:id="67" w:name="_Toc157765398"/>
      <w:r>
        <w:lastRenderedPageBreak/>
        <w:t xml:space="preserve">Area 5 – </w:t>
      </w:r>
      <w:r w:rsidR="009A350E">
        <w:t>Regulated Environment</w:t>
      </w:r>
      <w:bookmarkEnd w:id="64"/>
      <w:r>
        <w:t>, Technical Discipline &amp; Specialism</w:t>
      </w:r>
      <w:bookmarkEnd w:id="65"/>
      <w:bookmarkEnd w:id="66"/>
      <w:bookmarkEnd w:id="67"/>
    </w:p>
    <w:p w14:paraId="2745163F" w14:textId="60B7B99D" w:rsidR="000428DF" w:rsidRDefault="000428DF" w:rsidP="000428DF">
      <w:r>
        <w:t xml:space="preserve">This section captures the specific functional competencies that are relevant within each </w:t>
      </w:r>
      <w:r w:rsidR="009A350E">
        <w:t>Regulated Environment</w:t>
      </w:r>
      <w:r w:rsidR="00B47F5E">
        <w:t xml:space="preserve"> (which can be tailored</w:t>
      </w:r>
      <w:r w:rsidR="00E71A69">
        <w:t xml:space="preserve"> de</w:t>
      </w:r>
      <w:r w:rsidR="003B0AD2">
        <w:t xml:space="preserve">pending on the </w:t>
      </w:r>
      <w:proofErr w:type="spellStart"/>
      <w:r w:rsidR="003B0AD2">
        <w:t>Assignement</w:t>
      </w:r>
      <w:proofErr w:type="spellEnd"/>
      <w:r w:rsidR="003B0AD2">
        <w:t xml:space="preserve"> Specification of the role</w:t>
      </w:r>
      <w:r w:rsidR="00B47F5E">
        <w:t>)</w:t>
      </w:r>
      <w:r>
        <w:t xml:space="preserve">. It is based upon the structure and information captured within the Engineering Function </w:t>
      </w:r>
      <w:hyperlink r:id="rId31" w:history="1">
        <w:r w:rsidR="009A350E">
          <w:rPr>
            <w:rStyle w:val="Hyperlink"/>
            <w:lang w:val="en-GB"/>
          </w:rPr>
          <w:t>Regulated Environment</w:t>
        </w:r>
        <w:r w:rsidRPr="0058747E">
          <w:rPr>
            <w:rStyle w:val="Hyperlink"/>
            <w:lang w:val="en-GB"/>
          </w:rPr>
          <w:t>s, Technical Disciplines, and Specialisms</w:t>
        </w:r>
      </w:hyperlink>
      <w:r>
        <w:t>.</w:t>
      </w:r>
      <w:r w:rsidR="000E36E0">
        <w:t xml:space="preserve"> </w:t>
      </w:r>
    </w:p>
    <w:p w14:paraId="20734821" w14:textId="13E2FADD" w:rsidR="000428DF" w:rsidRDefault="000428DF" w:rsidP="000428DF">
      <w:r>
        <w:rPr>
          <w:noProof/>
        </w:rPr>
        <w:drawing>
          <wp:anchor distT="0" distB="0" distL="114300" distR="114300" simplePos="0" relativeHeight="251658246" behindDoc="0" locked="0" layoutInCell="1" allowOverlap="1" wp14:anchorId="1EA14BBC" wp14:editId="2CE32EE2">
            <wp:simplePos x="0" y="0"/>
            <wp:positionH relativeFrom="column">
              <wp:posOffset>95250</wp:posOffset>
            </wp:positionH>
            <wp:positionV relativeFrom="paragraph">
              <wp:posOffset>144145</wp:posOffset>
            </wp:positionV>
            <wp:extent cx="3150870" cy="2562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53" t="37633" r="24197" b="33013"/>
                    <a:stretch/>
                  </pic:blipFill>
                  <pic:spPr bwMode="auto">
                    <a:xfrm>
                      <a:off x="0" y="0"/>
                      <a:ext cx="315087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document provides the Framework for the engineering knowledge, skills, and experience that DE&amp;S requires both to develop individuals’ careers and assist the Engineering Function in developing the workforce. The framework that the Engineering Function uses is the ‘</w:t>
      </w:r>
      <w:r w:rsidR="009A350E">
        <w:t>Regulated Environment</w:t>
      </w:r>
      <w:r>
        <w:t xml:space="preserve">, Technical Discipline and Specialisms Matrix’, which is captured in </w:t>
      </w:r>
      <w:r>
        <w:fldChar w:fldCharType="begin"/>
      </w:r>
      <w:r>
        <w:instrText xml:space="preserve"> REF _Ref124938301 \h </w:instrText>
      </w:r>
      <w:r>
        <w:fldChar w:fldCharType="separate"/>
      </w:r>
      <w:r w:rsidR="00857D62">
        <w:t xml:space="preserve">Figure </w:t>
      </w:r>
      <w:r w:rsidR="00857D62">
        <w:rPr>
          <w:noProof/>
        </w:rPr>
        <w:t>5</w:t>
      </w:r>
      <w:r>
        <w:fldChar w:fldCharType="end"/>
      </w:r>
      <w:r>
        <w:t xml:space="preserve">.  The Engineering Function </w:t>
      </w:r>
      <w:r w:rsidR="009A350E">
        <w:t>Regulated Environment</w:t>
      </w:r>
      <w:r>
        <w:t xml:space="preserve">s, Technical Disciplines, and Specialisms change with respect to who holds specific posts and titles. Therefore, for the </w:t>
      </w:r>
      <w:proofErr w:type="gramStart"/>
      <w:r>
        <w:t>current status</w:t>
      </w:r>
      <w:proofErr w:type="gramEnd"/>
      <w:r>
        <w:t>, the hyperlink above should be used.</w:t>
      </w:r>
    </w:p>
    <w:p w14:paraId="01A2DA48" w14:textId="131937E3" w:rsidR="000428DF" w:rsidRDefault="000428DF" w:rsidP="000428DF">
      <w:r>
        <w:t>The knowledge, skills, and experience that the Engineering Function requires is defined in terms of 6 ‘</w:t>
      </w:r>
      <w:r w:rsidR="009A350E">
        <w:t>Regulated Environment</w:t>
      </w:r>
      <w:r>
        <w:t xml:space="preserve">s’, 12 cross-cutting ‘Technical Disciplines’ and 100+ ‘Specialisms’. The </w:t>
      </w:r>
      <w:r w:rsidR="009A350E">
        <w:t>Regulated Environment</w:t>
      </w:r>
      <w:r>
        <w:t>s describe the areas in which you work within DE&amp;S (e.g., Maritime Systems &amp; Platforms). The Technical Disciplines describe your field of technical expertise (e.g., Aero Engineering). Specialisms then detail specific skillsets (e.g., Equipment Cyber Integrity).</w:t>
      </w:r>
    </w:p>
    <w:p w14:paraId="5F9CA9C9" w14:textId="122A5D29" w:rsidR="000428DF" w:rsidRPr="00B1109E" w:rsidRDefault="000428DF" w:rsidP="000428DF">
      <w:pPr>
        <w:pStyle w:val="Caption"/>
      </w:pPr>
      <w:bookmarkStart w:id="68" w:name="_Ref124938301"/>
      <w:r>
        <w:t xml:space="preserve">Figure </w:t>
      </w:r>
      <w:r w:rsidR="0083308E">
        <w:fldChar w:fldCharType="begin"/>
      </w:r>
      <w:r w:rsidR="0083308E">
        <w:instrText xml:space="preserve"> SEQ Figure \* ARABIC </w:instrText>
      </w:r>
      <w:r w:rsidR="0083308E">
        <w:fldChar w:fldCharType="separate"/>
      </w:r>
      <w:r w:rsidR="00857D62">
        <w:rPr>
          <w:noProof/>
        </w:rPr>
        <w:t>5</w:t>
      </w:r>
      <w:r w:rsidR="0083308E">
        <w:rPr>
          <w:noProof/>
        </w:rPr>
        <w:fldChar w:fldCharType="end"/>
      </w:r>
      <w:bookmarkEnd w:id="68"/>
      <w:r>
        <w:t xml:space="preserve">: </w:t>
      </w:r>
      <w:r w:rsidR="009A350E">
        <w:t>Regulated Environment</w:t>
      </w:r>
      <w:r>
        <w:t>, Technical Discipline and Specialisms Matrix</w:t>
      </w:r>
    </w:p>
    <w:p w14:paraId="182A759D" w14:textId="595730AF" w:rsidR="000428DF" w:rsidRDefault="000428DF" w:rsidP="00A91C88">
      <w:pPr>
        <w:spacing w:before="0"/>
      </w:pPr>
      <w:r>
        <w:t xml:space="preserve">The key </w:t>
      </w:r>
      <w:r w:rsidR="009A350E">
        <w:t>Regulated Environment</w:t>
      </w:r>
      <w:r>
        <w:t xml:space="preserve">s referenced in the Engineering Function’s </w:t>
      </w:r>
      <w:r w:rsidR="009A350E">
        <w:t>Regulated Environment</w:t>
      </w:r>
      <w:r>
        <w:t>s, Technical Discipline &amp; Specialisms document are as follows and are further developed under the following headings:</w:t>
      </w:r>
    </w:p>
    <w:p w14:paraId="2FEED510" w14:textId="77777777" w:rsidR="000428DF" w:rsidRPr="00572375" w:rsidRDefault="000428DF" w:rsidP="00A91C88">
      <w:pPr>
        <w:pStyle w:val="ListParagraph"/>
        <w:numPr>
          <w:ilvl w:val="0"/>
          <w:numId w:val="42"/>
        </w:numPr>
        <w:spacing w:before="0"/>
        <w:rPr>
          <w:rFonts w:eastAsiaTheme="majorEastAsia" w:cstheme="majorBidi"/>
          <w:bCs/>
          <w:color w:val="2F5496"/>
        </w:rPr>
      </w:pPr>
      <w:r>
        <w:t>Air and Space Systems &amp; Platforms.</w:t>
      </w:r>
    </w:p>
    <w:p w14:paraId="78709629" w14:textId="77777777" w:rsidR="000428DF" w:rsidRPr="00572375" w:rsidRDefault="000428DF" w:rsidP="00A91C88">
      <w:pPr>
        <w:pStyle w:val="ListParagraph"/>
        <w:numPr>
          <w:ilvl w:val="0"/>
          <w:numId w:val="42"/>
        </w:numPr>
        <w:spacing w:before="0"/>
        <w:rPr>
          <w:rFonts w:eastAsiaTheme="majorEastAsia" w:cstheme="majorBidi"/>
          <w:bCs/>
          <w:color w:val="2F5496"/>
        </w:rPr>
      </w:pPr>
      <w:r>
        <w:t>Land Systems &amp; Platforms.</w:t>
      </w:r>
    </w:p>
    <w:p w14:paraId="123D8A73" w14:textId="77777777" w:rsidR="000428DF" w:rsidRPr="00572375" w:rsidRDefault="000428DF" w:rsidP="00A91C88">
      <w:pPr>
        <w:pStyle w:val="ListParagraph"/>
        <w:numPr>
          <w:ilvl w:val="0"/>
          <w:numId w:val="42"/>
        </w:numPr>
        <w:spacing w:before="0"/>
        <w:rPr>
          <w:rFonts w:eastAsiaTheme="majorEastAsia" w:cstheme="majorBidi"/>
          <w:bCs/>
          <w:color w:val="2F5496"/>
        </w:rPr>
      </w:pPr>
      <w:r>
        <w:t>Maritime Systems &amp; Platforms.</w:t>
      </w:r>
    </w:p>
    <w:p w14:paraId="5DF51273" w14:textId="77777777" w:rsidR="000428DF" w:rsidRPr="00572375" w:rsidRDefault="000428DF" w:rsidP="00A91C88">
      <w:pPr>
        <w:pStyle w:val="ListParagraph"/>
        <w:numPr>
          <w:ilvl w:val="0"/>
          <w:numId w:val="42"/>
        </w:numPr>
        <w:spacing w:before="0"/>
        <w:rPr>
          <w:rFonts w:eastAsiaTheme="majorEastAsia" w:cstheme="majorBidi"/>
          <w:bCs/>
          <w:color w:val="2F5496"/>
        </w:rPr>
      </w:pPr>
      <w:r>
        <w:t>Nuclear Systems.</w:t>
      </w:r>
    </w:p>
    <w:p w14:paraId="1DD1BA38" w14:textId="77777777" w:rsidR="000428DF" w:rsidRPr="00572375" w:rsidRDefault="000428DF" w:rsidP="00A91C88">
      <w:pPr>
        <w:pStyle w:val="ListParagraph"/>
        <w:numPr>
          <w:ilvl w:val="0"/>
          <w:numId w:val="42"/>
        </w:numPr>
        <w:spacing w:before="0"/>
        <w:rPr>
          <w:rFonts w:eastAsiaTheme="majorEastAsia" w:cstheme="majorBidi"/>
          <w:bCs/>
          <w:color w:val="2F5496"/>
        </w:rPr>
      </w:pPr>
      <w:r>
        <w:t>Ordnance, Munitions and Explosives (OME).</w:t>
      </w:r>
    </w:p>
    <w:p w14:paraId="11E1B42A" w14:textId="77777777" w:rsidR="000428DF" w:rsidRPr="00572375" w:rsidRDefault="000428DF" w:rsidP="00A91C88">
      <w:pPr>
        <w:pStyle w:val="ListParagraph"/>
        <w:numPr>
          <w:ilvl w:val="0"/>
          <w:numId w:val="42"/>
        </w:numPr>
        <w:spacing w:before="0"/>
        <w:rPr>
          <w:rFonts w:eastAsiaTheme="majorEastAsia" w:cstheme="majorBidi"/>
          <w:bCs/>
          <w:color w:val="2F5496"/>
        </w:rPr>
      </w:pPr>
      <w:r>
        <w:t>Mission and Combat Systems (not currently captured within this set of functional competencies).</w:t>
      </w:r>
      <w:r>
        <w:br w:type="page"/>
      </w:r>
    </w:p>
    <w:p w14:paraId="1AC95D1E" w14:textId="77777777" w:rsidR="000428DF" w:rsidRDefault="000428DF" w:rsidP="0034215D">
      <w:pPr>
        <w:pStyle w:val="Heading3"/>
      </w:pPr>
      <w:bookmarkStart w:id="69" w:name="_Toc145064632"/>
      <w:bookmarkStart w:id="70" w:name="_Toc157765399"/>
      <w:r>
        <w:lastRenderedPageBreak/>
        <w:t>Air and Space Systems &amp; Platforms</w:t>
      </w:r>
      <w:bookmarkEnd w:id="69"/>
      <w:bookmarkEnd w:id="70"/>
    </w:p>
    <w:p w14:paraId="3A0601AB" w14:textId="1CE21EB2" w:rsidR="000428DF" w:rsidRDefault="000428DF" w:rsidP="000428DF">
      <w:r>
        <w:t xml:space="preserve">This section details the specific competencies and requirements applicable to the Air and Space Systems &amp; Platforms </w:t>
      </w:r>
      <w:r w:rsidR="009A350E">
        <w:t>Regulated Environment</w:t>
      </w:r>
      <w:r>
        <w:t xml:space="preserve">.  The specific indicators for each Assessment Level against all of the Air and Space Systems Competences; are provided in the Airworthiness Competence Set (ACS) </w:t>
      </w:r>
      <w:hyperlink r:id="rId33" w:history="1">
        <w:r w:rsidRPr="0058747E">
          <w:rPr>
            <w:rStyle w:val="Hyperlink"/>
            <w:lang w:val="en-GB"/>
          </w:rPr>
          <w:t>here</w:t>
        </w:r>
      </w:hyperlink>
      <w:r>
        <w:t>.</w:t>
      </w:r>
    </w:p>
    <w:p w14:paraId="137AD8B0" w14:textId="50836DEC" w:rsidR="000428DF" w:rsidRDefault="000428DF" w:rsidP="000428DF">
      <w:r>
        <w:t xml:space="preserve">In addition, the key competencies from the ACS are captured in </w:t>
      </w:r>
      <w:r>
        <w:fldChar w:fldCharType="begin"/>
      </w:r>
      <w:r>
        <w:instrText xml:space="preserve"> REF _Ref125529125 \h </w:instrText>
      </w:r>
      <w:r>
        <w:fldChar w:fldCharType="separate"/>
      </w:r>
      <w:r w:rsidR="00857D62">
        <w:t xml:space="preserve">Table </w:t>
      </w:r>
      <w:r w:rsidR="00857D62">
        <w:rPr>
          <w:noProof/>
        </w:rPr>
        <w:t>3</w:t>
      </w:r>
      <w:r>
        <w:fldChar w:fldCharType="end"/>
      </w:r>
      <w:r>
        <w:t xml:space="preserve"> below alongside the competency levels and placeholder cells, which may be used by the </w:t>
      </w:r>
      <w:r w:rsidR="009A350E">
        <w:t>Regulated Environment</w:t>
      </w:r>
      <w:r>
        <w:t xml:space="preserve"> specific </w:t>
      </w:r>
      <w:r w:rsidR="006B4E11">
        <w:t>e</w:t>
      </w:r>
      <w:r w:rsidR="00A336B7" w:rsidRPr="00A336B7">
        <w:t>valuator</w:t>
      </w:r>
      <w:r>
        <w:t xml:space="preserve"> to identify the required level for each safety-related role.</w:t>
      </w:r>
    </w:p>
    <w:p w14:paraId="6AD78A10" w14:textId="1CD6AA06" w:rsidR="000428DF" w:rsidRDefault="000428DF" w:rsidP="000428DF">
      <w:pPr>
        <w:pStyle w:val="Caption"/>
        <w:keepNext/>
      </w:pPr>
      <w:bookmarkStart w:id="71" w:name="_Ref125529125"/>
      <w:r>
        <w:t xml:space="preserve">Table </w:t>
      </w:r>
      <w:r w:rsidR="0083308E">
        <w:fldChar w:fldCharType="begin"/>
      </w:r>
      <w:r w:rsidR="0083308E">
        <w:instrText xml:space="preserve"> SEQ Table \* ARABIC </w:instrText>
      </w:r>
      <w:r w:rsidR="0083308E">
        <w:fldChar w:fldCharType="separate"/>
      </w:r>
      <w:r w:rsidR="00857D62">
        <w:rPr>
          <w:noProof/>
        </w:rPr>
        <w:t>3</w:t>
      </w:r>
      <w:r w:rsidR="0083308E">
        <w:rPr>
          <w:noProof/>
        </w:rPr>
        <w:fldChar w:fldCharType="end"/>
      </w:r>
      <w:bookmarkEnd w:id="71"/>
      <w:r>
        <w:t>: ACS Key Competencies</w:t>
      </w:r>
    </w:p>
    <w:tbl>
      <w:tblPr>
        <w:tblStyle w:val="TableGrid"/>
        <w:tblW w:w="0" w:type="auto"/>
        <w:tblLook w:val="04A0" w:firstRow="1" w:lastRow="0" w:firstColumn="1" w:lastColumn="0" w:noHBand="0" w:noVBand="1"/>
      </w:tblPr>
      <w:tblGrid>
        <w:gridCol w:w="6516"/>
        <w:gridCol w:w="2783"/>
        <w:gridCol w:w="4649"/>
      </w:tblGrid>
      <w:tr w:rsidR="000428DF" w14:paraId="2E55A199" w14:textId="77777777" w:rsidTr="00924BE7">
        <w:trPr>
          <w:tblHeader/>
        </w:trPr>
        <w:tc>
          <w:tcPr>
            <w:tcW w:w="6516" w:type="dxa"/>
          </w:tcPr>
          <w:p w14:paraId="69D87581" w14:textId="77777777" w:rsidR="000428DF" w:rsidRPr="004F3CEC" w:rsidRDefault="000428DF" w:rsidP="00924BE7">
            <w:pPr>
              <w:jc w:val="left"/>
              <w:rPr>
                <w:b/>
                <w:bCs/>
              </w:rPr>
            </w:pPr>
            <w:r>
              <w:rPr>
                <w:b/>
                <w:bCs/>
              </w:rPr>
              <w:t>Air &amp; Space</w:t>
            </w:r>
            <w:r w:rsidRPr="004F3CEC">
              <w:rPr>
                <w:b/>
                <w:bCs/>
              </w:rPr>
              <w:t xml:space="preserve"> Systems Engineering Functional Competence</w:t>
            </w:r>
          </w:p>
        </w:tc>
        <w:tc>
          <w:tcPr>
            <w:tcW w:w="2783" w:type="dxa"/>
          </w:tcPr>
          <w:p w14:paraId="3020D312" w14:textId="77777777" w:rsidR="000428DF" w:rsidRPr="004F3CEC" w:rsidRDefault="000428DF" w:rsidP="00924BE7">
            <w:pPr>
              <w:jc w:val="left"/>
              <w:rPr>
                <w:b/>
                <w:bCs/>
              </w:rPr>
            </w:pPr>
            <w:r w:rsidRPr="004F3CEC">
              <w:rPr>
                <w:b/>
                <w:bCs/>
              </w:rPr>
              <w:t>Levels</w:t>
            </w:r>
          </w:p>
        </w:tc>
        <w:tc>
          <w:tcPr>
            <w:tcW w:w="4649" w:type="dxa"/>
          </w:tcPr>
          <w:p w14:paraId="764E2105" w14:textId="42330869" w:rsidR="000428DF" w:rsidRPr="00564806" w:rsidRDefault="000428DF" w:rsidP="00924BE7">
            <w:pPr>
              <w:jc w:val="left"/>
              <w:rPr>
                <w:b/>
                <w:bCs/>
                <w:highlight w:val="yellow"/>
              </w:rPr>
            </w:pPr>
            <w:r w:rsidRPr="00564806">
              <w:rPr>
                <w:b/>
                <w:bCs/>
                <w:highlight w:val="yellow"/>
              </w:rPr>
              <w:t xml:space="preserve">ESR / SSR / SR / SD / SM &lt;For </w:t>
            </w:r>
            <w:r w:rsidR="00A336B7">
              <w:rPr>
                <w:b/>
                <w:bCs/>
              </w:rPr>
              <w:t>E</w:t>
            </w:r>
            <w:r w:rsidR="00A336B7" w:rsidRPr="00A336B7">
              <w:rPr>
                <w:b/>
                <w:bCs/>
              </w:rPr>
              <w:t>valuator</w:t>
            </w:r>
            <w:r w:rsidRPr="00564806">
              <w:rPr>
                <w:b/>
                <w:bCs/>
                <w:highlight w:val="yellow"/>
              </w:rPr>
              <w:t xml:space="preserve"> Delete as Appropriate&gt;</w:t>
            </w:r>
          </w:p>
        </w:tc>
      </w:tr>
      <w:tr w:rsidR="000428DF" w14:paraId="3B61E6CD" w14:textId="77777777" w:rsidTr="00924BE7">
        <w:tc>
          <w:tcPr>
            <w:tcW w:w="6516" w:type="dxa"/>
          </w:tcPr>
          <w:p w14:paraId="262529E6" w14:textId="77777777" w:rsidR="000428DF" w:rsidRPr="00B412EF" w:rsidRDefault="000428DF" w:rsidP="00924BE7">
            <w:pPr>
              <w:jc w:val="left"/>
              <w:rPr>
                <w:sz w:val="22"/>
              </w:rPr>
            </w:pPr>
            <w:r w:rsidRPr="00B412EF">
              <w:rPr>
                <w:sz w:val="22"/>
              </w:rPr>
              <w:t xml:space="preserve">ACS1 Core Function – The Core function encompasses those competences necessary to understand the regulatory context and associated </w:t>
            </w:r>
            <w:proofErr w:type="spellStart"/>
            <w:r w:rsidRPr="00B412EF">
              <w:rPr>
                <w:sz w:val="22"/>
              </w:rPr>
              <w:t>behaviours</w:t>
            </w:r>
            <w:proofErr w:type="spellEnd"/>
            <w:r w:rsidRPr="00B412EF">
              <w:rPr>
                <w:sz w:val="22"/>
              </w:rPr>
              <w:t xml:space="preserve"> in which </w:t>
            </w:r>
            <w:proofErr w:type="spellStart"/>
            <w:r w:rsidRPr="00B412EF">
              <w:rPr>
                <w:sz w:val="22"/>
              </w:rPr>
              <w:t>Defence</w:t>
            </w:r>
            <w:proofErr w:type="spellEnd"/>
            <w:r w:rsidRPr="00B412EF">
              <w:rPr>
                <w:sz w:val="22"/>
              </w:rPr>
              <w:t xml:space="preserve"> Aviation is conducted to facilitate the delivery of a safe environment within which Airworthiness may be established and preserved.</w:t>
            </w:r>
          </w:p>
        </w:tc>
        <w:tc>
          <w:tcPr>
            <w:tcW w:w="2783" w:type="dxa"/>
          </w:tcPr>
          <w:p w14:paraId="7AC522AF" w14:textId="77777777" w:rsidR="000428DF" w:rsidRPr="00B412EF" w:rsidRDefault="000428DF" w:rsidP="00924BE7">
            <w:pPr>
              <w:jc w:val="left"/>
              <w:rPr>
                <w:sz w:val="22"/>
              </w:rPr>
            </w:pPr>
            <w:r w:rsidRPr="00B412EF">
              <w:rPr>
                <w:sz w:val="22"/>
              </w:rPr>
              <w:t>Awareness</w:t>
            </w:r>
          </w:p>
          <w:p w14:paraId="77D0945F" w14:textId="77777777" w:rsidR="000428DF" w:rsidRPr="00B412EF" w:rsidRDefault="000428DF" w:rsidP="00924BE7">
            <w:pPr>
              <w:jc w:val="left"/>
              <w:rPr>
                <w:sz w:val="22"/>
              </w:rPr>
            </w:pPr>
            <w:r w:rsidRPr="00B412EF">
              <w:rPr>
                <w:sz w:val="22"/>
              </w:rPr>
              <w:t>Supervised Practitioner</w:t>
            </w:r>
          </w:p>
          <w:p w14:paraId="17D90A02" w14:textId="77777777" w:rsidR="000428DF" w:rsidRPr="00B412EF" w:rsidRDefault="000428DF" w:rsidP="00924BE7">
            <w:pPr>
              <w:jc w:val="left"/>
              <w:rPr>
                <w:sz w:val="22"/>
              </w:rPr>
            </w:pPr>
            <w:r w:rsidRPr="00B412EF">
              <w:rPr>
                <w:sz w:val="22"/>
              </w:rPr>
              <w:t>Practitioner</w:t>
            </w:r>
          </w:p>
          <w:p w14:paraId="7C61AE30" w14:textId="77777777" w:rsidR="000428DF" w:rsidRPr="00B412EF" w:rsidRDefault="000428DF" w:rsidP="00924BE7">
            <w:pPr>
              <w:jc w:val="left"/>
              <w:rPr>
                <w:sz w:val="22"/>
              </w:rPr>
            </w:pPr>
            <w:r w:rsidRPr="00B412EF">
              <w:rPr>
                <w:sz w:val="22"/>
              </w:rPr>
              <w:t>Expert</w:t>
            </w:r>
          </w:p>
        </w:tc>
        <w:tc>
          <w:tcPr>
            <w:tcW w:w="4649" w:type="dxa"/>
            <w:vMerge w:val="restart"/>
          </w:tcPr>
          <w:p w14:paraId="4A6461DF" w14:textId="2B05B682" w:rsidR="000428DF" w:rsidRDefault="000428DF" w:rsidP="00924BE7">
            <w:pPr>
              <w:jc w:val="left"/>
              <w:rPr>
                <w:sz w:val="22"/>
              </w:rPr>
            </w:pPr>
            <w:r w:rsidRPr="00B412EF">
              <w:rPr>
                <w:sz w:val="22"/>
              </w:rPr>
              <w:t xml:space="preserve">To be determined by the </w:t>
            </w:r>
            <w:r w:rsidR="006B4E11">
              <w:rPr>
                <w:sz w:val="22"/>
              </w:rPr>
              <w:t>e</w:t>
            </w:r>
            <w:r w:rsidR="00A336B7" w:rsidRPr="00A336B7">
              <w:rPr>
                <w:sz w:val="22"/>
              </w:rPr>
              <w:t>valuator</w:t>
            </w:r>
            <w:r w:rsidRPr="00B412EF">
              <w:rPr>
                <w:sz w:val="22"/>
              </w:rPr>
              <w:t xml:space="preserve"> who shall determine the competency level required for each Role</w:t>
            </w:r>
            <w:r>
              <w:rPr>
                <w:sz w:val="22"/>
              </w:rPr>
              <w:t>. The required competency level should also be recorded in the relevant Assignment Specification.</w:t>
            </w:r>
          </w:p>
          <w:p w14:paraId="080B7A5D" w14:textId="77777777" w:rsidR="000428DF" w:rsidRPr="00B412EF" w:rsidRDefault="000428DF" w:rsidP="00924BE7">
            <w:pPr>
              <w:jc w:val="left"/>
              <w:rPr>
                <w:sz w:val="22"/>
              </w:rPr>
            </w:pPr>
          </w:p>
        </w:tc>
      </w:tr>
      <w:tr w:rsidR="000428DF" w14:paraId="3CA3EAF2" w14:textId="77777777" w:rsidTr="00924BE7">
        <w:tc>
          <w:tcPr>
            <w:tcW w:w="6516" w:type="dxa"/>
          </w:tcPr>
          <w:p w14:paraId="35E015F9" w14:textId="77777777" w:rsidR="000428DF" w:rsidRPr="00B412EF" w:rsidRDefault="000428DF" w:rsidP="00924BE7">
            <w:pPr>
              <w:jc w:val="left"/>
              <w:rPr>
                <w:sz w:val="22"/>
              </w:rPr>
            </w:pPr>
            <w:r w:rsidRPr="00B412EF">
              <w:rPr>
                <w:sz w:val="22"/>
              </w:rPr>
              <w:t>ACS2 Type Airworthiness – The Type Airworthiness function encompasses all the actions associated with the upkeep of a Type Design and the associated Approved Data through life</w:t>
            </w:r>
          </w:p>
        </w:tc>
        <w:tc>
          <w:tcPr>
            <w:tcW w:w="2783" w:type="dxa"/>
          </w:tcPr>
          <w:p w14:paraId="70B7C094" w14:textId="77777777" w:rsidR="000428DF" w:rsidRPr="00B412EF" w:rsidRDefault="000428DF" w:rsidP="00924BE7">
            <w:pPr>
              <w:jc w:val="left"/>
              <w:rPr>
                <w:sz w:val="22"/>
              </w:rPr>
            </w:pPr>
            <w:r w:rsidRPr="00B412EF">
              <w:rPr>
                <w:sz w:val="22"/>
              </w:rPr>
              <w:t>Awareness</w:t>
            </w:r>
          </w:p>
          <w:p w14:paraId="5463E6C6" w14:textId="77777777" w:rsidR="000428DF" w:rsidRPr="00B412EF" w:rsidRDefault="000428DF" w:rsidP="00924BE7">
            <w:pPr>
              <w:jc w:val="left"/>
              <w:rPr>
                <w:sz w:val="22"/>
              </w:rPr>
            </w:pPr>
            <w:r w:rsidRPr="00B412EF">
              <w:rPr>
                <w:sz w:val="22"/>
              </w:rPr>
              <w:t>Supervised Practitioner</w:t>
            </w:r>
          </w:p>
          <w:p w14:paraId="17992142" w14:textId="77777777" w:rsidR="000428DF" w:rsidRPr="00B412EF" w:rsidRDefault="000428DF" w:rsidP="00924BE7">
            <w:pPr>
              <w:jc w:val="left"/>
              <w:rPr>
                <w:sz w:val="22"/>
              </w:rPr>
            </w:pPr>
            <w:r w:rsidRPr="00B412EF">
              <w:rPr>
                <w:sz w:val="22"/>
              </w:rPr>
              <w:t>Practitioner</w:t>
            </w:r>
          </w:p>
          <w:p w14:paraId="689DA6F5" w14:textId="77777777" w:rsidR="000428DF" w:rsidRPr="00B412EF" w:rsidRDefault="000428DF" w:rsidP="00924BE7">
            <w:pPr>
              <w:jc w:val="left"/>
              <w:rPr>
                <w:sz w:val="22"/>
              </w:rPr>
            </w:pPr>
            <w:r w:rsidRPr="00B412EF">
              <w:rPr>
                <w:sz w:val="22"/>
              </w:rPr>
              <w:t>Expert</w:t>
            </w:r>
          </w:p>
        </w:tc>
        <w:tc>
          <w:tcPr>
            <w:tcW w:w="4649" w:type="dxa"/>
            <w:vMerge/>
          </w:tcPr>
          <w:p w14:paraId="031AF7DF" w14:textId="77777777" w:rsidR="000428DF" w:rsidRPr="00B412EF" w:rsidRDefault="000428DF" w:rsidP="00924BE7">
            <w:pPr>
              <w:rPr>
                <w:sz w:val="22"/>
              </w:rPr>
            </w:pPr>
          </w:p>
        </w:tc>
      </w:tr>
      <w:tr w:rsidR="000428DF" w14:paraId="6BC9298C" w14:textId="77777777" w:rsidTr="00924BE7">
        <w:tc>
          <w:tcPr>
            <w:tcW w:w="6516" w:type="dxa"/>
          </w:tcPr>
          <w:p w14:paraId="777923F3" w14:textId="77777777" w:rsidR="000428DF" w:rsidRDefault="000428DF" w:rsidP="00924BE7">
            <w:pPr>
              <w:jc w:val="left"/>
              <w:rPr>
                <w:sz w:val="22"/>
              </w:rPr>
            </w:pPr>
            <w:r w:rsidRPr="00B412EF">
              <w:rPr>
                <w:sz w:val="22"/>
              </w:rPr>
              <w:t xml:space="preserve">ACS3 Continuing Airworthiness Support – The </w:t>
            </w:r>
            <w:proofErr w:type="spellStart"/>
            <w:r w:rsidRPr="00B412EF">
              <w:rPr>
                <w:sz w:val="22"/>
              </w:rPr>
              <w:t>CAw</w:t>
            </w:r>
            <w:proofErr w:type="spellEnd"/>
            <w:r w:rsidRPr="00B412EF">
              <w:rPr>
                <w:sz w:val="22"/>
              </w:rPr>
              <w:t xml:space="preserve"> function encompasses those competencies necessary to provide satisfactory support to the Aviation Duty Holder/AM(MF)/ </w:t>
            </w:r>
            <w:proofErr w:type="spellStart"/>
            <w:r w:rsidRPr="00B412EF">
              <w:rPr>
                <w:sz w:val="22"/>
              </w:rPr>
              <w:t>MilCAM</w:t>
            </w:r>
            <w:proofErr w:type="spellEnd"/>
            <w:r w:rsidRPr="00B412EF">
              <w:rPr>
                <w:sz w:val="22"/>
              </w:rPr>
              <w:t xml:space="preserve"> to facilitate the delivery of a safe environment within which Airworthiness may be sustained.</w:t>
            </w:r>
          </w:p>
          <w:p w14:paraId="7D65108B" w14:textId="77777777" w:rsidR="000428DF" w:rsidRDefault="000428DF" w:rsidP="00924BE7">
            <w:pPr>
              <w:jc w:val="left"/>
              <w:rPr>
                <w:sz w:val="22"/>
              </w:rPr>
            </w:pPr>
          </w:p>
          <w:p w14:paraId="29389AA9" w14:textId="77777777" w:rsidR="000428DF" w:rsidRDefault="000428DF" w:rsidP="00924BE7">
            <w:pPr>
              <w:jc w:val="left"/>
              <w:rPr>
                <w:sz w:val="22"/>
              </w:rPr>
            </w:pPr>
          </w:p>
          <w:p w14:paraId="7B920A1A" w14:textId="77777777" w:rsidR="000428DF" w:rsidRPr="00B412EF" w:rsidRDefault="000428DF" w:rsidP="00924BE7">
            <w:pPr>
              <w:jc w:val="left"/>
              <w:rPr>
                <w:sz w:val="22"/>
              </w:rPr>
            </w:pPr>
          </w:p>
        </w:tc>
        <w:tc>
          <w:tcPr>
            <w:tcW w:w="2783" w:type="dxa"/>
          </w:tcPr>
          <w:p w14:paraId="2C9A76F1" w14:textId="77777777" w:rsidR="000428DF" w:rsidRPr="00B412EF" w:rsidRDefault="000428DF" w:rsidP="00924BE7">
            <w:pPr>
              <w:jc w:val="left"/>
              <w:rPr>
                <w:sz w:val="22"/>
              </w:rPr>
            </w:pPr>
            <w:r w:rsidRPr="00B412EF">
              <w:rPr>
                <w:sz w:val="22"/>
              </w:rPr>
              <w:t>Awareness</w:t>
            </w:r>
          </w:p>
          <w:p w14:paraId="3CD1B9D1" w14:textId="77777777" w:rsidR="000428DF" w:rsidRPr="00B412EF" w:rsidRDefault="000428DF" w:rsidP="00924BE7">
            <w:pPr>
              <w:jc w:val="left"/>
              <w:rPr>
                <w:sz w:val="22"/>
              </w:rPr>
            </w:pPr>
            <w:r w:rsidRPr="00B412EF">
              <w:rPr>
                <w:sz w:val="22"/>
              </w:rPr>
              <w:t>Supervised Practitioner</w:t>
            </w:r>
          </w:p>
          <w:p w14:paraId="54D25E97" w14:textId="77777777" w:rsidR="000428DF" w:rsidRPr="00B412EF" w:rsidRDefault="000428DF" w:rsidP="00924BE7">
            <w:pPr>
              <w:jc w:val="left"/>
              <w:rPr>
                <w:sz w:val="22"/>
              </w:rPr>
            </w:pPr>
            <w:r w:rsidRPr="00B412EF">
              <w:rPr>
                <w:sz w:val="22"/>
              </w:rPr>
              <w:t>Practitioner</w:t>
            </w:r>
          </w:p>
          <w:p w14:paraId="2583B4A1" w14:textId="77777777" w:rsidR="000428DF" w:rsidRPr="00B412EF" w:rsidRDefault="000428DF" w:rsidP="00924BE7">
            <w:pPr>
              <w:jc w:val="left"/>
              <w:rPr>
                <w:sz w:val="22"/>
              </w:rPr>
            </w:pPr>
            <w:r w:rsidRPr="00B412EF">
              <w:rPr>
                <w:sz w:val="22"/>
              </w:rPr>
              <w:t>Expert</w:t>
            </w:r>
          </w:p>
        </w:tc>
        <w:tc>
          <w:tcPr>
            <w:tcW w:w="4649" w:type="dxa"/>
            <w:vMerge/>
          </w:tcPr>
          <w:p w14:paraId="48B53BEF" w14:textId="77777777" w:rsidR="000428DF" w:rsidRPr="00B412EF" w:rsidRDefault="000428DF" w:rsidP="00924BE7">
            <w:pPr>
              <w:rPr>
                <w:sz w:val="22"/>
              </w:rPr>
            </w:pPr>
          </w:p>
        </w:tc>
      </w:tr>
      <w:tr w:rsidR="000428DF" w14:paraId="092277F1" w14:textId="77777777" w:rsidTr="00924BE7">
        <w:tc>
          <w:tcPr>
            <w:tcW w:w="6516" w:type="dxa"/>
          </w:tcPr>
          <w:p w14:paraId="1F4BC504" w14:textId="77777777" w:rsidR="000428DF" w:rsidRPr="00B412EF" w:rsidRDefault="000428DF" w:rsidP="00924BE7">
            <w:pPr>
              <w:jc w:val="left"/>
              <w:rPr>
                <w:sz w:val="22"/>
              </w:rPr>
            </w:pPr>
            <w:r w:rsidRPr="00B412EF">
              <w:rPr>
                <w:sz w:val="22"/>
              </w:rPr>
              <w:lastRenderedPageBreak/>
              <w:t>ACS4 Aircraft Systems – The Aircraft System function encompasses the knowledge and understanding of Aircraft System(s) that when required in a role ensures safe and effective military aircraft operation.</w:t>
            </w:r>
          </w:p>
        </w:tc>
        <w:tc>
          <w:tcPr>
            <w:tcW w:w="2783" w:type="dxa"/>
          </w:tcPr>
          <w:p w14:paraId="38D1E652" w14:textId="77777777" w:rsidR="000428DF" w:rsidRPr="00B412EF" w:rsidRDefault="000428DF" w:rsidP="00924BE7">
            <w:pPr>
              <w:jc w:val="left"/>
              <w:rPr>
                <w:sz w:val="22"/>
              </w:rPr>
            </w:pPr>
            <w:r w:rsidRPr="00B412EF">
              <w:rPr>
                <w:sz w:val="22"/>
              </w:rPr>
              <w:t>Awareness</w:t>
            </w:r>
          </w:p>
          <w:p w14:paraId="677DB6A5" w14:textId="77777777" w:rsidR="000428DF" w:rsidRPr="00B412EF" w:rsidRDefault="000428DF" w:rsidP="00924BE7">
            <w:pPr>
              <w:jc w:val="left"/>
              <w:rPr>
                <w:sz w:val="22"/>
              </w:rPr>
            </w:pPr>
            <w:r w:rsidRPr="00B412EF">
              <w:rPr>
                <w:sz w:val="22"/>
              </w:rPr>
              <w:t>Supervised Practitioner</w:t>
            </w:r>
          </w:p>
          <w:p w14:paraId="5CD4D67E" w14:textId="77777777" w:rsidR="000428DF" w:rsidRPr="00B412EF" w:rsidRDefault="000428DF" w:rsidP="00924BE7">
            <w:pPr>
              <w:jc w:val="left"/>
              <w:rPr>
                <w:sz w:val="22"/>
              </w:rPr>
            </w:pPr>
            <w:r w:rsidRPr="00B412EF">
              <w:rPr>
                <w:sz w:val="22"/>
              </w:rPr>
              <w:t>Practitioner</w:t>
            </w:r>
          </w:p>
          <w:p w14:paraId="6C3597F5" w14:textId="77777777" w:rsidR="000428DF" w:rsidRPr="00B412EF" w:rsidRDefault="000428DF" w:rsidP="00924BE7">
            <w:pPr>
              <w:jc w:val="left"/>
              <w:rPr>
                <w:sz w:val="22"/>
              </w:rPr>
            </w:pPr>
            <w:r w:rsidRPr="00B412EF">
              <w:rPr>
                <w:sz w:val="22"/>
              </w:rPr>
              <w:t>Expert</w:t>
            </w:r>
          </w:p>
        </w:tc>
        <w:tc>
          <w:tcPr>
            <w:tcW w:w="4649" w:type="dxa"/>
            <w:vMerge/>
          </w:tcPr>
          <w:p w14:paraId="5F137954" w14:textId="77777777" w:rsidR="000428DF" w:rsidRPr="00B412EF" w:rsidRDefault="000428DF" w:rsidP="00924BE7">
            <w:pPr>
              <w:rPr>
                <w:sz w:val="22"/>
              </w:rPr>
            </w:pPr>
          </w:p>
        </w:tc>
      </w:tr>
      <w:tr w:rsidR="000428DF" w14:paraId="2EB917CD" w14:textId="77777777" w:rsidTr="00924BE7">
        <w:tc>
          <w:tcPr>
            <w:tcW w:w="6516" w:type="dxa"/>
          </w:tcPr>
          <w:p w14:paraId="0A6005A9" w14:textId="77777777" w:rsidR="000428DF" w:rsidRPr="00B412EF" w:rsidRDefault="000428DF" w:rsidP="00924BE7">
            <w:pPr>
              <w:jc w:val="left"/>
              <w:rPr>
                <w:sz w:val="22"/>
              </w:rPr>
            </w:pPr>
            <w:r w:rsidRPr="00B412EF">
              <w:rPr>
                <w:sz w:val="22"/>
              </w:rPr>
              <w:t>ACS5 Air Safety Management – The Air Safety Management function encompasses knowledge and understanding of specialist safety management requirements and techniques.</w:t>
            </w:r>
          </w:p>
        </w:tc>
        <w:tc>
          <w:tcPr>
            <w:tcW w:w="2783" w:type="dxa"/>
          </w:tcPr>
          <w:p w14:paraId="20C5E536" w14:textId="77777777" w:rsidR="000428DF" w:rsidRPr="00B412EF" w:rsidRDefault="000428DF" w:rsidP="00924BE7">
            <w:pPr>
              <w:jc w:val="left"/>
              <w:rPr>
                <w:sz w:val="22"/>
              </w:rPr>
            </w:pPr>
            <w:r w:rsidRPr="00B412EF">
              <w:rPr>
                <w:sz w:val="22"/>
              </w:rPr>
              <w:t>Awareness</w:t>
            </w:r>
          </w:p>
          <w:p w14:paraId="62F700A9" w14:textId="77777777" w:rsidR="000428DF" w:rsidRPr="00B412EF" w:rsidRDefault="000428DF" w:rsidP="00924BE7">
            <w:pPr>
              <w:jc w:val="left"/>
              <w:rPr>
                <w:sz w:val="22"/>
              </w:rPr>
            </w:pPr>
            <w:r w:rsidRPr="00B412EF">
              <w:rPr>
                <w:sz w:val="22"/>
              </w:rPr>
              <w:t>Supervised Practitioner</w:t>
            </w:r>
          </w:p>
          <w:p w14:paraId="38E14E81" w14:textId="77777777" w:rsidR="000428DF" w:rsidRPr="00B412EF" w:rsidRDefault="000428DF" w:rsidP="00924BE7">
            <w:pPr>
              <w:jc w:val="left"/>
              <w:rPr>
                <w:sz w:val="22"/>
              </w:rPr>
            </w:pPr>
            <w:r w:rsidRPr="00B412EF">
              <w:rPr>
                <w:sz w:val="22"/>
              </w:rPr>
              <w:t>Practitioner</w:t>
            </w:r>
          </w:p>
          <w:p w14:paraId="368D6F0D" w14:textId="77777777" w:rsidR="000428DF" w:rsidRPr="00B412EF" w:rsidRDefault="000428DF" w:rsidP="00924BE7">
            <w:pPr>
              <w:jc w:val="left"/>
              <w:rPr>
                <w:sz w:val="22"/>
              </w:rPr>
            </w:pPr>
            <w:r w:rsidRPr="00B412EF">
              <w:rPr>
                <w:sz w:val="22"/>
              </w:rPr>
              <w:t>Expert</w:t>
            </w:r>
          </w:p>
        </w:tc>
        <w:tc>
          <w:tcPr>
            <w:tcW w:w="4649" w:type="dxa"/>
            <w:vMerge/>
          </w:tcPr>
          <w:p w14:paraId="6AEA046F" w14:textId="77777777" w:rsidR="000428DF" w:rsidRPr="00B412EF" w:rsidRDefault="000428DF" w:rsidP="00924BE7">
            <w:pPr>
              <w:rPr>
                <w:sz w:val="22"/>
              </w:rPr>
            </w:pPr>
          </w:p>
        </w:tc>
      </w:tr>
      <w:tr w:rsidR="000428DF" w14:paraId="1D2FE545" w14:textId="77777777" w:rsidTr="00924BE7">
        <w:tc>
          <w:tcPr>
            <w:tcW w:w="6516" w:type="dxa"/>
          </w:tcPr>
          <w:p w14:paraId="0DD2E885" w14:textId="77777777" w:rsidR="000428DF" w:rsidRPr="00B412EF" w:rsidRDefault="000428DF" w:rsidP="00924BE7">
            <w:pPr>
              <w:jc w:val="left"/>
              <w:rPr>
                <w:sz w:val="22"/>
              </w:rPr>
            </w:pPr>
            <w:r w:rsidRPr="00B412EF">
              <w:rPr>
                <w:sz w:val="22"/>
              </w:rPr>
              <w:t xml:space="preserve">ACS6 Release to Service and Military Permit to Fly Management – The Release </w:t>
            </w:r>
            <w:proofErr w:type="gramStart"/>
            <w:r w:rsidRPr="00B412EF">
              <w:rPr>
                <w:sz w:val="22"/>
              </w:rPr>
              <w:t>To</w:t>
            </w:r>
            <w:proofErr w:type="gramEnd"/>
            <w:r w:rsidRPr="00B412EF">
              <w:rPr>
                <w:sz w:val="22"/>
              </w:rPr>
              <w:t xml:space="preserve"> Service (RTS) and Military Permit to Fly (MPTF) management function encompasses knowledge and understanding of preparing RTS/MPTF (In-Service) Recommendations.</w:t>
            </w:r>
          </w:p>
        </w:tc>
        <w:tc>
          <w:tcPr>
            <w:tcW w:w="2783" w:type="dxa"/>
          </w:tcPr>
          <w:p w14:paraId="6F2EF002" w14:textId="77777777" w:rsidR="000428DF" w:rsidRPr="00B412EF" w:rsidRDefault="000428DF" w:rsidP="00924BE7">
            <w:pPr>
              <w:jc w:val="left"/>
              <w:rPr>
                <w:sz w:val="22"/>
              </w:rPr>
            </w:pPr>
            <w:r w:rsidRPr="00B412EF">
              <w:rPr>
                <w:sz w:val="22"/>
              </w:rPr>
              <w:t>Awareness</w:t>
            </w:r>
          </w:p>
          <w:p w14:paraId="76BA77AE" w14:textId="77777777" w:rsidR="000428DF" w:rsidRPr="00B412EF" w:rsidRDefault="000428DF" w:rsidP="00924BE7">
            <w:pPr>
              <w:jc w:val="left"/>
              <w:rPr>
                <w:sz w:val="22"/>
              </w:rPr>
            </w:pPr>
            <w:r w:rsidRPr="00B412EF">
              <w:rPr>
                <w:sz w:val="22"/>
              </w:rPr>
              <w:t>Supervised Practitioner</w:t>
            </w:r>
          </w:p>
          <w:p w14:paraId="6A8E5142" w14:textId="77777777" w:rsidR="000428DF" w:rsidRPr="00B412EF" w:rsidRDefault="000428DF" w:rsidP="00924BE7">
            <w:pPr>
              <w:jc w:val="left"/>
              <w:rPr>
                <w:sz w:val="22"/>
              </w:rPr>
            </w:pPr>
            <w:r w:rsidRPr="00B412EF">
              <w:rPr>
                <w:sz w:val="22"/>
              </w:rPr>
              <w:t>Practitioner</w:t>
            </w:r>
          </w:p>
          <w:p w14:paraId="70D04556" w14:textId="77777777" w:rsidR="000428DF" w:rsidRPr="00B412EF" w:rsidRDefault="000428DF" w:rsidP="00924BE7">
            <w:pPr>
              <w:jc w:val="left"/>
              <w:rPr>
                <w:sz w:val="22"/>
              </w:rPr>
            </w:pPr>
            <w:r w:rsidRPr="00B412EF">
              <w:rPr>
                <w:sz w:val="22"/>
              </w:rPr>
              <w:t>Expert</w:t>
            </w:r>
          </w:p>
        </w:tc>
        <w:tc>
          <w:tcPr>
            <w:tcW w:w="4649" w:type="dxa"/>
            <w:vMerge/>
          </w:tcPr>
          <w:p w14:paraId="0100F7D2" w14:textId="77777777" w:rsidR="000428DF" w:rsidRPr="00B412EF" w:rsidRDefault="000428DF" w:rsidP="00924BE7">
            <w:pPr>
              <w:rPr>
                <w:sz w:val="22"/>
              </w:rPr>
            </w:pPr>
          </w:p>
        </w:tc>
      </w:tr>
    </w:tbl>
    <w:p w14:paraId="517B4176" w14:textId="77777777" w:rsidR="000428DF" w:rsidRDefault="000428DF" w:rsidP="000428DF">
      <w:r>
        <w:t>For the Air Environment these ACS areas are further broken down into lower-level competencies. The ACS is used to define competence requirements for Airworthiness but can be used as a reference when assessing competence of other staff. For example, the DE&amp;S Airworthiness Competency Assessment Tool (DASCAT) can be used to assess competence.</w:t>
      </w:r>
    </w:p>
    <w:p w14:paraId="008B3675" w14:textId="77777777" w:rsidR="000428DF" w:rsidRDefault="000428DF" w:rsidP="000428DF">
      <w:r>
        <w:t xml:space="preserve">Assessment of competence within the Air Environment is managed by the </w:t>
      </w:r>
      <w:hyperlink r:id="rId34" w:history="1">
        <w:r w:rsidRPr="0058747E">
          <w:rPr>
            <w:rStyle w:val="Hyperlink"/>
            <w:lang w:val="en-GB"/>
          </w:rPr>
          <w:t>Director General Air Safety Policy Instruction (DGAPI) 03</w:t>
        </w:r>
      </w:hyperlink>
      <w:r>
        <w:t>, which refers to the ACS and means in which competence with respect to safety must be assessed.</w:t>
      </w:r>
    </w:p>
    <w:p w14:paraId="77B4D58E" w14:textId="77777777" w:rsidR="000428DF" w:rsidRPr="00B1109E" w:rsidRDefault="000428DF" w:rsidP="000428DF"/>
    <w:p w14:paraId="6F71AB7C" w14:textId="77777777" w:rsidR="000428DF" w:rsidRDefault="000428DF" w:rsidP="000428DF">
      <w:pPr>
        <w:spacing w:before="0"/>
        <w:jc w:val="left"/>
        <w:rPr>
          <w:rFonts w:eastAsiaTheme="majorEastAsia" w:cstheme="majorBidi"/>
          <w:bCs/>
          <w:color w:val="2F5496"/>
        </w:rPr>
      </w:pPr>
      <w:r>
        <w:br w:type="page"/>
      </w:r>
    </w:p>
    <w:p w14:paraId="76CCA603" w14:textId="77777777" w:rsidR="000428DF" w:rsidRDefault="000428DF" w:rsidP="0034215D">
      <w:pPr>
        <w:pStyle w:val="Heading3"/>
      </w:pPr>
      <w:bookmarkStart w:id="72" w:name="_Toc145064633"/>
      <w:bookmarkStart w:id="73" w:name="_Toc157765400"/>
      <w:r>
        <w:lastRenderedPageBreak/>
        <w:t>Land Systems &amp; Platforms</w:t>
      </w:r>
      <w:bookmarkEnd w:id="72"/>
      <w:bookmarkEnd w:id="73"/>
    </w:p>
    <w:p w14:paraId="2409A592" w14:textId="37FCDC35" w:rsidR="000428DF" w:rsidRDefault="000428DF" w:rsidP="000428DF">
      <w:r>
        <w:t xml:space="preserve">This section details the specific competencies and requirements applicable to the Land Systems &amp; Platforms </w:t>
      </w:r>
      <w:r w:rsidR="009A350E">
        <w:t>Regulated Environment</w:t>
      </w:r>
      <w:r>
        <w:t>.</w:t>
      </w:r>
    </w:p>
    <w:p w14:paraId="21219BD8" w14:textId="38C1FA92" w:rsidR="000428DF" w:rsidRDefault="000428DF" w:rsidP="000428DF">
      <w:r>
        <w:t>To see the specific Effective Indicators for each Assessment Level against all of the Land Systems Competences; see the Land System</w:t>
      </w:r>
      <w:r w:rsidR="00621FFC">
        <w:t>s Engineering</w:t>
      </w:r>
      <w:r>
        <w:t xml:space="preserve"> Functional Competences </w:t>
      </w:r>
      <w:hyperlink r:id="rId35" w:history="1">
        <w:r w:rsidRPr="0058747E">
          <w:rPr>
            <w:rStyle w:val="Hyperlink"/>
            <w:lang w:val="en-GB"/>
          </w:rPr>
          <w:t>here</w:t>
        </w:r>
      </w:hyperlink>
      <w:r>
        <w:t>.</w:t>
      </w:r>
    </w:p>
    <w:p w14:paraId="21648417" w14:textId="501C60BC" w:rsidR="000428DF" w:rsidRDefault="000428DF" w:rsidP="000428DF">
      <w:r>
        <w:t xml:space="preserve">In addition, the key competencies from the Land Systems Engineering Functional Competences Framework are captured in </w:t>
      </w:r>
      <w:r>
        <w:fldChar w:fldCharType="begin"/>
      </w:r>
      <w:r>
        <w:instrText xml:space="preserve"> REF _Ref125529543 \h </w:instrText>
      </w:r>
      <w:r>
        <w:fldChar w:fldCharType="separate"/>
      </w:r>
      <w:r w:rsidR="00857D62">
        <w:t xml:space="preserve">Table </w:t>
      </w:r>
      <w:r w:rsidR="00857D62">
        <w:rPr>
          <w:noProof/>
        </w:rPr>
        <w:t>4</w:t>
      </w:r>
      <w:r>
        <w:fldChar w:fldCharType="end"/>
      </w:r>
      <w:r>
        <w:t xml:space="preserve"> below alongside the competency levels and placeholder cells, which may be used by the </w:t>
      </w:r>
      <w:r w:rsidR="009A350E">
        <w:t>Regulated Environment</w:t>
      </w:r>
      <w:r>
        <w:t xml:space="preserve"> specific </w:t>
      </w:r>
      <w:r w:rsidR="006B4E11">
        <w:t>e</w:t>
      </w:r>
      <w:r w:rsidR="00A336B7" w:rsidRPr="00A336B7">
        <w:t>valuator</w:t>
      </w:r>
      <w:r>
        <w:t xml:space="preserve"> to identify the required level for each safety-related role.</w:t>
      </w:r>
    </w:p>
    <w:p w14:paraId="282C18EF" w14:textId="0DCBFCE0" w:rsidR="000428DF" w:rsidRDefault="000428DF" w:rsidP="000428DF">
      <w:pPr>
        <w:pStyle w:val="Caption"/>
        <w:keepNext/>
      </w:pPr>
      <w:bookmarkStart w:id="74" w:name="_Ref125529543"/>
      <w:r>
        <w:t xml:space="preserve">Table </w:t>
      </w:r>
      <w:r w:rsidR="0083308E">
        <w:fldChar w:fldCharType="begin"/>
      </w:r>
      <w:r w:rsidR="0083308E">
        <w:instrText xml:space="preserve"> SEQ Table \* ARABIC </w:instrText>
      </w:r>
      <w:r w:rsidR="0083308E">
        <w:fldChar w:fldCharType="separate"/>
      </w:r>
      <w:r w:rsidR="00857D62">
        <w:rPr>
          <w:noProof/>
        </w:rPr>
        <w:t>4</w:t>
      </w:r>
      <w:r w:rsidR="0083308E">
        <w:rPr>
          <w:noProof/>
        </w:rPr>
        <w:fldChar w:fldCharType="end"/>
      </w:r>
      <w:bookmarkEnd w:id="74"/>
      <w:r>
        <w:t>: Land Systems &amp; Platforms Competencies</w:t>
      </w:r>
    </w:p>
    <w:tbl>
      <w:tblPr>
        <w:tblStyle w:val="TableGrid"/>
        <w:tblW w:w="0" w:type="auto"/>
        <w:tblLook w:val="04A0" w:firstRow="1" w:lastRow="0" w:firstColumn="1" w:lastColumn="0" w:noHBand="0" w:noVBand="1"/>
      </w:tblPr>
      <w:tblGrid>
        <w:gridCol w:w="2830"/>
        <w:gridCol w:w="4144"/>
        <w:gridCol w:w="2519"/>
        <w:gridCol w:w="4455"/>
      </w:tblGrid>
      <w:tr w:rsidR="000428DF" w14:paraId="30232852" w14:textId="77777777" w:rsidTr="00924BE7">
        <w:trPr>
          <w:tblHeader/>
        </w:trPr>
        <w:tc>
          <w:tcPr>
            <w:tcW w:w="2830" w:type="dxa"/>
          </w:tcPr>
          <w:p w14:paraId="3EC5539A" w14:textId="77777777" w:rsidR="000428DF" w:rsidRPr="009D0253" w:rsidRDefault="000428DF" w:rsidP="00924BE7">
            <w:pPr>
              <w:jc w:val="left"/>
              <w:rPr>
                <w:b/>
                <w:bCs/>
              </w:rPr>
            </w:pPr>
            <w:r w:rsidRPr="009D0253">
              <w:rPr>
                <w:b/>
                <w:bCs/>
              </w:rPr>
              <w:t>Land Systems Competence Areas</w:t>
            </w:r>
          </w:p>
        </w:tc>
        <w:tc>
          <w:tcPr>
            <w:tcW w:w="4144" w:type="dxa"/>
          </w:tcPr>
          <w:p w14:paraId="33251F6D" w14:textId="77777777" w:rsidR="000428DF" w:rsidRPr="009D0253" w:rsidRDefault="000428DF" w:rsidP="00924BE7">
            <w:pPr>
              <w:jc w:val="left"/>
              <w:rPr>
                <w:b/>
                <w:bCs/>
              </w:rPr>
            </w:pPr>
            <w:r w:rsidRPr="009D0253">
              <w:rPr>
                <w:b/>
                <w:bCs/>
              </w:rPr>
              <w:t>Land Systems Engineering Functional Competence</w:t>
            </w:r>
          </w:p>
        </w:tc>
        <w:tc>
          <w:tcPr>
            <w:tcW w:w="2519" w:type="dxa"/>
          </w:tcPr>
          <w:p w14:paraId="32336254" w14:textId="77777777" w:rsidR="000428DF" w:rsidRPr="009D0253" w:rsidRDefault="000428DF" w:rsidP="00924BE7">
            <w:pPr>
              <w:jc w:val="left"/>
              <w:rPr>
                <w:b/>
                <w:bCs/>
              </w:rPr>
            </w:pPr>
            <w:r w:rsidRPr="009D0253">
              <w:rPr>
                <w:b/>
                <w:bCs/>
              </w:rPr>
              <w:t>Levels</w:t>
            </w:r>
          </w:p>
        </w:tc>
        <w:tc>
          <w:tcPr>
            <w:tcW w:w="4455" w:type="dxa"/>
          </w:tcPr>
          <w:p w14:paraId="78500029" w14:textId="5336527A" w:rsidR="000428DF" w:rsidRPr="00D1120B" w:rsidRDefault="000428DF" w:rsidP="00924BE7">
            <w:pPr>
              <w:jc w:val="left"/>
              <w:rPr>
                <w:b/>
                <w:bCs/>
                <w:highlight w:val="yellow"/>
              </w:rPr>
            </w:pPr>
            <w:r w:rsidRPr="00D1120B">
              <w:rPr>
                <w:b/>
                <w:bCs/>
                <w:highlight w:val="yellow"/>
              </w:rPr>
              <w:t xml:space="preserve">ESR / SSR / SR / SD / SM &lt;For </w:t>
            </w:r>
            <w:r w:rsidR="00A336B7" w:rsidRPr="00B272B2">
              <w:rPr>
                <w:b/>
                <w:bCs/>
                <w:highlight w:val="yellow"/>
              </w:rPr>
              <w:t>Evaluator</w:t>
            </w:r>
            <w:r w:rsidRPr="00B272B2">
              <w:rPr>
                <w:b/>
                <w:bCs/>
                <w:highlight w:val="yellow"/>
              </w:rPr>
              <w:t xml:space="preserve"> </w:t>
            </w:r>
            <w:r w:rsidRPr="00D1120B">
              <w:rPr>
                <w:b/>
                <w:bCs/>
                <w:highlight w:val="yellow"/>
              </w:rPr>
              <w:t>Delete as Appropriate&gt;</w:t>
            </w:r>
          </w:p>
        </w:tc>
      </w:tr>
      <w:tr w:rsidR="000428DF" w14:paraId="44907B76" w14:textId="77777777" w:rsidTr="00924BE7">
        <w:tc>
          <w:tcPr>
            <w:tcW w:w="2830" w:type="dxa"/>
            <w:vMerge w:val="restart"/>
          </w:tcPr>
          <w:p w14:paraId="4FCE9C58" w14:textId="77777777" w:rsidR="000428DF" w:rsidRPr="00B412EF" w:rsidRDefault="000428DF" w:rsidP="00924BE7">
            <w:pPr>
              <w:jc w:val="left"/>
              <w:rPr>
                <w:sz w:val="22"/>
              </w:rPr>
            </w:pPr>
            <w:r w:rsidRPr="00B412EF">
              <w:rPr>
                <w:sz w:val="22"/>
              </w:rPr>
              <w:t>Land Systems Competence Area 1 – Land Systems Operations</w:t>
            </w:r>
          </w:p>
        </w:tc>
        <w:tc>
          <w:tcPr>
            <w:tcW w:w="4144" w:type="dxa"/>
          </w:tcPr>
          <w:p w14:paraId="4450AB8B" w14:textId="77777777" w:rsidR="000428DF" w:rsidRPr="00B412EF" w:rsidRDefault="000428DF" w:rsidP="00924BE7">
            <w:pPr>
              <w:jc w:val="left"/>
              <w:rPr>
                <w:sz w:val="22"/>
              </w:rPr>
            </w:pPr>
            <w:r w:rsidRPr="00B412EF">
              <w:rPr>
                <w:sz w:val="22"/>
              </w:rPr>
              <w:t>LSFC1.1 – Land Vehicles Operations</w:t>
            </w:r>
          </w:p>
        </w:tc>
        <w:tc>
          <w:tcPr>
            <w:tcW w:w="2519" w:type="dxa"/>
          </w:tcPr>
          <w:p w14:paraId="65D1C996" w14:textId="77777777" w:rsidR="000428DF" w:rsidRPr="00B412EF" w:rsidRDefault="000428DF" w:rsidP="00924BE7">
            <w:pPr>
              <w:jc w:val="left"/>
              <w:rPr>
                <w:sz w:val="22"/>
              </w:rPr>
            </w:pPr>
            <w:r w:rsidRPr="00B412EF">
              <w:rPr>
                <w:sz w:val="22"/>
              </w:rPr>
              <w:t>Awareness</w:t>
            </w:r>
          </w:p>
          <w:p w14:paraId="3C2F7462" w14:textId="77777777" w:rsidR="000428DF" w:rsidRPr="00B412EF" w:rsidRDefault="000428DF" w:rsidP="00924BE7">
            <w:pPr>
              <w:jc w:val="left"/>
              <w:rPr>
                <w:sz w:val="22"/>
              </w:rPr>
            </w:pPr>
            <w:r w:rsidRPr="00B412EF">
              <w:rPr>
                <w:sz w:val="22"/>
              </w:rPr>
              <w:t>Practitioner</w:t>
            </w:r>
          </w:p>
          <w:p w14:paraId="039094DE" w14:textId="77777777" w:rsidR="000428DF" w:rsidRPr="00B412EF" w:rsidRDefault="000428DF" w:rsidP="00924BE7">
            <w:pPr>
              <w:jc w:val="left"/>
              <w:rPr>
                <w:sz w:val="22"/>
              </w:rPr>
            </w:pPr>
            <w:r w:rsidRPr="00B412EF">
              <w:rPr>
                <w:sz w:val="22"/>
              </w:rPr>
              <w:t>Expert</w:t>
            </w:r>
          </w:p>
        </w:tc>
        <w:tc>
          <w:tcPr>
            <w:tcW w:w="4455" w:type="dxa"/>
            <w:vMerge w:val="restart"/>
          </w:tcPr>
          <w:p w14:paraId="5CABC424" w14:textId="2668D45A" w:rsidR="000428DF" w:rsidRPr="00B412EF" w:rsidRDefault="000428DF" w:rsidP="00924BE7">
            <w:pPr>
              <w:jc w:val="left"/>
              <w:rPr>
                <w:sz w:val="22"/>
              </w:rPr>
            </w:pPr>
            <w:r w:rsidRPr="00B412EF">
              <w:rPr>
                <w:sz w:val="22"/>
              </w:rPr>
              <w:t xml:space="preserve">To be determined by the </w:t>
            </w:r>
            <w:r w:rsidR="00B272B2">
              <w:rPr>
                <w:sz w:val="22"/>
              </w:rPr>
              <w:t>e</w:t>
            </w:r>
            <w:r w:rsidR="00A336B7" w:rsidRPr="00A336B7">
              <w:rPr>
                <w:sz w:val="22"/>
              </w:rPr>
              <w:t>valuator</w:t>
            </w:r>
            <w:r w:rsidRPr="00B412EF">
              <w:rPr>
                <w:sz w:val="22"/>
              </w:rPr>
              <w:t xml:space="preserve"> who shall determine the competency level required for each Role.</w:t>
            </w:r>
            <w:r>
              <w:rPr>
                <w:sz w:val="22"/>
              </w:rPr>
              <w:t xml:space="preserve"> The required competency level should also be recorded in the relevant Assignment Specification.</w:t>
            </w:r>
          </w:p>
        </w:tc>
      </w:tr>
      <w:tr w:rsidR="000428DF" w14:paraId="195BF84A" w14:textId="77777777" w:rsidTr="00924BE7">
        <w:tc>
          <w:tcPr>
            <w:tcW w:w="2830" w:type="dxa"/>
            <w:vMerge/>
          </w:tcPr>
          <w:p w14:paraId="75DD244C" w14:textId="77777777" w:rsidR="000428DF" w:rsidRPr="00B412EF" w:rsidRDefault="000428DF" w:rsidP="00924BE7">
            <w:pPr>
              <w:rPr>
                <w:sz w:val="22"/>
              </w:rPr>
            </w:pPr>
          </w:p>
        </w:tc>
        <w:tc>
          <w:tcPr>
            <w:tcW w:w="4144" w:type="dxa"/>
          </w:tcPr>
          <w:p w14:paraId="3FC66DEC" w14:textId="77777777" w:rsidR="000428DF" w:rsidRPr="00B412EF" w:rsidRDefault="000428DF" w:rsidP="00924BE7">
            <w:pPr>
              <w:jc w:val="left"/>
              <w:rPr>
                <w:sz w:val="22"/>
              </w:rPr>
            </w:pPr>
            <w:r w:rsidRPr="00B412EF">
              <w:rPr>
                <w:sz w:val="22"/>
              </w:rPr>
              <w:t>LSFC1.2 – Soldier System Operations</w:t>
            </w:r>
          </w:p>
        </w:tc>
        <w:tc>
          <w:tcPr>
            <w:tcW w:w="2519" w:type="dxa"/>
          </w:tcPr>
          <w:p w14:paraId="3A73C962" w14:textId="77777777" w:rsidR="000428DF" w:rsidRPr="00B412EF" w:rsidRDefault="000428DF" w:rsidP="00924BE7">
            <w:pPr>
              <w:jc w:val="left"/>
              <w:rPr>
                <w:sz w:val="22"/>
              </w:rPr>
            </w:pPr>
            <w:r w:rsidRPr="00B412EF">
              <w:rPr>
                <w:sz w:val="22"/>
              </w:rPr>
              <w:t>Awareness</w:t>
            </w:r>
          </w:p>
          <w:p w14:paraId="0701757E" w14:textId="77777777" w:rsidR="000428DF" w:rsidRPr="00B412EF" w:rsidRDefault="000428DF" w:rsidP="00924BE7">
            <w:pPr>
              <w:jc w:val="left"/>
              <w:rPr>
                <w:sz w:val="22"/>
              </w:rPr>
            </w:pPr>
            <w:r w:rsidRPr="00B412EF">
              <w:rPr>
                <w:sz w:val="22"/>
              </w:rPr>
              <w:t>Practitioner</w:t>
            </w:r>
          </w:p>
          <w:p w14:paraId="5E0521C9" w14:textId="77777777" w:rsidR="000428DF" w:rsidRPr="00B412EF" w:rsidRDefault="000428DF" w:rsidP="00924BE7">
            <w:pPr>
              <w:jc w:val="left"/>
              <w:rPr>
                <w:sz w:val="22"/>
              </w:rPr>
            </w:pPr>
            <w:r w:rsidRPr="00B412EF">
              <w:rPr>
                <w:sz w:val="22"/>
              </w:rPr>
              <w:t>Expert</w:t>
            </w:r>
          </w:p>
        </w:tc>
        <w:tc>
          <w:tcPr>
            <w:tcW w:w="4455" w:type="dxa"/>
            <w:vMerge/>
          </w:tcPr>
          <w:p w14:paraId="05EE1302" w14:textId="77777777" w:rsidR="000428DF" w:rsidRDefault="000428DF" w:rsidP="00924BE7"/>
        </w:tc>
      </w:tr>
      <w:tr w:rsidR="000428DF" w14:paraId="196A0A83" w14:textId="77777777" w:rsidTr="00924BE7">
        <w:tc>
          <w:tcPr>
            <w:tcW w:w="2830" w:type="dxa"/>
            <w:vMerge/>
          </w:tcPr>
          <w:p w14:paraId="7850EA13" w14:textId="77777777" w:rsidR="000428DF" w:rsidRPr="00B412EF" w:rsidRDefault="000428DF" w:rsidP="00924BE7">
            <w:pPr>
              <w:rPr>
                <w:sz w:val="22"/>
              </w:rPr>
            </w:pPr>
          </w:p>
        </w:tc>
        <w:tc>
          <w:tcPr>
            <w:tcW w:w="4144" w:type="dxa"/>
          </w:tcPr>
          <w:p w14:paraId="5330C7C6" w14:textId="77777777" w:rsidR="000428DF" w:rsidRPr="00B412EF" w:rsidRDefault="000428DF" w:rsidP="00924BE7">
            <w:pPr>
              <w:jc w:val="left"/>
              <w:rPr>
                <w:sz w:val="22"/>
              </w:rPr>
            </w:pPr>
            <w:r w:rsidRPr="00B412EF">
              <w:rPr>
                <w:sz w:val="22"/>
              </w:rPr>
              <w:t>LSFC1.3 – Operational Infrastructure</w:t>
            </w:r>
          </w:p>
        </w:tc>
        <w:tc>
          <w:tcPr>
            <w:tcW w:w="2519" w:type="dxa"/>
          </w:tcPr>
          <w:p w14:paraId="116CCDED" w14:textId="77777777" w:rsidR="000428DF" w:rsidRPr="00B412EF" w:rsidRDefault="000428DF" w:rsidP="00924BE7">
            <w:pPr>
              <w:jc w:val="left"/>
              <w:rPr>
                <w:sz w:val="22"/>
              </w:rPr>
            </w:pPr>
            <w:r w:rsidRPr="00B412EF">
              <w:rPr>
                <w:sz w:val="22"/>
              </w:rPr>
              <w:t>Awareness</w:t>
            </w:r>
          </w:p>
          <w:p w14:paraId="1624AC28" w14:textId="77777777" w:rsidR="000428DF" w:rsidRPr="00B412EF" w:rsidRDefault="000428DF" w:rsidP="00924BE7">
            <w:pPr>
              <w:jc w:val="left"/>
              <w:rPr>
                <w:sz w:val="22"/>
              </w:rPr>
            </w:pPr>
            <w:r w:rsidRPr="00B412EF">
              <w:rPr>
                <w:sz w:val="22"/>
              </w:rPr>
              <w:t>Practitioner</w:t>
            </w:r>
          </w:p>
          <w:p w14:paraId="17ED30B5" w14:textId="77777777" w:rsidR="000428DF" w:rsidRPr="00B412EF" w:rsidRDefault="000428DF" w:rsidP="00924BE7">
            <w:pPr>
              <w:jc w:val="left"/>
              <w:rPr>
                <w:sz w:val="22"/>
              </w:rPr>
            </w:pPr>
            <w:r w:rsidRPr="00B412EF">
              <w:rPr>
                <w:sz w:val="22"/>
              </w:rPr>
              <w:t>Expert</w:t>
            </w:r>
          </w:p>
        </w:tc>
        <w:tc>
          <w:tcPr>
            <w:tcW w:w="4455" w:type="dxa"/>
            <w:vMerge/>
          </w:tcPr>
          <w:p w14:paraId="01724FBF" w14:textId="77777777" w:rsidR="000428DF" w:rsidRDefault="000428DF" w:rsidP="00924BE7"/>
        </w:tc>
      </w:tr>
      <w:tr w:rsidR="000428DF" w14:paraId="2F05667A" w14:textId="77777777" w:rsidTr="00924BE7">
        <w:tc>
          <w:tcPr>
            <w:tcW w:w="2830" w:type="dxa"/>
            <w:vMerge w:val="restart"/>
          </w:tcPr>
          <w:p w14:paraId="1421F8F1" w14:textId="77777777" w:rsidR="000428DF" w:rsidRPr="00B412EF" w:rsidRDefault="000428DF" w:rsidP="00924BE7">
            <w:pPr>
              <w:jc w:val="left"/>
              <w:rPr>
                <w:sz w:val="22"/>
              </w:rPr>
            </w:pPr>
            <w:r w:rsidRPr="00B412EF">
              <w:rPr>
                <w:sz w:val="22"/>
              </w:rPr>
              <w:t>Land Systems Competence Area 2 – Land Systems Design</w:t>
            </w:r>
          </w:p>
        </w:tc>
        <w:tc>
          <w:tcPr>
            <w:tcW w:w="4144" w:type="dxa"/>
          </w:tcPr>
          <w:p w14:paraId="7658011D" w14:textId="77777777" w:rsidR="000428DF" w:rsidRDefault="000428DF" w:rsidP="00924BE7">
            <w:pPr>
              <w:jc w:val="left"/>
              <w:rPr>
                <w:sz w:val="22"/>
              </w:rPr>
            </w:pPr>
            <w:r w:rsidRPr="00B412EF">
              <w:rPr>
                <w:sz w:val="22"/>
              </w:rPr>
              <w:t>LSFC2.1 – Land Vehicle Design</w:t>
            </w:r>
          </w:p>
          <w:p w14:paraId="292FA9A3" w14:textId="77777777" w:rsidR="000428DF" w:rsidRDefault="000428DF" w:rsidP="00924BE7">
            <w:pPr>
              <w:jc w:val="left"/>
              <w:rPr>
                <w:sz w:val="22"/>
              </w:rPr>
            </w:pPr>
          </w:p>
          <w:p w14:paraId="248BAA42" w14:textId="77777777" w:rsidR="000428DF" w:rsidRDefault="000428DF" w:rsidP="00924BE7">
            <w:pPr>
              <w:jc w:val="left"/>
              <w:rPr>
                <w:sz w:val="22"/>
              </w:rPr>
            </w:pPr>
          </w:p>
          <w:p w14:paraId="1D0F69DD" w14:textId="77777777" w:rsidR="000428DF" w:rsidRDefault="000428DF" w:rsidP="00924BE7">
            <w:pPr>
              <w:jc w:val="left"/>
              <w:rPr>
                <w:sz w:val="22"/>
              </w:rPr>
            </w:pPr>
          </w:p>
          <w:p w14:paraId="735D0C7D" w14:textId="77777777" w:rsidR="000428DF" w:rsidRPr="00B412EF" w:rsidRDefault="000428DF" w:rsidP="00924BE7">
            <w:pPr>
              <w:jc w:val="left"/>
              <w:rPr>
                <w:sz w:val="22"/>
              </w:rPr>
            </w:pPr>
          </w:p>
        </w:tc>
        <w:tc>
          <w:tcPr>
            <w:tcW w:w="2519" w:type="dxa"/>
          </w:tcPr>
          <w:p w14:paraId="53B50302" w14:textId="77777777" w:rsidR="000428DF" w:rsidRPr="00B412EF" w:rsidRDefault="000428DF" w:rsidP="00924BE7">
            <w:pPr>
              <w:jc w:val="left"/>
              <w:rPr>
                <w:sz w:val="22"/>
              </w:rPr>
            </w:pPr>
            <w:r w:rsidRPr="00B412EF">
              <w:rPr>
                <w:sz w:val="22"/>
              </w:rPr>
              <w:t>Awareness</w:t>
            </w:r>
          </w:p>
          <w:p w14:paraId="62413745" w14:textId="77777777" w:rsidR="000428DF" w:rsidRPr="00B412EF" w:rsidRDefault="000428DF" w:rsidP="00924BE7">
            <w:pPr>
              <w:jc w:val="left"/>
              <w:rPr>
                <w:sz w:val="22"/>
              </w:rPr>
            </w:pPr>
            <w:r w:rsidRPr="00B412EF">
              <w:rPr>
                <w:sz w:val="22"/>
              </w:rPr>
              <w:t>Practitioner</w:t>
            </w:r>
          </w:p>
          <w:p w14:paraId="7AF24035" w14:textId="77777777" w:rsidR="000428DF" w:rsidRPr="00B412EF" w:rsidRDefault="000428DF" w:rsidP="00924BE7">
            <w:pPr>
              <w:jc w:val="left"/>
              <w:rPr>
                <w:sz w:val="22"/>
              </w:rPr>
            </w:pPr>
            <w:r w:rsidRPr="00B412EF">
              <w:rPr>
                <w:sz w:val="22"/>
              </w:rPr>
              <w:t>Expert</w:t>
            </w:r>
          </w:p>
        </w:tc>
        <w:tc>
          <w:tcPr>
            <w:tcW w:w="4455" w:type="dxa"/>
            <w:vMerge/>
          </w:tcPr>
          <w:p w14:paraId="3A9631E8" w14:textId="77777777" w:rsidR="000428DF" w:rsidRDefault="000428DF" w:rsidP="00924BE7"/>
        </w:tc>
      </w:tr>
      <w:tr w:rsidR="000428DF" w14:paraId="1D5531D1" w14:textId="77777777" w:rsidTr="00924BE7">
        <w:tc>
          <w:tcPr>
            <w:tcW w:w="2830" w:type="dxa"/>
            <w:vMerge/>
          </w:tcPr>
          <w:p w14:paraId="7D391DF3" w14:textId="77777777" w:rsidR="000428DF" w:rsidRPr="00B412EF" w:rsidRDefault="000428DF" w:rsidP="00924BE7">
            <w:pPr>
              <w:rPr>
                <w:sz w:val="22"/>
              </w:rPr>
            </w:pPr>
          </w:p>
        </w:tc>
        <w:tc>
          <w:tcPr>
            <w:tcW w:w="4144" w:type="dxa"/>
          </w:tcPr>
          <w:p w14:paraId="133EE5FF" w14:textId="77777777" w:rsidR="000428DF" w:rsidRPr="00B412EF" w:rsidRDefault="000428DF" w:rsidP="00924BE7">
            <w:pPr>
              <w:jc w:val="left"/>
              <w:rPr>
                <w:sz w:val="22"/>
              </w:rPr>
            </w:pPr>
            <w:r w:rsidRPr="00B412EF">
              <w:rPr>
                <w:sz w:val="22"/>
              </w:rPr>
              <w:t>LSFC2.2 – Soldier System Design</w:t>
            </w:r>
          </w:p>
        </w:tc>
        <w:tc>
          <w:tcPr>
            <w:tcW w:w="2519" w:type="dxa"/>
          </w:tcPr>
          <w:p w14:paraId="6F0A1EB5" w14:textId="77777777" w:rsidR="000428DF" w:rsidRPr="00B412EF" w:rsidRDefault="000428DF" w:rsidP="00924BE7">
            <w:pPr>
              <w:jc w:val="left"/>
              <w:rPr>
                <w:sz w:val="22"/>
              </w:rPr>
            </w:pPr>
            <w:r w:rsidRPr="00B412EF">
              <w:rPr>
                <w:sz w:val="22"/>
              </w:rPr>
              <w:t>Awareness</w:t>
            </w:r>
          </w:p>
          <w:p w14:paraId="7248F2FF" w14:textId="77777777" w:rsidR="000428DF" w:rsidRPr="00B412EF" w:rsidRDefault="000428DF" w:rsidP="00924BE7">
            <w:pPr>
              <w:jc w:val="left"/>
              <w:rPr>
                <w:sz w:val="22"/>
              </w:rPr>
            </w:pPr>
            <w:r w:rsidRPr="00B412EF">
              <w:rPr>
                <w:sz w:val="22"/>
              </w:rPr>
              <w:t>Practitioner</w:t>
            </w:r>
          </w:p>
          <w:p w14:paraId="739F1A8B" w14:textId="77777777" w:rsidR="000428DF" w:rsidRPr="00B412EF" w:rsidRDefault="000428DF" w:rsidP="00924BE7">
            <w:pPr>
              <w:jc w:val="left"/>
              <w:rPr>
                <w:sz w:val="22"/>
              </w:rPr>
            </w:pPr>
            <w:r w:rsidRPr="00B412EF">
              <w:rPr>
                <w:sz w:val="22"/>
              </w:rPr>
              <w:t>Expert</w:t>
            </w:r>
          </w:p>
        </w:tc>
        <w:tc>
          <w:tcPr>
            <w:tcW w:w="4455" w:type="dxa"/>
            <w:vMerge/>
          </w:tcPr>
          <w:p w14:paraId="39CA34B7" w14:textId="77777777" w:rsidR="000428DF" w:rsidRDefault="000428DF" w:rsidP="00924BE7"/>
        </w:tc>
      </w:tr>
      <w:tr w:rsidR="000428DF" w14:paraId="1561EA7C" w14:textId="77777777" w:rsidTr="00924BE7">
        <w:tc>
          <w:tcPr>
            <w:tcW w:w="2830" w:type="dxa"/>
            <w:vMerge/>
          </w:tcPr>
          <w:p w14:paraId="6864D087" w14:textId="77777777" w:rsidR="000428DF" w:rsidRPr="00B412EF" w:rsidRDefault="000428DF" w:rsidP="00924BE7">
            <w:pPr>
              <w:rPr>
                <w:sz w:val="22"/>
              </w:rPr>
            </w:pPr>
          </w:p>
        </w:tc>
        <w:tc>
          <w:tcPr>
            <w:tcW w:w="4144" w:type="dxa"/>
          </w:tcPr>
          <w:p w14:paraId="7EA0AE52" w14:textId="77777777" w:rsidR="000428DF" w:rsidRPr="00B412EF" w:rsidRDefault="000428DF" w:rsidP="00924BE7">
            <w:pPr>
              <w:jc w:val="left"/>
              <w:rPr>
                <w:sz w:val="22"/>
              </w:rPr>
            </w:pPr>
            <w:r w:rsidRPr="00B412EF">
              <w:rPr>
                <w:sz w:val="22"/>
              </w:rPr>
              <w:t>LSFC2.3 – Electrical and Mechanical Systems</w:t>
            </w:r>
          </w:p>
        </w:tc>
        <w:tc>
          <w:tcPr>
            <w:tcW w:w="2519" w:type="dxa"/>
          </w:tcPr>
          <w:p w14:paraId="754C737A" w14:textId="77777777" w:rsidR="000428DF" w:rsidRPr="00B412EF" w:rsidRDefault="000428DF" w:rsidP="00924BE7">
            <w:pPr>
              <w:jc w:val="left"/>
              <w:rPr>
                <w:sz w:val="22"/>
              </w:rPr>
            </w:pPr>
            <w:r w:rsidRPr="00B412EF">
              <w:rPr>
                <w:sz w:val="22"/>
              </w:rPr>
              <w:t>Awareness</w:t>
            </w:r>
          </w:p>
          <w:p w14:paraId="10F6FA8C" w14:textId="77777777" w:rsidR="000428DF" w:rsidRPr="00B412EF" w:rsidRDefault="000428DF" w:rsidP="00924BE7">
            <w:pPr>
              <w:jc w:val="left"/>
              <w:rPr>
                <w:sz w:val="22"/>
              </w:rPr>
            </w:pPr>
            <w:r w:rsidRPr="00B412EF">
              <w:rPr>
                <w:sz w:val="22"/>
              </w:rPr>
              <w:t>Practitioner</w:t>
            </w:r>
          </w:p>
          <w:p w14:paraId="6DF67DA3" w14:textId="77777777" w:rsidR="000428DF" w:rsidRPr="00B412EF" w:rsidRDefault="000428DF" w:rsidP="00924BE7">
            <w:pPr>
              <w:jc w:val="left"/>
              <w:rPr>
                <w:sz w:val="22"/>
              </w:rPr>
            </w:pPr>
            <w:r w:rsidRPr="00B412EF">
              <w:rPr>
                <w:sz w:val="22"/>
              </w:rPr>
              <w:t>Expert</w:t>
            </w:r>
          </w:p>
        </w:tc>
        <w:tc>
          <w:tcPr>
            <w:tcW w:w="4455" w:type="dxa"/>
            <w:vMerge/>
          </w:tcPr>
          <w:p w14:paraId="243EB992" w14:textId="77777777" w:rsidR="000428DF" w:rsidRDefault="000428DF" w:rsidP="00924BE7"/>
        </w:tc>
      </w:tr>
      <w:tr w:rsidR="000428DF" w14:paraId="3116A767" w14:textId="77777777" w:rsidTr="00924BE7">
        <w:tc>
          <w:tcPr>
            <w:tcW w:w="2830" w:type="dxa"/>
            <w:vMerge/>
          </w:tcPr>
          <w:p w14:paraId="686D65B8" w14:textId="77777777" w:rsidR="000428DF" w:rsidRPr="00B412EF" w:rsidRDefault="000428DF" w:rsidP="00924BE7">
            <w:pPr>
              <w:rPr>
                <w:sz w:val="22"/>
              </w:rPr>
            </w:pPr>
          </w:p>
        </w:tc>
        <w:tc>
          <w:tcPr>
            <w:tcW w:w="4144" w:type="dxa"/>
          </w:tcPr>
          <w:p w14:paraId="47E43968" w14:textId="77777777" w:rsidR="000428DF" w:rsidRPr="00B412EF" w:rsidRDefault="000428DF" w:rsidP="00924BE7">
            <w:pPr>
              <w:jc w:val="left"/>
              <w:rPr>
                <w:sz w:val="22"/>
              </w:rPr>
            </w:pPr>
            <w:r w:rsidRPr="00B412EF">
              <w:rPr>
                <w:sz w:val="22"/>
              </w:rPr>
              <w:t>LSFC2.4 – Systems Integration</w:t>
            </w:r>
          </w:p>
        </w:tc>
        <w:tc>
          <w:tcPr>
            <w:tcW w:w="2519" w:type="dxa"/>
          </w:tcPr>
          <w:p w14:paraId="197B2466" w14:textId="77777777" w:rsidR="000428DF" w:rsidRPr="00B412EF" w:rsidRDefault="000428DF" w:rsidP="00924BE7">
            <w:pPr>
              <w:jc w:val="left"/>
              <w:rPr>
                <w:sz w:val="22"/>
              </w:rPr>
            </w:pPr>
            <w:r w:rsidRPr="00B412EF">
              <w:rPr>
                <w:sz w:val="22"/>
              </w:rPr>
              <w:t>Awareness</w:t>
            </w:r>
          </w:p>
          <w:p w14:paraId="243019D3" w14:textId="77777777" w:rsidR="000428DF" w:rsidRPr="00B412EF" w:rsidRDefault="000428DF" w:rsidP="00924BE7">
            <w:pPr>
              <w:jc w:val="left"/>
              <w:rPr>
                <w:sz w:val="22"/>
              </w:rPr>
            </w:pPr>
            <w:r w:rsidRPr="00B412EF">
              <w:rPr>
                <w:sz w:val="22"/>
              </w:rPr>
              <w:t>Practitioner</w:t>
            </w:r>
          </w:p>
          <w:p w14:paraId="645B730A" w14:textId="77777777" w:rsidR="000428DF" w:rsidRPr="00B412EF" w:rsidRDefault="000428DF" w:rsidP="00924BE7">
            <w:pPr>
              <w:jc w:val="left"/>
              <w:rPr>
                <w:sz w:val="22"/>
              </w:rPr>
            </w:pPr>
            <w:r w:rsidRPr="00B412EF">
              <w:rPr>
                <w:sz w:val="22"/>
              </w:rPr>
              <w:t>Expert</w:t>
            </w:r>
          </w:p>
        </w:tc>
        <w:tc>
          <w:tcPr>
            <w:tcW w:w="4455" w:type="dxa"/>
            <w:vMerge/>
          </w:tcPr>
          <w:p w14:paraId="23593A19" w14:textId="77777777" w:rsidR="000428DF" w:rsidRDefault="000428DF" w:rsidP="00924BE7"/>
        </w:tc>
      </w:tr>
    </w:tbl>
    <w:p w14:paraId="4D20D77C" w14:textId="77777777" w:rsidR="000428DF" w:rsidRPr="00C550EF" w:rsidRDefault="000428DF" w:rsidP="000428DF"/>
    <w:p w14:paraId="7FF78B4E" w14:textId="77777777" w:rsidR="000428DF" w:rsidRDefault="000428DF" w:rsidP="000428DF">
      <w:pPr>
        <w:spacing w:before="0"/>
        <w:jc w:val="left"/>
        <w:rPr>
          <w:rFonts w:eastAsiaTheme="majorEastAsia" w:cstheme="majorBidi"/>
          <w:bCs/>
          <w:color w:val="2F5496"/>
        </w:rPr>
      </w:pPr>
      <w:r>
        <w:br w:type="page"/>
      </w:r>
    </w:p>
    <w:p w14:paraId="56A838AE" w14:textId="77777777" w:rsidR="000428DF" w:rsidRDefault="000428DF" w:rsidP="0034215D">
      <w:pPr>
        <w:pStyle w:val="Heading3"/>
      </w:pPr>
      <w:bookmarkStart w:id="75" w:name="_Toc145064634"/>
      <w:bookmarkStart w:id="76" w:name="_Toc157765401"/>
      <w:r>
        <w:lastRenderedPageBreak/>
        <w:t>Maritime Systems &amp; Platforms</w:t>
      </w:r>
      <w:bookmarkEnd w:id="75"/>
      <w:bookmarkEnd w:id="76"/>
    </w:p>
    <w:p w14:paraId="0E93431B" w14:textId="09BC961D" w:rsidR="000428DF" w:rsidRDefault="000428DF" w:rsidP="000428DF">
      <w:r>
        <w:t xml:space="preserve">This section details the specific competencies and requirements applicable to the Marine Systems &amp; Platforms </w:t>
      </w:r>
      <w:r w:rsidR="009A350E">
        <w:t>Regulated Environment</w:t>
      </w:r>
      <w:r>
        <w:t>.</w:t>
      </w:r>
    </w:p>
    <w:p w14:paraId="428218C2" w14:textId="1B7800AC" w:rsidR="000428DF" w:rsidRDefault="000428DF" w:rsidP="000428DF">
      <w:r>
        <w:t>To see the specific Indicators of Knowledge and Experience for each Assessment Level against all of the Marine Systems Competences; please see the Mari</w:t>
      </w:r>
      <w:r w:rsidR="0058689C">
        <w:t>time</w:t>
      </w:r>
      <w:r w:rsidR="002E4B0B">
        <w:t xml:space="preserve"> Engineering</w:t>
      </w:r>
      <w:r>
        <w:t xml:space="preserve"> Functional Competence</w:t>
      </w:r>
      <w:r w:rsidR="002E4B0B">
        <w:t xml:space="preserve"> Framework</w:t>
      </w:r>
      <w:r>
        <w:t xml:space="preserve"> </w:t>
      </w:r>
      <w:hyperlink r:id="rId36" w:history="1">
        <w:r w:rsidRPr="0058747E">
          <w:rPr>
            <w:rStyle w:val="Hyperlink"/>
            <w:lang w:val="en-GB"/>
          </w:rPr>
          <w:t>here</w:t>
        </w:r>
      </w:hyperlink>
      <w:r>
        <w:t>.</w:t>
      </w:r>
    </w:p>
    <w:p w14:paraId="13FC9BED" w14:textId="4282DF01" w:rsidR="000428DF" w:rsidRDefault="000428DF" w:rsidP="000428DF">
      <w:pPr>
        <w:pStyle w:val="Default"/>
      </w:pPr>
      <w:r>
        <w:t xml:space="preserve">In addition, the key competencies from the Maritime Engineering Functional Competence Framework are captured in </w:t>
      </w:r>
      <w:r>
        <w:fldChar w:fldCharType="begin"/>
      </w:r>
      <w:r>
        <w:instrText xml:space="preserve"> REF _Ref125531520 \h </w:instrText>
      </w:r>
      <w:r>
        <w:fldChar w:fldCharType="separate"/>
      </w:r>
      <w:r w:rsidR="00857D62">
        <w:t xml:space="preserve">Table </w:t>
      </w:r>
      <w:r w:rsidR="00857D62">
        <w:rPr>
          <w:noProof/>
        </w:rPr>
        <w:t>5</w:t>
      </w:r>
      <w:r>
        <w:fldChar w:fldCharType="end"/>
      </w:r>
      <w:r>
        <w:t xml:space="preserve"> below alongside the competency levels and placeholder cells, which may be used by the </w:t>
      </w:r>
      <w:r w:rsidR="009A350E">
        <w:t>Regulated Environment</w:t>
      </w:r>
      <w:r>
        <w:t xml:space="preserve"> specific </w:t>
      </w:r>
      <w:r w:rsidR="00A336B7">
        <w:t>E</w:t>
      </w:r>
      <w:r w:rsidR="00A336B7" w:rsidRPr="00A336B7">
        <w:t>valuator</w:t>
      </w:r>
      <w:r>
        <w:t xml:space="preserve"> to identify the required level for each safety-related role.</w:t>
      </w:r>
    </w:p>
    <w:p w14:paraId="5CF69795" w14:textId="5A3C5A3D" w:rsidR="000428DF" w:rsidRDefault="000428DF" w:rsidP="000428DF">
      <w:pPr>
        <w:pStyle w:val="Caption"/>
        <w:keepNext/>
      </w:pPr>
      <w:bookmarkStart w:id="77" w:name="_Ref125531520"/>
      <w:r>
        <w:t xml:space="preserve">Table </w:t>
      </w:r>
      <w:r w:rsidR="0083308E">
        <w:fldChar w:fldCharType="begin"/>
      </w:r>
      <w:r w:rsidR="0083308E">
        <w:instrText xml:space="preserve"> SEQ Table \* ARABIC </w:instrText>
      </w:r>
      <w:r w:rsidR="0083308E">
        <w:fldChar w:fldCharType="separate"/>
      </w:r>
      <w:r w:rsidR="00857D62">
        <w:rPr>
          <w:noProof/>
        </w:rPr>
        <w:t>5</w:t>
      </w:r>
      <w:r w:rsidR="0083308E">
        <w:rPr>
          <w:noProof/>
        </w:rPr>
        <w:fldChar w:fldCharType="end"/>
      </w:r>
      <w:bookmarkEnd w:id="77"/>
      <w:r>
        <w:t>: Marine Systems &amp; Platforms Engineering Function Competences</w:t>
      </w:r>
    </w:p>
    <w:tbl>
      <w:tblPr>
        <w:tblStyle w:val="TableGrid"/>
        <w:tblW w:w="0" w:type="auto"/>
        <w:tblLook w:val="04A0" w:firstRow="1" w:lastRow="0" w:firstColumn="1" w:lastColumn="0" w:noHBand="0" w:noVBand="1"/>
      </w:tblPr>
      <w:tblGrid>
        <w:gridCol w:w="5807"/>
        <w:gridCol w:w="2977"/>
        <w:gridCol w:w="5103"/>
      </w:tblGrid>
      <w:tr w:rsidR="000428DF" w14:paraId="7A3C4A78" w14:textId="77777777" w:rsidTr="00924BE7">
        <w:trPr>
          <w:tblHeader/>
        </w:trPr>
        <w:tc>
          <w:tcPr>
            <w:tcW w:w="5807" w:type="dxa"/>
          </w:tcPr>
          <w:p w14:paraId="7B2209B7" w14:textId="77777777" w:rsidR="000428DF" w:rsidRPr="004F3CEC" w:rsidRDefault="000428DF" w:rsidP="00924BE7">
            <w:pPr>
              <w:jc w:val="left"/>
              <w:rPr>
                <w:b/>
                <w:bCs/>
              </w:rPr>
            </w:pPr>
            <w:r>
              <w:rPr>
                <w:b/>
                <w:bCs/>
              </w:rPr>
              <w:t>Maritime</w:t>
            </w:r>
            <w:r w:rsidRPr="004F3CEC">
              <w:rPr>
                <w:b/>
                <w:bCs/>
              </w:rPr>
              <w:t xml:space="preserve"> Systems Engineering Functional Competence</w:t>
            </w:r>
          </w:p>
        </w:tc>
        <w:tc>
          <w:tcPr>
            <w:tcW w:w="2977" w:type="dxa"/>
          </w:tcPr>
          <w:p w14:paraId="63DBA278" w14:textId="77777777" w:rsidR="000428DF" w:rsidRPr="004F3CEC" w:rsidRDefault="000428DF" w:rsidP="00924BE7">
            <w:pPr>
              <w:jc w:val="left"/>
              <w:rPr>
                <w:b/>
                <w:bCs/>
              </w:rPr>
            </w:pPr>
            <w:r w:rsidRPr="004F3CEC">
              <w:rPr>
                <w:b/>
                <w:bCs/>
              </w:rPr>
              <w:t>Levels</w:t>
            </w:r>
          </w:p>
        </w:tc>
        <w:tc>
          <w:tcPr>
            <w:tcW w:w="5103" w:type="dxa"/>
          </w:tcPr>
          <w:p w14:paraId="7BF4D27F" w14:textId="6D8D12E4" w:rsidR="000428DF" w:rsidRPr="004F3CEC" w:rsidRDefault="000428DF" w:rsidP="00924BE7">
            <w:pPr>
              <w:jc w:val="left"/>
              <w:rPr>
                <w:b/>
                <w:bCs/>
              </w:rPr>
            </w:pPr>
            <w:r w:rsidRPr="005E66D2">
              <w:rPr>
                <w:b/>
                <w:bCs/>
                <w:highlight w:val="yellow"/>
              </w:rPr>
              <w:t xml:space="preserve">ESR / SSR / SR / SD / SM &lt;For </w:t>
            </w:r>
            <w:r w:rsidR="00271775" w:rsidRPr="00B272B2">
              <w:rPr>
                <w:b/>
                <w:bCs/>
                <w:highlight w:val="yellow"/>
              </w:rPr>
              <w:t>Evaluator</w:t>
            </w:r>
            <w:r w:rsidRPr="00B272B2">
              <w:rPr>
                <w:b/>
                <w:bCs/>
                <w:highlight w:val="yellow"/>
              </w:rPr>
              <w:t xml:space="preserve"> </w:t>
            </w:r>
            <w:r w:rsidRPr="005E66D2">
              <w:rPr>
                <w:b/>
                <w:bCs/>
                <w:highlight w:val="yellow"/>
              </w:rPr>
              <w:t>Delete as Appropriate&gt;</w:t>
            </w:r>
          </w:p>
        </w:tc>
      </w:tr>
      <w:tr w:rsidR="000428DF" w14:paraId="148E7534" w14:textId="77777777" w:rsidTr="00924BE7">
        <w:tc>
          <w:tcPr>
            <w:tcW w:w="5807" w:type="dxa"/>
          </w:tcPr>
          <w:p w14:paraId="7601D301" w14:textId="77777777" w:rsidR="000428DF" w:rsidRPr="00B412EF" w:rsidRDefault="000428DF" w:rsidP="00924BE7">
            <w:pPr>
              <w:jc w:val="left"/>
              <w:rPr>
                <w:sz w:val="22"/>
              </w:rPr>
            </w:pPr>
            <w:r w:rsidRPr="00B412EF">
              <w:rPr>
                <w:sz w:val="22"/>
              </w:rPr>
              <w:t>ME1 – Naval Architecture and Warship Engineering</w:t>
            </w:r>
          </w:p>
        </w:tc>
        <w:tc>
          <w:tcPr>
            <w:tcW w:w="2977" w:type="dxa"/>
          </w:tcPr>
          <w:p w14:paraId="3F08BF7B" w14:textId="77777777" w:rsidR="000428DF" w:rsidRPr="00B412EF" w:rsidRDefault="000428DF" w:rsidP="00924BE7">
            <w:pPr>
              <w:jc w:val="left"/>
              <w:rPr>
                <w:sz w:val="22"/>
              </w:rPr>
            </w:pPr>
            <w:r w:rsidRPr="00B412EF">
              <w:rPr>
                <w:sz w:val="22"/>
              </w:rPr>
              <w:t>Awareness</w:t>
            </w:r>
          </w:p>
          <w:p w14:paraId="4DA69DBC" w14:textId="77777777" w:rsidR="000428DF" w:rsidRPr="00B412EF" w:rsidRDefault="000428DF" w:rsidP="00924BE7">
            <w:pPr>
              <w:jc w:val="left"/>
              <w:rPr>
                <w:sz w:val="22"/>
              </w:rPr>
            </w:pPr>
            <w:r w:rsidRPr="00B412EF">
              <w:rPr>
                <w:sz w:val="22"/>
              </w:rPr>
              <w:t>Supervised Practitioner</w:t>
            </w:r>
          </w:p>
          <w:p w14:paraId="0BFE1D27" w14:textId="77777777" w:rsidR="000428DF" w:rsidRPr="00B412EF" w:rsidRDefault="000428DF" w:rsidP="00924BE7">
            <w:pPr>
              <w:jc w:val="left"/>
              <w:rPr>
                <w:sz w:val="22"/>
              </w:rPr>
            </w:pPr>
            <w:r w:rsidRPr="00B412EF">
              <w:rPr>
                <w:sz w:val="22"/>
              </w:rPr>
              <w:t>Practitioner</w:t>
            </w:r>
          </w:p>
          <w:p w14:paraId="2EB10B34" w14:textId="77777777" w:rsidR="000428DF" w:rsidRPr="00B412EF" w:rsidRDefault="000428DF" w:rsidP="00924BE7">
            <w:pPr>
              <w:jc w:val="left"/>
              <w:rPr>
                <w:sz w:val="22"/>
              </w:rPr>
            </w:pPr>
            <w:r w:rsidRPr="00B412EF">
              <w:rPr>
                <w:sz w:val="22"/>
              </w:rPr>
              <w:t>Expert</w:t>
            </w:r>
          </w:p>
        </w:tc>
        <w:tc>
          <w:tcPr>
            <w:tcW w:w="5103" w:type="dxa"/>
            <w:vMerge w:val="restart"/>
          </w:tcPr>
          <w:p w14:paraId="59079FE8" w14:textId="12C90FE0" w:rsidR="000428DF" w:rsidRPr="00B412EF" w:rsidRDefault="000428DF" w:rsidP="00924BE7">
            <w:pPr>
              <w:jc w:val="left"/>
              <w:rPr>
                <w:sz w:val="22"/>
              </w:rPr>
            </w:pPr>
            <w:r w:rsidRPr="00B412EF">
              <w:rPr>
                <w:sz w:val="22"/>
              </w:rPr>
              <w:t xml:space="preserve">To be determined by the </w:t>
            </w:r>
            <w:r w:rsidR="00ED02C8">
              <w:rPr>
                <w:sz w:val="22"/>
              </w:rPr>
              <w:t>evaluator</w:t>
            </w:r>
            <w:r w:rsidRPr="00B412EF">
              <w:rPr>
                <w:sz w:val="22"/>
              </w:rPr>
              <w:t xml:space="preserve"> who shall determine the competency level required for each Role.</w:t>
            </w:r>
            <w:r>
              <w:rPr>
                <w:sz w:val="22"/>
              </w:rPr>
              <w:t xml:space="preserve"> The required competency level should also be recorded in the relevant Assignment Specification.</w:t>
            </w:r>
          </w:p>
        </w:tc>
      </w:tr>
      <w:tr w:rsidR="000428DF" w14:paraId="02C6273C" w14:textId="77777777" w:rsidTr="00924BE7">
        <w:tc>
          <w:tcPr>
            <w:tcW w:w="5807" w:type="dxa"/>
          </w:tcPr>
          <w:p w14:paraId="38331146" w14:textId="77777777" w:rsidR="000428DF" w:rsidRPr="00B412EF" w:rsidRDefault="000428DF" w:rsidP="00924BE7">
            <w:pPr>
              <w:jc w:val="left"/>
              <w:rPr>
                <w:sz w:val="22"/>
              </w:rPr>
            </w:pPr>
            <w:r w:rsidRPr="00B412EF">
              <w:rPr>
                <w:sz w:val="22"/>
              </w:rPr>
              <w:t>ME2 – Marine Engineering (Mechanical) Knowledge</w:t>
            </w:r>
          </w:p>
        </w:tc>
        <w:tc>
          <w:tcPr>
            <w:tcW w:w="2977" w:type="dxa"/>
          </w:tcPr>
          <w:p w14:paraId="1A2A8BEA" w14:textId="77777777" w:rsidR="000428DF" w:rsidRPr="00B412EF" w:rsidRDefault="000428DF" w:rsidP="00924BE7">
            <w:pPr>
              <w:jc w:val="left"/>
              <w:rPr>
                <w:sz w:val="22"/>
              </w:rPr>
            </w:pPr>
            <w:r w:rsidRPr="00B412EF">
              <w:rPr>
                <w:sz w:val="22"/>
              </w:rPr>
              <w:t>Awareness</w:t>
            </w:r>
          </w:p>
          <w:p w14:paraId="6D464F8B" w14:textId="77777777" w:rsidR="000428DF" w:rsidRPr="00B412EF" w:rsidRDefault="000428DF" w:rsidP="00924BE7">
            <w:pPr>
              <w:jc w:val="left"/>
              <w:rPr>
                <w:sz w:val="22"/>
              </w:rPr>
            </w:pPr>
            <w:r w:rsidRPr="00B412EF">
              <w:rPr>
                <w:sz w:val="22"/>
              </w:rPr>
              <w:t>Supervised Practitioner</w:t>
            </w:r>
          </w:p>
          <w:p w14:paraId="3D6688E6" w14:textId="77777777" w:rsidR="000428DF" w:rsidRPr="00B412EF" w:rsidRDefault="000428DF" w:rsidP="00924BE7">
            <w:pPr>
              <w:jc w:val="left"/>
              <w:rPr>
                <w:sz w:val="22"/>
              </w:rPr>
            </w:pPr>
            <w:r w:rsidRPr="00B412EF">
              <w:rPr>
                <w:sz w:val="22"/>
              </w:rPr>
              <w:t>Practitioner</w:t>
            </w:r>
          </w:p>
          <w:p w14:paraId="219EADB5" w14:textId="77777777" w:rsidR="000428DF" w:rsidRPr="00B412EF" w:rsidRDefault="000428DF" w:rsidP="00924BE7">
            <w:pPr>
              <w:jc w:val="left"/>
              <w:rPr>
                <w:sz w:val="22"/>
              </w:rPr>
            </w:pPr>
            <w:r w:rsidRPr="00B412EF">
              <w:rPr>
                <w:sz w:val="22"/>
              </w:rPr>
              <w:t>Expert</w:t>
            </w:r>
          </w:p>
        </w:tc>
        <w:tc>
          <w:tcPr>
            <w:tcW w:w="5103" w:type="dxa"/>
            <w:vMerge/>
          </w:tcPr>
          <w:p w14:paraId="5F7ABD89" w14:textId="77777777" w:rsidR="000428DF" w:rsidRDefault="000428DF" w:rsidP="00924BE7"/>
        </w:tc>
      </w:tr>
      <w:tr w:rsidR="000428DF" w14:paraId="1DAAC61D" w14:textId="77777777" w:rsidTr="00924BE7">
        <w:tc>
          <w:tcPr>
            <w:tcW w:w="5807" w:type="dxa"/>
          </w:tcPr>
          <w:p w14:paraId="06DBE2F2" w14:textId="77777777" w:rsidR="000428DF" w:rsidRPr="00B412EF" w:rsidRDefault="000428DF" w:rsidP="00924BE7">
            <w:pPr>
              <w:jc w:val="left"/>
              <w:rPr>
                <w:sz w:val="22"/>
              </w:rPr>
            </w:pPr>
            <w:r w:rsidRPr="00B412EF">
              <w:rPr>
                <w:sz w:val="22"/>
              </w:rPr>
              <w:t>ME3 – Marine Engineering (Electrical) Knowledge</w:t>
            </w:r>
          </w:p>
        </w:tc>
        <w:tc>
          <w:tcPr>
            <w:tcW w:w="2977" w:type="dxa"/>
          </w:tcPr>
          <w:p w14:paraId="3C9E0F98" w14:textId="77777777" w:rsidR="000428DF" w:rsidRPr="00B412EF" w:rsidRDefault="000428DF" w:rsidP="00924BE7">
            <w:pPr>
              <w:jc w:val="left"/>
              <w:rPr>
                <w:sz w:val="22"/>
              </w:rPr>
            </w:pPr>
            <w:r w:rsidRPr="00B412EF">
              <w:rPr>
                <w:sz w:val="22"/>
              </w:rPr>
              <w:t>Awareness</w:t>
            </w:r>
          </w:p>
          <w:p w14:paraId="16C9151A" w14:textId="77777777" w:rsidR="000428DF" w:rsidRPr="00B412EF" w:rsidRDefault="000428DF" w:rsidP="00924BE7">
            <w:pPr>
              <w:jc w:val="left"/>
              <w:rPr>
                <w:sz w:val="22"/>
              </w:rPr>
            </w:pPr>
            <w:r w:rsidRPr="00B412EF">
              <w:rPr>
                <w:sz w:val="22"/>
              </w:rPr>
              <w:t>Supervised Practitioner</w:t>
            </w:r>
          </w:p>
          <w:p w14:paraId="3B3B374D" w14:textId="77777777" w:rsidR="000428DF" w:rsidRPr="00B412EF" w:rsidRDefault="000428DF" w:rsidP="00924BE7">
            <w:pPr>
              <w:jc w:val="left"/>
              <w:rPr>
                <w:sz w:val="22"/>
              </w:rPr>
            </w:pPr>
            <w:r w:rsidRPr="00B412EF">
              <w:rPr>
                <w:sz w:val="22"/>
              </w:rPr>
              <w:t>Practitioner</w:t>
            </w:r>
          </w:p>
          <w:p w14:paraId="69C548EE" w14:textId="77777777" w:rsidR="000428DF" w:rsidRPr="00B412EF" w:rsidRDefault="000428DF" w:rsidP="00924BE7">
            <w:pPr>
              <w:jc w:val="left"/>
              <w:rPr>
                <w:sz w:val="22"/>
              </w:rPr>
            </w:pPr>
            <w:r w:rsidRPr="00B412EF">
              <w:rPr>
                <w:sz w:val="22"/>
              </w:rPr>
              <w:t>Expert</w:t>
            </w:r>
          </w:p>
        </w:tc>
        <w:tc>
          <w:tcPr>
            <w:tcW w:w="5103" w:type="dxa"/>
            <w:vMerge/>
          </w:tcPr>
          <w:p w14:paraId="508BC8FF" w14:textId="77777777" w:rsidR="000428DF" w:rsidRDefault="000428DF" w:rsidP="00924BE7"/>
        </w:tc>
      </w:tr>
      <w:tr w:rsidR="000428DF" w14:paraId="1C03E56C" w14:textId="77777777" w:rsidTr="00924BE7">
        <w:tc>
          <w:tcPr>
            <w:tcW w:w="5807" w:type="dxa"/>
          </w:tcPr>
          <w:p w14:paraId="3B7F1A75" w14:textId="77777777" w:rsidR="000428DF" w:rsidRPr="00B412EF" w:rsidRDefault="000428DF" w:rsidP="00924BE7">
            <w:pPr>
              <w:jc w:val="left"/>
              <w:rPr>
                <w:sz w:val="22"/>
              </w:rPr>
            </w:pPr>
            <w:r w:rsidRPr="00B412EF">
              <w:rPr>
                <w:sz w:val="22"/>
              </w:rPr>
              <w:t>ME4 – Marine Engineering (Naval Electronic Combat Systems) Knowledge</w:t>
            </w:r>
          </w:p>
        </w:tc>
        <w:tc>
          <w:tcPr>
            <w:tcW w:w="2977" w:type="dxa"/>
          </w:tcPr>
          <w:p w14:paraId="1626BEC4" w14:textId="77777777" w:rsidR="000428DF" w:rsidRPr="00B412EF" w:rsidRDefault="000428DF" w:rsidP="00924BE7">
            <w:pPr>
              <w:jc w:val="left"/>
              <w:rPr>
                <w:sz w:val="22"/>
              </w:rPr>
            </w:pPr>
            <w:r w:rsidRPr="00B412EF">
              <w:rPr>
                <w:sz w:val="22"/>
              </w:rPr>
              <w:t>Awareness</w:t>
            </w:r>
          </w:p>
          <w:p w14:paraId="67712AE2" w14:textId="77777777" w:rsidR="000428DF" w:rsidRPr="00B412EF" w:rsidRDefault="000428DF" w:rsidP="00924BE7">
            <w:pPr>
              <w:jc w:val="left"/>
              <w:rPr>
                <w:sz w:val="22"/>
              </w:rPr>
            </w:pPr>
            <w:r w:rsidRPr="00B412EF">
              <w:rPr>
                <w:sz w:val="22"/>
              </w:rPr>
              <w:lastRenderedPageBreak/>
              <w:t>Supervised Practitioner</w:t>
            </w:r>
          </w:p>
          <w:p w14:paraId="7B871D74" w14:textId="77777777" w:rsidR="000428DF" w:rsidRPr="00B412EF" w:rsidRDefault="000428DF" w:rsidP="00924BE7">
            <w:pPr>
              <w:jc w:val="left"/>
              <w:rPr>
                <w:sz w:val="22"/>
              </w:rPr>
            </w:pPr>
            <w:r w:rsidRPr="00B412EF">
              <w:rPr>
                <w:sz w:val="22"/>
              </w:rPr>
              <w:t>Practitioner</w:t>
            </w:r>
          </w:p>
          <w:p w14:paraId="0981E6ED" w14:textId="77777777" w:rsidR="000428DF" w:rsidRPr="00B412EF" w:rsidRDefault="000428DF" w:rsidP="00924BE7">
            <w:pPr>
              <w:jc w:val="left"/>
              <w:rPr>
                <w:sz w:val="22"/>
              </w:rPr>
            </w:pPr>
            <w:r w:rsidRPr="00B412EF">
              <w:rPr>
                <w:sz w:val="22"/>
              </w:rPr>
              <w:t>Expert</w:t>
            </w:r>
          </w:p>
        </w:tc>
        <w:tc>
          <w:tcPr>
            <w:tcW w:w="5103" w:type="dxa"/>
            <w:vMerge/>
          </w:tcPr>
          <w:p w14:paraId="5784C845" w14:textId="77777777" w:rsidR="000428DF" w:rsidRDefault="000428DF" w:rsidP="00924BE7"/>
        </w:tc>
      </w:tr>
      <w:tr w:rsidR="000428DF" w14:paraId="6CB6AECC" w14:textId="77777777" w:rsidTr="00924BE7">
        <w:tc>
          <w:tcPr>
            <w:tcW w:w="5807" w:type="dxa"/>
          </w:tcPr>
          <w:p w14:paraId="5C85185B" w14:textId="77777777" w:rsidR="000428DF" w:rsidRPr="00B412EF" w:rsidRDefault="000428DF" w:rsidP="00924BE7">
            <w:pPr>
              <w:jc w:val="left"/>
              <w:rPr>
                <w:sz w:val="22"/>
              </w:rPr>
            </w:pPr>
            <w:r w:rsidRPr="00B412EF">
              <w:rPr>
                <w:sz w:val="22"/>
              </w:rPr>
              <w:t>ME5 – Maritime Safety and Environmental Knowledge</w:t>
            </w:r>
          </w:p>
        </w:tc>
        <w:tc>
          <w:tcPr>
            <w:tcW w:w="2977" w:type="dxa"/>
          </w:tcPr>
          <w:p w14:paraId="790436C5" w14:textId="77777777" w:rsidR="000428DF" w:rsidRPr="00B412EF" w:rsidRDefault="000428DF" w:rsidP="00924BE7">
            <w:pPr>
              <w:jc w:val="left"/>
              <w:rPr>
                <w:sz w:val="22"/>
              </w:rPr>
            </w:pPr>
            <w:r w:rsidRPr="00B412EF">
              <w:rPr>
                <w:sz w:val="22"/>
              </w:rPr>
              <w:t>Awareness</w:t>
            </w:r>
          </w:p>
          <w:p w14:paraId="31B609FF" w14:textId="77777777" w:rsidR="000428DF" w:rsidRPr="00B412EF" w:rsidRDefault="000428DF" w:rsidP="00924BE7">
            <w:pPr>
              <w:jc w:val="left"/>
              <w:rPr>
                <w:sz w:val="22"/>
              </w:rPr>
            </w:pPr>
            <w:r w:rsidRPr="00B412EF">
              <w:rPr>
                <w:sz w:val="22"/>
              </w:rPr>
              <w:t>Supervised Practitioner</w:t>
            </w:r>
          </w:p>
          <w:p w14:paraId="2FAA3ACD" w14:textId="77777777" w:rsidR="000428DF" w:rsidRPr="00B412EF" w:rsidRDefault="000428DF" w:rsidP="00924BE7">
            <w:pPr>
              <w:jc w:val="left"/>
              <w:rPr>
                <w:sz w:val="22"/>
              </w:rPr>
            </w:pPr>
            <w:r w:rsidRPr="00B412EF">
              <w:rPr>
                <w:sz w:val="22"/>
              </w:rPr>
              <w:t>Practitioner</w:t>
            </w:r>
          </w:p>
          <w:p w14:paraId="309EA909" w14:textId="77777777" w:rsidR="000428DF" w:rsidRPr="00B412EF" w:rsidRDefault="000428DF" w:rsidP="00924BE7">
            <w:pPr>
              <w:jc w:val="left"/>
              <w:rPr>
                <w:sz w:val="22"/>
              </w:rPr>
            </w:pPr>
            <w:r w:rsidRPr="00B412EF">
              <w:rPr>
                <w:sz w:val="22"/>
              </w:rPr>
              <w:t>Expert</w:t>
            </w:r>
          </w:p>
        </w:tc>
        <w:tc>
          <w:tcPr>
            <w:tcW w:w="5103" w:type="dxa"/>
            <w:vMerge/>
          </w:tcPr>
          <w:p w14:paraId="51C77A96" w14:textId="77777777" w:rsidR="000428DF" w:rsidRDefault="000428DF" w:rsidP="00924BE7"/>
        </w:tc>
      </w:tr>
      <w:tr w:rsidR="000428DF" w14:paraId="5AAA4500" w14:textId="77777777" w:rsidTr="00924BE7">
        <w:tc>
          <w:tcPr>
            <w:tcW w:w="5807" w:type="dxa"/>
          </w:tcPr>
          <w:p w14:paraId="375CADF0" w14:textId="77777777" w:rsidR="000428DF" w:rsidRPr="00B412EF" w:rsidRDefault="000428DF" w:rsidP="00924BE7">
            <w:pPr>
              <w:jc w:val="left"/>
              <w:rPr>
                <w:sz w:val="22"/>
              </w:rPr>
            </w:pPr>
            <w:r w:rsidRPr="00B412EF">
              <w:rPr>
                <w:sz w:val="22"/>
              </w:rPr>
              <w:t>ME6 – Warship In-Service Support</w:t>
            </w:r>
          </w:p>
        </w:tc>
        <w:tc>
          <w:tcPr>
            <w:tcW w:w="2977" w:type="dxa"/>
          </w:tcPr>
          <w:p w14:paraId="7989A454" w14:textId="77777777" w:rsidR="000428DF" w:rsidRPr="00B412EF" w:rsidRDefault="000428DF" w:rsidP="00924BE7">
            <w:pPr>
              <w:jc w:val="left"/>
              <w:rPr>
                <w:sz w:val="22"/>
              </w:rPr>
            </w:pPr>
            <w:r w:rsidRPr="00B412EF">
              <w:rPr>
                <w:sz w:val="22"/>
              </w:rPr>
              <w:t>Awareness</w:t>
            </w:r>
          </w:p>
          <w:p w14:paraId="30722A0B" w14:textId="77777777" w:rsidR="000428DF" w:rsidRPr="00B412EF" w:rsidRDefault="000428DF" w:rsidP="00924BE7">
            <w:pPr>
              <w:jc w:val="left"/>
              <w:rPr>
                <w:sz w:val="22"/>
              </w:rPr>
            </w:pPr>
            <w:r w:rsidRPr="00B412EF">
              <w:rPr>
                <w:sz w:val="22"/>
              </w:rPr>
              <w:t>Supervised Practitioner</w:t>
            </w:r>
          </w:p>
          <w:p w14:paraId="26C3C7D5" w14:textId="77777777" w:rsidR="000428DF" w:rsidRPr="00B412EF" w:rsidRDefault="000428DF" w:rsidP="00924BE7">
            <w:pPr>
              <w:jc w:val="left"/>
              <w:rPr>
                <w:sz w:val="22"/>
              </w:rPr>
            </w:pPr>
            <w:r w:rsidRPr="00B412EF">
              <w:rPr>
                <w:sz w:val="22"/>
              </w:rPr>
              <w:t>Practitioner</w:t>
            </w:r>
          </w:p>
          <w:p w14:paraId="3FD5F611" w14:textId="77777777" w:rsidR="000428DF" w:rsidRPr="00B412EF" w:rsidRDefault="000428DF" w:rsidP="00924BE7">
            <w:pPr>
              <w:jc w:val="left"/>
              <w:rPr>
                <w:sz w:val="22"/>
              </w:rPr>
            </w:pPr>
            <w:r w:rsidRPr="00B412EF">
              <w:rPr>
                <w:sz w:val="22"/>
              </w:rPr>
              <w:t>Expert</w:t>
            </w:r>
          </w:p>
        </w:tc>
        <w:tc>
          <w:tcPr>
            <w:tcW w:w="5103" w:type="dxa"/>
            <w:vMerge/>
          </w:tcPr>
          <w:p w14:paraId="0E4DD327" w14:textId="77777777" w:rsidR="000428DF" w:rsidRDefault="000428DF" w:rsidP="00924BE7"/>
        </w:tc>
      </w:tr>
    </w:tbl>
    <w:p w14:paraId="5125F5ED" w14:textId="77777777" w:rsidR="000428DF" w:rsidRPr="001C2B16" w:rsidRDefault="000428DF" w:rsidP="000428DF"/>
    <w:p w14:paraId="385878A3" w14:textId="77777777" w:rsidR="000428DF" w:rsidRDefault="000428DF" w:rsidP="000428DF">
      <w:pPr>
        <w:spacing w:before="0"/>
        <w:jc w:val="left"/>
        <w:rPr>
          <w:rFonts w:eastAsiaTheme="majorEastAsia" w:cstheme="majorBidi"/>
          <w:bCs/>
          <w:color w:val="2F5496"/>
        </w:rPr>
      </w:pPr>
      <w:r>
        <w:br w:type="page"/>
      </w:r>
    </w:p>
    <w:p w14:paraId="3518E280" w14:textId="77777777" w:rsidR="000428DF" w:rsidRDefault="000428DF" w:rsidP="0034215D">
      <w:pPr>
        <w:pStyle w:val="Heading3"/>
      </w:pPr>
      <w:bookmarkStart w:id="78" w:name="_Toc145064635"/>
      <w:bookmarkStart w:id="79" w:name="_Toc157765402"/>
      <w:r>
        <w:lastRenderedPageBreak/>
        <w:t>Nuclear Systems</w:t>
      </w:r>
      <w:bookmarkEnd w:id="78"/>
      <w:bookmarkEnd w:id="79"/>
    </w:p>
    <w:p w14:paraId="16B627D0" w14:textId="129111D4" w:rsidR="000428DF" w:rsidRDefault="000428DF" w:rsidP="000428DF">
      <w:r>
        <w:t xml:space="preserve">This section details the specific competencies and requirements applicable to the Nuclear Systems </w:t>
      </w:r>
      <w:r w:rsidR="009A350E">
        <w:t>Regulated Environment</w:t>
      </w:r>
      <w:r>
        <w:t>.</w:t>
      </w:r>
    </w:p>
    <w:p w14:paraId="65220BD6" w14:textId="77777777" w:rsidR="000428DF" w:rsidRDefault="000428DF" w:rsidP="000428DF">
      <w:r>
        <w:t xml:space="preserve">To see the specific Indicators of Knowledge and Experience for each Assessment Level against all of the Nuclear Systems Competences; please see the Nuclear Competence Framework </w:t>
      </w:r>
      <w:hyperlink r:id="rId37" w:history="1">
        <w:r w:rsidRPr="007F66E0">
          <w:rPr>
            <w:rStyle w:val="Hyperlink"/>
            <w:lang w:val="en-GB"/>
          </w:rPr>
          <w:t>here</w:t>
        </w:r>
      </w:hyperlink>
      <w:r>
        <w:t>.</w:t>
      </w:r>
    </w:p>
    <w:p w14:paraId="662CF033" w14:textId="71429C2A" w:rsidR="000428DF" w:rsidRPr="00801E13" w:rsidRDefault="000428DF" w:rsidP="000428DF">
      <w:pPr>
        <w:pStyle w:val="Default"/>
      </w:pPr>
      <w:r>
        <w:t xml:space="preserve">In addition, the competence groups from the Nuclear Competence Framework are captured in </w:t>
      </w:r>
      <w:r>
        <w:fldChar w:fldCharType="begin"/>
      </w:r>
      <w:r>
        <w:instrText xml:space="preserve"> REF _Ref134776145 \h  \* MERGEFORMAT </w:instrText>
      </w:r>
      <w:r>
        <w:fldChar w:fldCharType="separate"/>
      </w:r>
      <w:r w:rsidR="00857D62">
        <w:t xml:space="preserve">Table </w:t>
      </w:r>
      <w:r w:rsidR="00857D62">
        <w:rPr>
          <w:noProof/>
        </w:rPr>
        <w:t>6</w:t>
      </w:r>
      <w:r w:rsidR="00857D62">
        <w:t>: Nuclear Competence Groups</w:t>
      </w:r>
      <w:r>
        <w:fldChar w:fldCharType="end"/>
      </w:r>
      <w:r>
        <w:t xml:space="preserve"> below alongside the placeholder cells, which may be used by the </w:t>
      </w:r>
      <w:r w:rsidR="009A350E">
        <w:t>Regulated Environment</w:t>
      </w:r>
      <w:r>
        <w:t xml:space="preserve"> specific </w:t>
      </w:r>
      <w:r w:rsidR="00271775">
        <w:t>E</w:t>
      </w:r>
      <w:r w:rsidR="00271775" w:rsidRPr="00271775">
        <w:t>valuator</w:t>
      </w:r>
      <w:r>
        <w:t xml:space="preserve"> to identify the required level for each safety-related role.</w:t>
      </w:r>
    </w:p>
    <w:p w14:paraId="6507BE19" w14:textId="32AF4486" w:rsidR="000428DF" w:rsidRDefault="000428DF" w:rsidP="000428DF">
      <w:pPr>
        <w:pStyle w:val="Caption"/>
        <w:keepNext/>
      </w:pPr>
      <w:bookmarkStart w:id="80" w:name="_Ref134776145"/>
      <w:r>
        <w:t xml:space="preserve">Table </w:t>
      </w:r>
      <w:r w:rsidR="0083308E">
        <w:fldChar w:fldCharType="begin"/>
      </w:r>
      <w:r w:rsidR="0083308E">
        <w:instrText xml:space="preserve"> SEQ Table \* ARABIC </w:instrText>
      </w:r>
      <w:r w:rsidR="0083308E">
        <w:fldChar w:fldCharType="separate"/>
      </w:r>
      <w:r w:rsidR="00857D62">
        <w:rPr>
          <w:noProof/>
        </w:rPr>
        <w:t>6</w:t>
      </w:r>
      <w:r w:rsidR="0083308E">
        <w:rPr>
          <w:noProof/>
        </w:rPr>
        <w:fldChar w:fldCharType="end"/>
      </w:r>
      <w:r>
        <w:t>: Nuclear Competence Groups</w:t>
      </w:r>
      <w:bookmarkEnd w:id="80"/>
    </w:p>
    <w:tbl>
      <w:tblPr>
        <w:tblStyle w:val="TableGrid"/>
        <w:tblW w:w="0" w:type="auto"/>
        <w:tblLook w:val="04A0" w:firstRow="1" w:lastRow="0" w:firstColumn="1" w:lastColumn="0" w:noHBand="0" w:noVBand="1"/>
      </w:tblPr>
      <w:tblGrid>
        <w:gridCol w:w="6091"/>
        <w:gridCol w:w="7796"/>
      </w:tblGrid>
      <w:tr w:rsidR="000428DF" w14:paraId="23A0DE18" w14:textId="77777777" w:rsidTr="00924BE7">
        <w:trPr>
          <w:tblHeader/>
        </w:trPr>
        <w:tc>
          <w:tcPr>
            <w:tcW w:w="6091" w:type="dxa"/>
          </w:tcPr>
          <w:p w14:paraId="7514C2A9" w14:textId="77777777" w:rsidR="000428DF" w:rsidRPr="004F3CEC" w:rsidRDefault="000428DF" w:rsidP="00924BE7">
            <w:pPr>
              <w:jc w:val="left"/>
              <w:rPr>
                <w:b/>
                <w:bCs/>
              </w:rPr>
            </w:pPr>
            <w:r>
              <w:rPr>
                <w:b/>
                <w:bCs/>
              </w:rPr>
              <w:t>Nuclear Competence Groups</w:t>
            </w:r>
          </w:p>
        </w:tc>
        <w:tc>
          <w:tcPr>
            <w:tcW w:w="7796" w:type="dxa"/>
          </w:tcPr>
          <w:p w14:paraId="387CB7B8" w14:textId="7B921B6F" w:rsidR="000428DF" w:rsidRPr="004F3CEC" w:rsidRDefault="000428DF" w:rsidP="00924BE7">
            <w:pPr>
              <w:jc w:val="left"/>
              <w:rPr>
                <w:b/>
                <w:bCs/>
              </w:rPr>
            </w:pPr>
            <w:r w:rsidRPr="005E66D2">
              <w:rPr>
                <w:b/>
                <w:bCs/>
                <w:highlight w:val="yellow"/>
              </w:rPr>
              <w:t xml:space="preserve">ESR / SSR / SR / SD / SM &lt;For </w:t>
            </w:r>
            <w:r w:rsidR="00ED02C8">
              <w:rPr>
                <w:b/>
                <w:bCs/>
                <w:highlight w:val="yellow"/>
              </w:rPr>
              <w:t>Evaluator</w:t>
            </w:r>
            <w:r w:rsidRPr="005E66D2">
              <w:rPr>
                <w:b/>
                <w:bCs/>
                <w:highlight w:val="yellow"/>
              </w:rPr>
              <w:t xml:space="preserve"> Delete as Appropriate&gt;</w:t>
            </w:r>
          </w:p>
        </w:tc>
      </w:tr>
      <w:tr w:rsidR="000428DF" w14:paraId="40676024" w14:textId="77777777" w:rsidTr="00924BE7">
        <w:tc>
          <w:tcPr>
            <w:tcW w:w="6091" w:type="dxa"/>
          </w:tcPr>
          <w:p w14:paraId="6D7506CC" w14:textId="77777777" w:rsidR="000428DF" w:rsidRPr="00B412EF" w:rsidRDefault="000428DF" w:rsidP="00924BE7">
            <w:pPr>
              <w:jc w:val="left"/>
              <w:rPr>
                <w:sz w:val="22"/>
              </w:rPr>
            </w:pPr>
            <w:r>
              <w:rPr>
                <w:sz w:val="22"/>
              </w:rPr>
              <w:t>Competence Group 1 – Nuclear Safety and Security</w:t>
            </w:r>
          </w:p>
        </w:tc>
        <w:tc>
          <w:tcPr>
            <w:tcW w:w="7796" w:type="dxa"/>
            <w:vMerge w:val="restart"/>
          </w:tcPr>
          <w:p w14:paraId="3D92B646" w14:textId="06E47A2C" w:rsidR="000428DF" w:rsidRPr="00B412EF" w:rsidRDefault="000428DF" w:rsidP="00924BE7">
            <w:pPr>
              <w:jc w:val="left"/>
              <w:rPr>
                <w:sz w:val="22"/>
              </w:rPr>
            </w:pPr>
            <w:r w:rsidRPr="00B412EF">
              <w:rPr>
                <w:sz w:val="22"/>
              </w:rPr>
              <w:t xml:space="preserve">To be determined by the </w:t>
            </w:r>
            <w:r w:rsidR="00ED02C8">
              <w:rPr>
                <w:sz w:val="22"/>
              </w:rPr>
              <w:t>evaluator</w:t>
            </w:r>
            <w:r w:rsidRPr="00B412EF">
              <w:rPr>
                <w:sz w:val="22"/>
              </w:rPr>
              <w:t xml:space="preserve"> who shall determine the competency level required for each Role.</w:t>
            </w:r>
            <w:r>
              <w:rPr>
                <w:sz w:val="22"/>
              </w:rPr>
              <w:t xml:space="preserve"> The required competency level should also be recorded in the relevant Assignment Specification.</w:t>
            </w:r>
          </w:p>
        </w:tc>
      </w:tr>
      <w:tr w:rsidR="000428DF" w14:paraId="2D9F14C5" w14:textId="77777777" w:rsidTr="00924BE7">
        <w:tc>
          <w:tcPr>
            <w:tcW w:w="6091" w:type="dxa"/>
          </w:tcPr>
          <w:p w14:paraId="58E00E35" w14:textId="77777777" w:rsidR="000428DF" w:rsidRPr="00B412EF" w:rsidRDefault="000428DF" w:rsidP="00924BE7">
            <w:pPr>
              <w:jc w:val="left"/>
              <w:rPr>
                <w:sz w:val="22"/>
              </w:rPr>
            </w:pPr>
            <w:r>
              <w:rPr>
                <w:sz w:val="22"/>
              </w:rPr>
              <w:t xml:space="preserve">Competence Group 2 – </w:t>
            </w:r>
            <w:proofErr w:type="spellStart"/>
            <w:r>
              <w:rPr>
                <w:sz w:val="22"/>
              </w:rPr>
              <w:t>Defence</w:t>
            </w:r>
            <w:proofErr w:type="spellEnd"/>
            <w:r>
              <w:rPr>
                <w:sz w:val="22"/>
              </w:rPr>
              <w:t xml:space="preserve"> Nuclear </w:t>
            </w:r>
            <w:proofErr w:type="spellStart"/>
            <w:r>
              <w:rPr>
                <w:sz w:val="22"/>
              </w:rPr>
              <w:t>Programme</w:t>
            </w:r>
            <w:proofErr w:type="spellEnd"/>
            <w:r>
              <w:rPr>
                <w:sz w:val="22"/>
              </w:rPr>
              <w:t xml:space="preserve"> Management</w:t>
            </w:r>
          </w:p>
        </w:tc>
        <w:tc>
          <w:tcPr>
            <w:tcW w:w="7796" w:type="dxa"/>
            <w:vMerge/>
          </w:tcPr>
          <w:p w14:paraId="268DEBE2" w14:textId="77777777" w:rsidR="000428DF" w:rsidRDefault="000428DF" w:rsidP="00924BE7"/>
        </w:tc>
      </w:tr>
      <w:tr w:rsidR="000428DF" w14:paraId="5932E06D" w14:textId="77777777" w:rsidTr="00924BE7">
        <w:tc>
          <w:tcPr>
            <w:tcW w:w="6091" w:type="dxa"/>
          </w:tcPr>
          <w:p w14:paraId="4AEC90F9" w14:textId="77777777" w:rsidR="000428DF" w:rsidRPr="00B412EF" w:rsidRDefault="000428DF" w:rsidP="00924BE7">
            <w:pPr>
              <w:jc w:val="left"/>
              <w:rPr>
                <w:sz w:val="22"/>
              </w:rPr>
            </w:pPr>
            <w:r>
              <w:rPr>
                <w:sz w:val="22"/>
              </w:rPr>
              <w:t>Competence Group 3 – Nuclear Emergency Response</w:t>
            </w:r>
          </w:p>
        </w:tc>
        <w:tc>
          <w:tcPr>
            <w:tcW w:w="7796" w:type="dxa"/>
            <w:vMerge/>
          </w:tcPr>
          <w:p w14:paraId="70827E44" w14:textId="77777777" w:rsidR="000428DF" w:rsidRDefault="000428DF" w:rsidP="00924BE7"/>
        </w:tc>
      </w:tr>
      <w:tr w:rsidR="000428DF" w14:paraId="5721BB31" w14:textId="77777777" w:rsidTr="00924BE7">
        <w:tc>
          <w:tcPr>
            <w:tcW w:w="6091" w:type="dxa"/>
          </w:tcPr>
          <w:p w14:paraId="0FD89AD4" w14:textId="77777777" w:rsidR="000428DF" w:rsidRPr="00B412EF" w:rsidRDefault="000428DF" w:rsidP="00924BE7">
            <w:pPr>
              <w:jc w:val="left"/>
              <w:rPr>
                <w:sz w:val="22"/>
              </w:rPr>
            </w:pPr>
            <w:r>
              <w:rPr>
                <w:sz w:val="22"/>
              </w:rPr>
              <w:t>Competence Group 4 – Concept, Assessment and Design of Nuclear Systems and Infrastructure</w:t>
            </w:r>
          </w:p>
        </w:tc>
        <w:tc>
          <w:tcPr>
            <w:tcW w:w="7796" w:type="dxa"/>
            <w:vMerge/>
          </w:tcPr>
          <w:p w14:paraId="03B879B5" w14:textId="77777777" w:rsidR="000428DF" w:rsidRDefault="000428DF" w:rsidP="00924BE7"/>
        </w:tc>
      </w:tr>
      <w:tr w:rsidR="000428DF" w14:paraId="7D06B978" w14:textId="77777777" w:rsidTr="00924BE7">
        <w:tc>
          <w:tcPr>
            <w:tcW w:w="6091" w:type="dxa"/>
          </w:tcPr>
          <w:p w14:paraId="4417279C" w14:textId="77777777" w:rsidR="000428DF" w:rsidRPr="00B412EF" w:rsidRDefault="000428DF" w:rsidP="00924BE7">
            <w:pPr>
              <w:jc w:val="left"/>
              <w:rPr>
                <w:sz w:val="22"/>
              </w:rPr>
            </w:pPr>
            <w:r>
              <w:rPr>
                <w:sz w:val="22"/>
              </w:rPr>
              <w:t>Competence Group 5 – Manufacturing, Testing, Commissioning and Acceptance of Nuclear Systems and Infrastructure</w:t>
            </w:r>
          </w:p>
        </w:tc>
        <w:tc>
          <w:tcPr>
            <w:tcW w:w="7796" w:type="dxa"/>
            <w:vMerge/>
          </w:tcPr>
          <w:p w14:paraId="47575939" w14:textId="77777777" w:rsidR="000428DF" w:rsidRDefault="000428DF" w:rsidP="00924BE7"/>
        </w:tc>
      </w:tr>
      <w:tr w:rsidR="000428DF" w14:paraId="035ECB02" w14:textId="77777777" w:rsidTr="00924BE7">
        <w:tc>
          <w:tcPr>
            <w:tcW w:w="6091" w:type="dxa"/>
          </w:tcPr>
          <w:p w14:paraId="060621AA" w14:textId="77777777" w:rsidR="000428DF" w:rsidRPr="00B412EF" w:rsidRDefault="000428DF" w:rsidP="00924BE7">
            <w:pPr>
              <w:jc w:val="left"/>
              <w:rPr>
                <w:sz w:val="22"/>
              </w:rPr>
            </w:pPr>
            <w:r>
              <w:rPr>
                <w:sz w:val="22"/>
              </w:rPr>
              <w:t xml:space="preserve">Competence Group 6 – In-service, Support and Maintenance of Nuclear Systems and Infrastructure </w:t>
            </w:r>
          </w:p>
        </w:tc>
        <w:tc>
          <w:tcPr>
            <w:tcW w:w="7796" w:type="dxa"/>
            <w:vMerge/>
          </w:tcPr>
          <w:p w14:paraId="34462DFB" w14:textId="77777777" w:rsidR="000428DF" w:rsidRDefault="000428DF" w:rsidP="00924BE7"/>
        </w:tc>
      </w:tr>
      <w:tr w:rsidR="000428DF" w14:paraId="5984FE21" w14:textId="77777777" w:rsidTr="00924BE7">
        <w:tc>
          <w:tcPr>
            <w:tcW w:w="6091" w:type="dxa"/>
          </w:tcPr>
          <w:p w14:paraId="669EB084" w14:textId="77777777" w:rsidR="000428DF" w:rsidRDefault="000428DF" w:rsidP="00924BE7">
            <w:pPr>
              <w:jc w:val="left"/>
              <w:rPr>
                <w:sz w:val="22"/>
              </w:rPr>
            </w:pPr>
            <w:r>
              <w:rPr>
                <w:sz w:val="22"/>
              </w:rPr>
              <w:t>Competence Group 7 – Nuclear Liabilities Management (Decommissioning and Disposal)</w:t>
            </w:r>
          </w:p>
        </w:tc>
        <w:tc>
          <w:tcPr>
            <w:tcW w:w="7796" w:type="dxa"/>
            <w:vMerge/>
          </w:tcPr>
          <w:p w14:paraId="70E698E8" w14:textId="77777777" w:rsidR="000428DF" w:rsidRDefault="000428DF" w:rsidP="00924BE7"/>
        </w:tc>
      </w:tr>
    </w:tbl>
    <w:p w14:paraId="5E162FF2" w14:textId="77777777" w:rsidR="000428DF" w:rsidRDefault="000428DF" w:rsidP="000428DF">
      <w:pPr>
        <w:spacing w:before="0"/>
        <w:jc w:val="left"/>
        <w:rPr>
          <w:rFonts w:eastAsiaTheme="majorEastAsia" w:cstheme="majorBidi"/>
          <w:bCs/>
          <w:color w:val="2F5496"/>
        </w:rPr>
      </w:pPr>
      <w:r>
        <w:br w:type="page"/>
      </w:r>
    </w:p>
    <w:p w14:paraId="143A4FB4" w14:textId="77777777" w:rsidR="000428DF" w:rsidRDefault="000428DF" w:rsidP="0034215D">
      <w:pPr>
        <w:pStyle w:val="Heading3"/>
      </w:pPr>
      <w:bookmarkStart w:id="81" w:name="_Toc145064636"/>
      <w:bookmarkStart w:id="82" w:name="_Toc157765403"/>
      <w:r>
        <w:lastRenderedPageBreak/>
        <w:t>Ordnance, Munitions and Explosives (OME)</w:t>
      </w:r>
      <w:bookmarkEnd w:id="81"/>
      <w:bookmarkEnd w:id="82"/>
    </w:p>
    <w:p w14:paraId="1C105860" w14:textId="4D61F41D" w:rsidR="000428DF" w:rsidRDefault="000428DF" w:rsidP="000428DF">
      <w:r>
        <w:t xml:space="preserve">This section details the specific competencies and requirements applicable to the OME </w:t>
      </w:r>
      <w:r w:rsidR="009A350E">
        <w:t>Regulated Environment</w:t>
      </w:r>
      <w:r>
        <w:t>.</w:t>
      </w:r>
    </w:p>
    <w:p w14:paraId="3A1B2641" w14:textId="62BBC988" w:rsidR="000428DF" w:rsidRDefault="000428DF" w:rsidP="000428DF">
      <w:r>
        <w:t xml:space="preserve">To see the specific Effective Indicators for each Assessment Level against all of the OME Competences; see the WOME Functional Skills Framework </w:t>
      </w:r>
      <w:hyperlink r:id="rId38" w:history="1">
        <w:r w:rsidRPr="007F66E0">
          <w:rPr>
            <w:rStyle w:val="Hyperlink"/>
            <w:lang w:val="en-GB"/>
          </w:rPr>
          <w:t>here</w:t>
        </w:r>
      </w:hyperlink>
      <w:r>
        <w:t>.</w:t>
      </w:r>
    </w:p>
    <w:p w14:paraId="3E975B1D" w14:textId="77777777" w:rsidR="000428DF" w:rsidRDefault="000428DF" w:rsidP="000428DF">
      <w:r>
        <w:t>The Weapons OME (WOME) Skills Framework uses Explosives Substances &amp; Articles (ESA) National Occupational Standards (NOS), to assess competence.  These not only benefit the MOD but provide a criterion of good practice across the whole sector thereby enabling all employers to engage in a national strategy to sustain national WOME capability.  The ESA NOS are external standards approved by the Qualification and Curriculum Authority (QCA) which sit as part of the wider National Occupational Standards framework.</w:t>
      </w:r>
    </w:p>
    <w:p w14:paraId="4F8F36A9" w14:textId="77777777" w:rsidR="000428DF" w:rsidRDefault="000428DF" w:rsidP="000428DF">
      <w:r>
        <w:t>Each area of the ESA NOS cascades into more specific units of competence which are divided into Performance Criteria &amp; Knowledge Requirements with</w:t>
      </w:r>
      <w:r w:rsidRPr="00930A87">
        <w:t xml:space="preserve"> </w:t>
      </w:r>
      <w:r>
        <w:t xml:space="preserve">statements of the contexts in which users should demonstrate their competence, making it easier to match a role or a person to a specific standard. The ESA NOS are listed by functional area, however not </w:t>
      </w:r>
      <w:proofErr w:type="gramStart"/>
      <w:r>
        <w:t>all of</w:t>
      </w:r>
      <w:proofErr w:type="gramEnd"/>
      <w:r>
        <w:t xml:space="preserve"> the units within each ESA NOS functional area are included in </w:t>
      </w:r>
      <w:proofErr w:type="spellStart"/>
      <w:r>
        <w:t>MyHR</w:t>
      </w:r>
      <w:proofErr w:type="spellEnd"/>
      <w:r>
        <w:t xml:space="preserve"> (to avoid duplication with other skills frameworks and core competences).  </w:t>
      </w:r>
    </w:p>
    <w:p w14:paraId="4430C40A" w14:textId="4390C01B" w:rsidR="000428DF" w:rsidRDefault="000428DF" w:rsidP="000428DF">
      <w:pPr>
        <w:spacing w:before="0"/>
        <w:jc w:val="left"/>
      </w:pPr>
      <w:r>
        <w:t xml:space="preserve">The Functional Areas of the ESA NOS and number of units (competences) which are in </w:t>
      </w:r>
      <w:proofErr w:type="spellStart"/>
      <w:r>
        <w:t>MyHR</w:t>
      </w:r>
      <w:proofErr w:type="spellEnd"/>
      <w:r>
        <w:t xml:space="preserve"> are captured in </w:t>
      </w:r>
      <w:r>
        <w:fldChar w:fldCharType="begin"/>
      </w:r>
      <w:r>
        <w:instrText xml:space="preserve"> REF _Ref134776965 \h </w:instrText>
      </w:r>
      <w:r>
        <w:fldChar w:fldCharType="separate"/>
      </w:r>
      <w:r w:rsidR="00857D62">
        <w:t xml:space="preserve">Table </w:t>
      </w:r>
      <w:r w:rsidR="00857D62">
        <w:rPr>
          <w:noProof/>
        </w:rPr>
        <w:t>7</w:t>
      </w:r>
      <w:r w:rsidR="00857D62">
        <w:t xml:space="preserve">: </w:t>
      </w:r>
      <w:r w:rsidR="00857D62" w:rsidRPr="0011261C">
        <w:t>Functional Areas of the ESA NOS</w:t>
      </w:r>
      <w:r>
        <w:fldChar w:fldCharType="end"/>
      </w:r>
      <w:r>
        <w:t xml:space="preserve"> below.  </w:t>
      </w:r>
    </w:p>
    <w:p w14:paraId="1DDD9AE3" w14:textId="402F3B23" w:rsidR="000428DF" w:rsidRDefault="000428DF" w:rsidP="000428DF">
      <w:pPr>
        <w:pStyle w:val="Caption"/>
        <w:keepNext/>
      </w:pPr>
      <w:bookmarkStart w:id="83" w:name="_Ref134776965"/>
      <w:r>
        <w:t xml:space="preserve">Table </w:t>
      </w:r>
      <w:r w:rsidR="0083308E">
        <w:fldChar w:fldCharType="begin"/>
      </w:r>
      <w:r w:rsidR="0083308E">
        <w:instrText xml:space="preserve"> SEQ Table \* ARABIC </w:instrText>
      </w:r>
      <w:r w:rsidR="0083308E">
        <w:fldChar w:fldCharType="separate"/>
      </w:r>
      <w:r w:rsidR="00857D62">
        <w:rPr>
          <w:noProof/>
        </w:rPr>
        <w:t>7</w:t>
      </w:r>
      <w:r w:rsidR="0083308E">
        <w:rPr>
          <w:noProof/>
        </w:rPr>
        <w:fldChar w:fldCharType="end"/>
      </w:r>
      <w:r>
        <w:t xml:space="preserve">: </w:t>
      </w:r>
      <w:r w:rsidRPr="0011261C">
        <w:t>Functional Areas of the ESA NOS</w:t>
      </w:r>
      <w:bookmarkEnd w:id="83"/>
    </w:p>
    <w:tbl>
      <w:tblPr>
        <w:tblStyle w:val="TableGrid"/>
        <w:tblW w:w="0" w:type="auto"/>
        <w:tblInd w:w="-5" w:type="dxa"/>
        <w:tblLook w:val="04A0" w:firstRow="1" w:lastRow="0" w:firstColumn="1" w:lastColumn="0" w:noHBand="0" w:noVBand="1"/>
      </w:tblPr>
      <w:tblGrid>
        <w:gridCol w:w="5103"/>
        <w:gridCol w:w="3544"/>
        <w:gridCol w:w="5306"/>
      </w:tblGrid>
      <w:tr w:rsidR="000428DF" w:rsidRPr="006C47D9" w14:paraId="0C371489" w14:textId="77777777">
        <w:tc>
          <w:tcPr>
            <w:tcW w:w="5103" w:type="dxa"/>
          </w:tcPr>
          <w:p w14:paraId="598BB57A" w14:textId="77777777" w:rsidR="000428DF" w:rsidRPr="003B4534" w:rsidRDefault="000428DF" w:rsidP="00924BE7">
            <w:pPr>
              <w:jc w:val="center"/>
              <w:rPr>
                <w:b/>
                <w:bCs/>
              </w:rPr>
            </w:pPr>
            <w:r w:rsidRPr="003B4534">
              <w:rPr>
                <w:b/>
                <w:bCs/>
              </w:rPr>
              <w:t xml:space="preserve">ESA NOS Functional Area </w:t>
            </w:r>
            <w:r>
              <w:rPr>
                <w:b/>
                <w:bCs/>
              </w:rPr>
              <w:br/>
              <w:t>i</w:t>
            </w:r>
            <w:r w:rsidRPr="003B4534">
              <w:rPr>
                <w:b/>
                <w:bCs/>
              </w:rPr>
              <w:t xml:space="preserve">ncluded in </w:t>
            </w:r>
            <w:proofErr w:type="spellStart"/>
            <w:r w:rsidRPr="003B4534">
              <w:rPr>
                <w:b/>
                <w:bCs/>
              </w:rPr>
              <w:t>MyHR</w:t>
            </w:r>
            <w:proofErr w:type="spellEnd"/>
          </w:p>
        </w:tc>
        <w:tc>
          <w:tcPr>
            <w:tcW w:w="3544" w:type="dxa"/>
          </w:tcPr>
          <w:p w14:paraId="5FBE004E" w14:textId="77777777" w:rsidR="000428DF" w:rsidRPr="003B4534" w:rsidRDefault="000428DF" w:rsidP="00924BE7">
            <w:pPr>
              <w:jc w:val="center"/>
              <w:rPr>
                <w:b/>
                <w:bCs/>
              </w:rPr>
            </w:pPr>
            <w:r w:rsidRPr="003B4534">
              <w:rPr>
                <w:b/>
                <w:bCs/>
              </w:rPr>
              <w:t xml:space="preserve">Number of </w:t>
            </w:r>
            <w:r>
              <w:rPr>
                <w:b/>
                <w:bCs/>
              </w:rPr>
              <w:t>c</w:t>
            </w:r>
            <w:r w:rsidRPr="003B4534">
              <w:rPr>
                <w:b/>
                <w:bCs/>
              </w:rPr>
              <w:t>ompetences</w:t>
            </w:r>
            <w:r>
              <w:rPr>
                <w:b/>
                <w:bCs/>
              </w:rPr>
              <w:br/>
            </w:r>
            <w:r w:rsidRPr="003B4534">
              <w:rPr>
                <w:b/>
                <w:bCs/>
              </w:rPr>
              <w:t xml:space="preserve">included in </w:t>
            </w:r>
            <w:proofErr w:type="spellStart"/>
            <w:r w:rsidRPr="003B4534">
              <w:rPr>
                <w:b/>
                <w:bCs/>
              </w:rPr>
              <w:t>MyHR</w:t>
            </w:r>
            <w:proofErr w:type="spellEnd"/>
          </w:p>
        </w:tc>
        <w:tc>
          <w:tcPr>
            <w:tcW w:w="5306" w:type="dxa"/>
          </w:tcPr>
          <w:p w14:paraId="171E9B43" w14:textId="7E0D9D82" w:rsidR="000428DF" w:rsidRPr="003B4534" w:rsidRDefault="000428DF" w:rsidP="00924BE7">
            <w:pPr>
              <w:jc w:val="center"/>
              <w:rPr>
                <w:b/>
                <w:bCs/>
              </w:rPr>
            </w:pPr>
            <w:r w:rsidRPr="00534D2E">
              <w:rPr>
                <w:b/>
                <w:bCs/>
                <w:highlight w:val="yellow"/>
              </w:rPr>
              <w:t>Competences applicable to</w:t>
            </w:r>
            <w:r w:rsidRPr="00534D2E">
              <w:rPr>
                <w:b/>
                <w:bCs/>
                <w:highlight w:val="yellow"/>
              </w:rPr>
              <w:br/>
              <w:t>SSR/SR/SD/SM Roles &lt;</w:t>
            </w:r>
            <w:r w:rsidRPr="00B272B2">
              <w:rPr>
                <w:b/>
                <w:bCs/>
                <w:highlight w:val="yellow"/>
              </w:rPr>
              <w:t xml:space="preserve">For </w:t>
            </w:r>
            <w:r w:rsidR="003D6169" w:rsidRPr="00B272B2">
              <w:rPr>
                <w:b/>
                <w:bCs/>
                <w:highlight w:val="yellow"/>
              </w:rPr>
              <w:t>Evaluator</w:t>
            </w:r>
            <w:r w:rsidRPr="00B272B2">
              <w:rPr>
                <w:b/>
                <w:bCs/>
                <w:highlight w:val="yellow"/>
              </w:rPr>
              <w:t xml:space="preserve"> </w:t>
            </w:r>
            <w:r w:rsidRPr="005E66D2">
              <w:rPr>
                <w:b/>
                <w:bCs/>
                <w:highlight w:val="yellow"/>
              </w:rPr>
              <w:t>Delete as Appropriate&gt;</w:t>
            </w:r>
          </w:p>
        </w:tc>
      </w:tr>
      <w:tr w:rsidR="000428DF" w:rsidRPr="006C47D9" w14:paraId="04C48356" w14:textId="77777777">
        <w:tc>
          <w:tcPr>
            <w:tcW w:w="5103" w:type="dxa"/>
          </w:tcPr>
          <w:p w14:paraId="381B9247" w14:textId="77777777" w:rsidR="000428DF" w:rsidRPr="00B45758" w:rsidRDefault="000428DF" w:rsidP="00924BE7">
            <w:pPr>
              <w:pStyle w:val="ListParagraph"/>
              <w:numPr>
                <w:ilvl w:val="0"/>
                <w:numId w:val="41"/>
              </w:numPr>
              <w:rPr>
                <w:sz w:val="22"/>
              </w:rPr>
            </w:pPr>
            <w:r w:rsidRPr="00B45758">
              <w:rPr>
                <w:sz w:val="22"/>
              </w:rPr>
              <w:t>Research, Design &amp; Development</w:t>
            </w:r>
          </w:p>
        </w:tc>
        <w:tc>
          <w:tcPr>
            <w:tcW w:w="3544" w:type="dxa"/>
          </w:tcPr>
          <w:p w14:paraId="14C784B6" w14:textId="77777777" w:rsidR="000428DF" w:rsidRPr="00B45758" w:rsidRDefault="000428DF" w:rsidP="00924BE7">
            <w:pPr>
              <w:jc w:val="center"/>
              <w:rPr>
                <w:sz w:val="22"/>
              </w:rPr>
            </w:pPr>
            <w:r w:rsidRPr="00B45758">
              <w:rPr>
                <w:sz w:val="22"/>
              </w:rPr>
              <w:t>14</w:t>
            </w:r>
          </w:p>
        </w:tc>
        <w:tc>
          <w:tcPr>
            <w:tcW w:w="5306" w:type="dxa"/>
          </w:tcPr>
          <w:p w14:paraId="453B0891" w14:textId="77777777" w:rsidR="000428DF" w:rsidRPr="00B45758" w:rsidRDefault="000428DF" w:rsidP="00924BE7">
            <w:pPr>
              <w:jc w:val="center"/>
              <w:rPr>
                <w:sz w:val="22"/>
              </w:rPr>
            </w:pPr>
          </w:p>
        </w:tc>
      </w:tr>
      <w:tr w:rsidR="000428DF" w:rsidRPr="006C47D9" w14:paraId="2083B80C" w14:textId="77777777">
        <w:tc>
          <w:tcPr>
            <w:tcW w:w="5103" w:type="dxa"/>
          </w:tcPr>
          <w:p w14:paraId="01EF39DC" w14:textId="77777777" w:rsidR="000428DF" w:rsidRPr="00B45758" w:rsidRDefault="000428DF" w:rsidP="00924BE7">
            <w:pPr>
              <w:pStyle w:val="ListParagraph"/>
              <w:numPr>
                <w:ilvl w:val="0"/>
                <w:numId w:val="41"/>
              </w:numPr>
              <w:rPr>
                <w:sz w:val="22"/>
              </w:rPr>
            </w:pPr>
            <w:r w:rsidRPr="00B45758">
              <w:rPr>
                <w:sz w:val="22"/>
              </w:rPr>
              <w:t xml:space="preserve">Safety Management </w:t>
            </w:r>
          </w:p>
        </w:tc>
        <w:tc>
          <w:tcPr>
            <w:tcW w:w="3544" w:type="dxa"/>
          </w:tcPr>
          <w:p w14:paraId="518B6890" w14:textId="77777777" w:rsidR="000428DF" w:rsidRPr="00B45758" w:rsidRDefault="000428DF" w:rsidP="00924BE7">
            <w:pPr>
              <w:jc w:val="center"/>
              <w:rPr>
                <w:sz w:val="22"/>
              </w:rPr>
            </w:pPr>
            <w:r w:rsidRPr="00B45758">
              <w:rPr>
                <w:sz w:val="22"/>
              </w:rPr>
              <w:t>22</w:t>
            </w:r>
          </w:p>
        </w:tc>
        <w:tc>
          <w:tcPr>
            <w:tcW w:w="5306" w:type="dxa"/>
          </w:tcPr>
          <w:p w14:paraId="6C374CA1" w14:textId="77777777" w:rsidR="000428DF" w:rsidRPr="00B45758" w:rsidRDefault="000428DF" w:rsidP="00924BE7">
            <w:pPr>
              <w:jc w:val="center"/>
              <w:rPr>
                <w:sz w:val="22"/>
              </w:rPr>
            </w:pPr>
            <w:r w:rsidRPr="00B45758">
              <w:rPr>
                <w:sz w:val="22"/>
              </w:rPr>
              <w:t>WOME SM 2.3, 2.4, 2.4A, 2.9, 2</w:t>
            </w:r>
            <w:r>
              <w:rPr>
                <w:sz w:val="22"/>
              </w:rPr>
              <w:t>.</w:t>
            </w:r>
            <w:r w:rsidRPr="00B45758">
              <w:rPr>
                <w:sz w:val="22"/>
              </w:rPr>
              <w:t>12</w:t>
            </w:r>
          </w:p>
        </w:tc>
      </w:tr>
      <w:tr w:rsidR="000428DF" w:rsidRPr="006C47D9" w14:paraId="1BC4B987" w14:textId="77777777">
        <w:tc>
          <w:tcPr>
            <w:tcW w:w="5103" w:type="dxa"/>
          </w:tcPr>
          <w:p w14:paraId="78386C10" w14:textId="77777777" w:rsidR="000428DF" w:rsidRPr="00B45758" w:rsidRDefault="000428DF" w:rsidP="00924BE7">
            <w:pPr>
              <w:pStyle w:val="ListParagraph"/>
              <w:numPr>
                <w:ilvl w:val="0"/>
                <w:numId w:val="41"/>
              </w:numPr>
              <w:rPr>
                <w:sz w:val="22"/>
              </w:rPr>
            </w:pPr>
            <w:r w:rsidRPr="00B45758">
              <w:rPr>
                <w:sz w:val="22"/>
              </w:rPr>
              <w:t xml:space="preserve">Test &amp; Evaluation </w:t>
            </w:r>
          </w:p>
        </w:tc>
        <w:tc>
          <w:tcPr>
            <w:tcW w:w="3544" w:type="dxa"/>
          </w:tcPr>
          <w:p w14:paraId="27969B7F" w14:textId="77777777" w:rsidR="000428DF" w:rsidRPr="00B45758" w:rsidRDefault="000428DF" w:rsidP="00924BE7">
            <w:pPr>
              <w:jc w:val="center"/>
              <w:rPr>
                <w:sz w:val="22"/>
              </w:rPr>
            </w:pPr>
            <w:r w:rsidRPr="00B45758">
              <w:rPr>
                <w:sz w:val="22"/>
              </w:rPr>
              <w:t>20</w:t>
            </w:r>
          </w:p>
        </w:tc>
        <w:tc>
          <w:tcPr>
            <w:tcW w:w="5306" w:type="dxa"/>
          </w:tcPr>
          <w:p w14:paraId="57D83060" w14:textId="77777777" w:rsidR="000428DF" w:rsidRPr="00B45758" w:rsidRDefault="000428DF" w:rsidP="00924BE7">
            <w:pPr>
              <w:jc w:val="center"/>
              <w:rPr>
                <w:sz w:val="22"/>
              </w:rPr>
            </w:pPr>
          </w:p>
        </w:tc>
      </w:tr>
      <w:tr w:rsidR="000428DF" w:rsidRPr="006C47D9" w14:paraId="7532CD45" w14:textId="77777777">
        <w:tc>
          <w:tcPr>
            <w:tcW w:w="5103" w:type="dxa"/>
          </w:tcPr>
          <w:p w14:paraId="650E4409" w14:textId="77777777" w:rsidR="000428DF" w:rsidRPr="00B45758" w:rsidRDefault="000428DF" w:rsidP="00924BE7">
            <w:pPr>
              <w:pStyle w:val="ListParagraph"/>
              <w:numPr>
                <w:ilvl w:val="0"/>
                <w:numId w:val="41"/>
              </w:numPr>
              <w:rPr>
                <w:sz w:val="22"/>
              </w:rPr>
            </w:pPr>
            <w:r w:rsidRPr="00B45758">
              <w:rPr>
                <w:sz w:val="22"/>
              </w:rPr>
              <w:t xml:space="preserve">Manufacture </w:t>
            </w:r>
          </w:p>
        </w:tc>
        <w:tc>
          <w:tcPr>
            <w:tcW w:w="3544" w:type="dxa"/>
          </w:tcPr>
          <w:p w14:paraId="6F54FEDC" w14:textId="77777777" w:rsidR="000428DF" w:rsidRPr="00B45758" w:rsidRDefault="000428DF" w:rsidP="00924BE7">
            <w:pPr>
              <w:jc w:val="center"/>
              <w:rPr>
                <w:sz w:val="22"/>
              </w:rPr>
            </w:pPr>
            <w:r w:rsidRPr="00B45758">
              <w:rPr>
                <w:sz w:val="22"/>
              </w:rPr>
              <w:t>14</w:t>
            </w:r>
          </w:p>
        </w:tc>
        <w:tc>
          <w:tcPr>
            <w:tcW w:w="5306" w:type="dxa"/>
          </w:tcPr>
          <w:p w14:paraId="2AC225D9" w14:textId="77777777" w:rsidR="000428DF" w:rsidRPr="00B45758" w:rsidRDefault="000428DF" w:rsidP="00924BE7">
            <w:pPr>
              <w:jc w:val="center"/>
              <w:rPr>
                <w:sz w:val="22"/>
              </w:rPr>
            </w:pPr>
          </w:p>
        </w:tc>
      </w:tr>
      <w:tr w:rsidR="000428DF" w:rsidRPr="006C47D9" w14:paraId="344FF618" w14:textId="77777777">
        <w:tc>
          <w:tcPr>
            <w:tcW w:w="5103" w:type="dxa"/>
          </w:tcPr>
          <w:p w14:paraId="38F9CF4C" w14:textId="77777777" w:rsidR="000428DF" w:rsidRPr="00B45758" w:rsidRDefault="000428DF" w:rsidP="00924BE7">
            <w:pPr>
              <w:pStyle w:val="ListParagraph"/>
              <w:numPr>
                <w:ilvl w:val="0"/>
                <w:numId w:val="41"/>
              </w:numPr>
              <w:rPr>
                <w:sz w:val="22"/>
              </w:rPr>
            </w:pPr>
            <w:r w:rsidRPr="00B45758">
              <w:rPr>
                <w:sz w:val="22"/>
              </w:rPr>
              <w:t xml:space="preserve">Maintenance </w:t>
            </w:r>
          </w:p>
        </w:tc>
        <w:tc>
          <w:tcPr>
            <w:tcW w:w="3544" w:type="dxa"/>
          </w:tcPr>
          <w:p w14:paraId="62925A91" w14:textId="77777777" w:rsidR="000428DF" w:rsidRPr="00B45758" w:rsidRDefault="000428DF" w:rsidP="00924BE7">
            <w:pPr>
              <w:jc w:val="center"/>
              <w:rPr>
                <w:sz w:val="22"/>
              </w:rPr>
            </w:pPr>
            <w:r w:rsidRPr="00B45758">
              <w:rPr>
                <w:sz w:val="22"/>
              </w:rPr>
              <w:t>16</w:t>
            </w:r>
          </w:p>
        </w:tc>
        <w:tc>
          <w:tcPr>
            <w:tcW w:w="5306" w:type="dxa"/>
          </w:tcPr>
          <w:p w14:paraId="23A96337" w14:textId="77777777" w:rsidR="000428DF" w:rsidRPr="00B45758" w:rsidRDefault="000428DF" w:rsidP="00924BE7">
            <w:pPr>
              <w:jc w:val="center"/>
              <w:rPr>
                <w:sz w:val="22"/>
              </w:rPr>
            </w:pPr>
          </w:p>
        </w:tc>
      </w:tr>
      <w:tr w:rsidR="000428DF" w:rsidRPr="006C47D9" w14:paraId="7394263E" w14:textId="77777777">
        <w:tc>
          <w:tcPr>
            <w:tcW w:w="5103" w:type="dxa"/>
          </w:tcPr>
          <w:p w14:paraId="7AA0CAA3" w14:textId="77777777" w:rsidR="000428DF" w:rsidRPr="00B45758" w:rsidRDefault="000428DF" w:rsidP="00924BE7">
            <w:pPr>
              <w:pStyle w:val="ListParagraph"/>
              <w:numPr>
                <w:ilvl w:val="0"/>
                <w:numId w:val="41"/>
              </w:numPr>
              <w:rPr>
                <w:sz w:val="22"/>
              </w:rPr>
            </w:pPr>
            <w:r w:rsidRPr="00B45758">
              <w:rPr>
                <w:sz w:val="22"/>
              </w:rPr>
              <w:t xml:space="preserve">Procurement </w:t>
            </w:r>
          </w:p>
        </w:tc>
        <w:tc>
          <w:tcPr>
            <w:tcW w:w="3544" w:type="dxa"/>
          </w:tcPr>
          <w:p w14:paraId="058AB9D7" w14:textId="77777777" w:rsidR="000428DF" w:rsidRPr="00B45758" w:rsidRDefault="000428DF" w:rsidP="00924BE7">
            <w:pPr>
              <w:jc w:val="center"/>
              <w:rPr>
                <w:sz w:val="22"/>
              </w:rPr>
            </w:pPr>
            <w:r w:rsidRPr="00B45758">
              <w:rPr>
                <w:sz w:val="22"/>
              </w:rPr>
              <w:t>3</w:t>
            </w:r>
          </w:p>
        </w:tc>
        <w:tc>
          <w:tcPr>
            <w:tcW w:w="5306" w:type="dxa"/>
          </w:tcPr>
          <w:p w14:paraId="360832DD" w14:textId="77777777" w:rsidR="000428DF" w:rsidRPr="00B45758" w:rsidRDefault="000428DF" w:rsidP="00924BE7">
            <w:pPr>
              <w:jc w:val="center"/>
              <w:rPr>
                <w:sz w:val="22"/>
              </w:rPr>
            </w:pPr>
          </w:p>
        </w:tc>
      </w:tr>
      <w:tr w:rsidR="000428DF" w:rsidRPr="006C47D9" w14:paraId="44D3BA02" w14:textId="77777777">
        <w:tc>
          <w:tcPr>
            <w:tcW w:w="5103" w:type="dxa"/>
          </w:tcPr>
          <w:p w14:paraId="158C1030" w14:textId="77777777" w:rsidR="000428DF" w:rsidRPr="00B45758" w:rsidRDefault="000428DF" w:rsidP="00924BE7">
            <w:pPr>
              <w:pStyle w:val="ListParagraph"/>
              <w:numPr>
                <w:ilvl w:val="0"/>
                <w:numId w:val="41"/>
              </w:numPr>
              <w:rPr>
                <w:sz w:val="22"/>
              </w:rPr>
            </w:pPr>
            <w:r w:rsidRPr="00B45758">
              <w:rPr>
                <w:sz w:val="22"/>
              </w:rPr>
              <w:t xml:space="preserve">Storage </w:t>
            </w:r>
          </w:p>
        </w:tc>
        <w:tc>
          <w:tcPr>
            <w:tcW w:w="3544" w:type="dxa"/>
          </w:tcPr>
          <w:p w14:paraId="3955B810" w14:textId="77777777" w:rsidR="000428DF" w:rsidRPr="00B45758" w:rsidRDefault="000428DF" w:rsidP="00924BE7">
            <w:pPr>
              <w:jc w:val="center"/>
              <w:rPr>
                <w:sz w:val="22"/>
              </w:rPr>
            </w:pPr>
            <w:r w:rsidRPr="00B45758">
              <w:rPr>
                <w:sz w:val="22"/>
              </w:rPr>
              <w:t>18</w:t>
            </w:r>
          </w:p>
        </w:tc>
        <w:tc>
          <w:tcPr>
            <w:tcW w:w="5306" w:type="dxa"/>
          </w:tcPr>
          <w:p w14:paraId="28830140" w14:textId="77777777" w:rsidR="000428DF" w:rsidRPr="00B45758" w:rsidRDefault="000428DF" w:rsidP="00924BE7">
            <w:pPr>
              <w:jc w:val="center"/>
              <w:rPr>
                <w:sz w:val="22"/>
              </w:rPr>
            </w:pPr>
          </w:p>
        </w:tc>
      </w:tr>
      <w:tr w:rsidR="000428DF" w:rsidRPr="006C47D9" w14:paraId="0F295996" w14:textId="77777777">
        <w:tc>
          <w:tcPr>
            <w:tcW w:w="5103" w:type="dxa"/>
          </w:tcPr>
          <w:p w14:paraId="0993BCB1" w14:textId="77777777" w:rsidR="000428DF" w:rsidRPr="00B45758" w:rsidRDefault="000428DF" w:rsidP="00924BE7">
            <w:pPr>
              <w:pStyle w:val="ListParagraph"/>
              <w:numPr>
                <w:ilvl w:val="0"/>
                <w:numId w:val="41"/>
              </w:numPr>
              <w:rPr>
                <w:sz w:val="22"/>
              </w:rPr>
            </w:pPr>
            <w:r w:rsidRPr="00B45758">
              <w:rPr>
                <w:sz w:val="22"/>
              </w:rPr>
              <w:lastRenderedPageBreak/>
              <w:t xml:space="preserve">Transport </w:t>
            </w:r>
          </w:p>
        </w:tc>
        <w:tc>
          <w:tcPr>
            <w:tcW w:w="3544" w:type="dxa"/>
          </w:tcPr>
          <w:p w14:paraId="03BA7D3D" w14:textId="77777777" w:rsidR="000428DF" w:rsidRPr="00B45758" w:rsidRDefault="000428DF" w:rsidP="00924BE7">
            <w:pPr>
              <w:jc w:val="center"/>
              <w:rPr>
                <w:sz w:val="22"/>
              </w:rPr>
            </w:pPr>
            <w:r w:rsidRPr="00B45758">
              <w:rPr>
                <w:sz w:val="22"/>
              </w:rPr>
              <w:t>14</w:t>
            </w:r>
          </w:p>
        </w:tc>
        <w:tc>
          <w:tcPr>
            <w:tcW w:w="5306" w:type="dxa"/>
          </w:tcPr>
          <w:p w14:paraId="246343B6" w14:textId="77777777" w:rsidR="000428DF" w:rsidRPr="00B45758" w:rsidRDefault="000428DF" w:rsidP="00924BE7">
            <w:pPr>
              <w:jc w:val="center"/>
              <w:rPr>
                <w:sz w:val="22"/>
              </w:rPr>
            </w:pPr>
          </w:p>
        </w:tc>
      </w:tr>
      <w:tr w:rsidR="000428DF" w:rsidRPr="006C47D9" w14:paraId="5AE13712" w14:textId="77777777">
        <w:tc>
          <w:tcPr>
            <w:tcW w:w="5103" w:type="dxa"/>
          </w:tcPr>
          <w:p w14:paraId="405E995F" w14:textId="77777777" w:rsidR="000428DF" w:rsidRPr="00B45758" w:rsidRDefault="000428DF" w:rsidP="00924BE7">
            <w:pPr>
              <w:pStyle w:val="ListParagraph"/>
              <w:numPr>
                <w:ilvl w:val="0"/>
                <w:numId w:val="41"/>
              </w:numPr>
              <w:rPr>
                <w:sz w:val="22"/>
              </w:rPr>
            </w:pPr>
            <w:r w:rsidRPr="00B45758">
              <w:rPr>
                <w:sz w:val="22"/>
              </w:rPr>
              <w:t xml:space="preserve">Facilities Management </w:t>
            </w:r>
          </w:p>
        </w:tc>
        <w:tc>
          <w:tcPr>
            <w:tcW w:w="3544" w:type="dxa"/>
          </w:tcPr>
          <w:p w14:paraId="082EAF1A" w14:textId="77777777" w:rsidR="000428DF" w:rsidRPr="00B45758" w:rsidRDefault="000428DF" w:rsidP="00924BE7">
            <w:pPr>
              <w:jc w:val="center"/>
              <w:rPr>
                <w:sz w:val="22"/>
              </w:rPr>
            </w:pPr>
            <w:r w:rsidRPr="00B45758">
              <w:rPr>
                <w:sz w:val="22"/>
              </w:rPr>
              <w:t>5</w:t>
            </w:r>
          </w:p>
        </w:tc>
        <w:tc>
          <w:tcPr>
            <w:tcW w:w="5306" w:type="dxa"/>
          </w:tcPr>
          <w:p w14:paraId="020026E8" w14:textId="77777777" w:rsidR="000428DF" w:rsidRPr="00B45758" w:rsidRDefault="000428DF" w:rsidP="00924BE7">
            <w:pPr>
              <w:jc w:val="center"/>
              <w:rPr>
                <w:sz w:val="22"/>
              </w:rPr>
            </w:pPr>
            <w:r w:rsidRPr="00B45758">
              <w:rPr>
                <w:sz w:val="22"/>
              </w:rPr>
              <w:t>WOME FM 9.1, 9.2, 9.3</w:t>
            </w:r>
          </w:p>
        </w:tc>
      </w:tr>
      <w:tr w:rsidR="000428DF" w:rsidRPr="006C47D9" w14:paraId="69DB6830" w14:textId="77777777">
        <w:tc>
          <w:tcPr>
            <w:tcW w:w="5103" w:type="dxa"/>
          </w:tcPr>
          <w:p w14:paraId="0D0A8E81" w14:textId="77777777" w:rsidR="000428DF" w:rsidRPr="00B45758" w:rsidRDefault="000428DF" w:rsidP="00924BE7">
            <w:pPr>
              <w:pStyle w:val="ListParagraph"/>
              <w:numPr>
                <w:ilvl w:val="0"/>
                <w:numId w:val="41"/>
              </w:numPr>
              <w:rPr>
                <w:sz w:val="22"/>
              </w:rPr>
            </w:pPr>
            <w:r w:rsidRPr="00B45758">
              <w:rPr>
                <w:sz w:val="22"/>
              </w:rPr>
              <w:t xml:space="preserve"> </w:t>
            </w: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690990A0" w14:textId="77777777" w:rsidR="000428DF" w:rsidRPr="00B45758" w:rsidRDefault="000428DF" w:rsidP="00924BE7">
            <w:pPr>
              <w:jc w:val="center"/>
              <w:rPr>
                <w:sz w:val="22"/>
              </w:rPr>
            </w:pPr>
            <w:r w:rsidRPr="00B45758">
              <w:rPr>
                <w:sz w:val="22"/>
              </w:rPr>
              <w:t>0</w:t>
            </w:r>
          </w:p>
        </w:tc>
        <w:tc>
          <w:tcPr>
            <w:tcW w:w="5306" w:type="dxa"/>
          </w:tcPr>
          <w:p w14:paraId="2EFE38F2" w14:textId="77777777" w:rsidR="000428DF" w:rsidRPr="00B45758" w:rsidRDefault="000428DF" w:rsidP="00924BE7">
            <w:pPr>
              <w:jc w:val="center"/>
              <w:rPr>
                <w:sz w:val="22"/>
              </w:rPr>
            </w:pPr>
          </w:p>
        </w:tc>
      </w:tr>
      <w:tr w:rsidR="000428DF" w:rsidRPr="006C47D9" w14:paraId="59C7D27A" w14:textId="77777777">
        <w:tc>
          <w:tcPr>
            <w:tcW w:w="5103" w:type="dxa"/>
          </w:tcPr>
          <w:p w14:paraId="2138F632" w14:textId="77777777" w:rsidR="000428DF" w:rsidRPr="00B45758" w:rsidRDefault="000428DF" w:rsidP="00924BE7">
            <w:pPr>
              <w:pStyle w:val="ListParagraph"/>
              <w:numPr>
                <w:ilvl w:val="0"/>
                <w:numId w:val="41"/>
              </w:numPr>
              <w:rPr>
                <w:sz w:val="22"/>
              </w:rPr>
            </w:pPr>
            <w:r w:rsidRPr="00B45758">
              <w:rPr>
                <w:sz w:val="22"/>
              </w:rPr>
              <w:t xml:space="preserve">Disposal </w:t>
            </w:r>
          </w:p>
        </w:tc>
        <w:tc>
          <w:tcPr>
            <w:tcW w:w="3544" w:type="dxa"/>
          </w:tcPr>
          <w:p w14:paraId="2149A033" w14:textId="77777777" w:rsidR="000428DF" w:rsidRPr="00B45758" w:rsidRDefault="000428DF" w:rsidP="00924BE7">
            <w:pPr>
              <w:jc w:val="center"/>
              <w:rPr>
                <w:sz w:val="22"/>
              </w:rPr>
            </w:pPr>
            <w:r w:rsidRPr="00B45758">
              <w:rPr>
                <w:sz w:val="22"/>
              </w:rPr>
              <w:t>27</w:t>
            </w:r>
          </w:p>
        </w:tc>
        <w:tc>
          <w:tcPr>
            <w:tcW w:w="5306" w:type="dxa"/>
          </w:tcPr>
          <w:p w14:paraId="20939BAC" w14:textId="77777777" w:rsidR="000428DF" w:rsidRPr="00B45758" w:rsidRDefault="000428DF" w:rsidP="00924BE7">
            <w:pPr>
              <w:jc w:val="center"/>
              <w:rPr>
                <w:sz w:val="22"/>
              </w:rPr>
            </w:pPr>
          </w:p>
        </w:tc>
      </w:tr>
      <w:tr w:rsidR="000428DF" w:rsidRPr="006C47D9" w14:paraId="41D53165" w14:textId="77777777">
        <w:tc>
          <w:tcPr>
            <w:tcW w:w="5103" w:type="dxa"/>
          </w:tcPr>
          <w:p w14:paraId="61E2669D" w14:textId="77777777" w:rsidR="000428DF" w:rsidRPr="00B45758" w:rsidRDefault="000428DF" w:rsidP="00924BE7">
            <w:pPr>
              <w:pStyle w:val="ListParagraph"/>
              <w:numPr>
                <w:ilvl w:val="0"/>
                <w:numId w:val="41"/>
              </w:numPr>
              <w:rPr>
                <w:sz w:val="22"/>
              </w:rPr>
            </w:pP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45877C23" w14:textId="77777777" w:rsidR="000428DF" w:rsidRPr="00B45758" w:rsidRDefault="000428DF" w:rsidP="00924BE7">
            <w:pPr>
              <w:jc w:val="center"/>
              <w:rPr>
                <w:sz w:val="22"/>
              </w:rPr>
            </w:pPr>
            <w:r w:rsidRPr="00B45758">
              <w:rPr>
                <w:sz w:val="22"/>
              </w:rPr>
              <w:t>0</w:t>
            </w:r>
          </w:p>
        </w:tc>
        <w:tc>
          <w:tcPr>
            <w:tcW w:w="5306" w:type="dxa"/>
          </w:tcPr>
          <w:p w14:paraId="79B22227" w14:textId="77777777" w:rsidR="000428DF" w:rsidRPr="00B45758" w:rsidRDefault="000428DF" w:rsidP="00924BE7">
            <w:pPr>
              <w:jc w:val="center"/>
              <w:rPr>
                <w:sz w:val="22"/>
              </w:rPr>
            </w:pPr>
          </w:p>
        </w:tc>
      </w:tr>
      <w:tr w:rsidR="000428DF" w:rsidRPr="006C47D9" w14:paraId="3A7457DE" w14:textId="77777777">
        <w:tc>
          <w:tcPr>
            <w:tcW w:w="5103" w:type="dxa"/>
          </w:tcPr>
          <w:p w14:paraId="2AD4DA04" w14:textId="77777777" w:rsidR="000428DF" w:rsidRPr="00B45758" w:rsidRDefault="000428DF" w:rsidP="00924BE7">
            <w:pPr>
              <w:pStyle w:val="ListParagraph"/>
              <w:numPr>
                <w:ilvl w:val="0"/>
                <w:numId w:val="41"/>
              </w:numPr>
              <w:rPr>
                <w:sz w:val="22"/>
              </w:rPr>
            </w:pPr>
            <w:r w:rsidRPr="00B45758">
              <w:rPr>
                <w:sz w:val="22"/>
              </w:rPr>
              <w:t xml:space="preserve">General </w:t>
            </w:r>
          </w:p>
        </w:tc>
        <w:tc>
          <w:tcPr>
            <w:tcW w:w="3544" w:type="dxa"/>
          </w:tcPr>
          <w:p w14:paraId="42BC9BA0" w14:textId="77777777" w:rsidR="000428DF" w:rsidRPr="00B45758" w:rsidRDefault="000428DF" w:rsidP="00924BE7">
            <w:pPr>
              <w:jc w:val="center"/>
              <w:rPr>
                <w:sz w:val="22"/>
              </w:rPr>
            </w:pPr>
            <w:r w:rsidRPr="00B45758">
              <w:rPr>
                <w:sz w:val="22"/>
              </w:rPr>
              <w:t>9</w:t>
            </w:r>
          </w:p>
        </w:tc>
        <w:tc>
          <w:tcPr>
            <w:tcW w:w="5306" w:type="dxa"/>
          </w:tcPr>
          <w:p w14:paraId="58AB309A" w14:textId="77777777" w:rsidR="000428DF" w:rsidRPr="00B45758" w:rsidRDefault="000428DF" w:rsidP="00924BE7">
            <w:pPr>
              <w:jc w:val="center"/>
              <w:rPr>
                <w:sz w:val="22"/>
              </w:rPr>
            </w:pPr>
          </w:p>
        </w:tc>
      </w:tr>
    </w:tbl>
    <w:p w14:paraId="1C5BA3E9" w14:textId="006C3D48" w:rsidR="000428DF" w:rsidRDefault="000428DF" w:rsidP="000428DF">
      <w:r>
        <w:t xml:space="preserve">From these 13 Functional Areas, the Safety Management and Facilities Management Functional Areas include specific units (competences) which apply to roles with safety responsibilities within both </w:t>
      </w:r>
      <w:proofErr w:type="spellStart"/>
      <w:r>
        <w:t>Defence</w:t>
      </w:r>
      <w:proofErr w:type="spellEnd"/>
      <w:r>
        <w:t xml:space="preserve"> Munitions (DM) and OME Delivery Teams (DTs), as presented in </w:t>
      </w:r>
      <w:r>
        <w:fldChar w:fldCharType="begin"/>
      </w:r>
      <w:r>
        <w:instrText xml:space="preserve"> REF _Ref125533339 \h </w:instrText>
      </w:r>
      <w:r>
        <w:fldChar w:fldCharType="separate"/>
      </w:r>
      <w:r w:rsidR="00857D62">
        <w:t xml:space="preserve">Table </w:t>
      </w:r>
      <w:r w:rsidR="00857D62">
        <w:rPr>
          <w:noProof/>
        </w:rPr>
        <w:t>8</w:t>
      </w:r>
      <w:r>
        <w:fldChar w:fldCharType="end"/>
      </w:r>
      <w:r>
        <w:t xml:space="preserve"> and </w:t>
      </w:r>
      <w:r>
        <w:fldChar w:fldCharType="begin"/>
      </w:r>
      <w:r>
        <w:instrText xml:space="preserve"> REF _Ref134778119 \h </w:instrText>
      </w:r>
      <w:r>
        <w:fldChar w:fldCharType="separate"/>
      </w:r>
      <w:r w:rsidR="00857D62">
        <w:t xml:space="preserve">Table </w:t>
      </w:r>
      <w:r w:rsidR="00857D62">
        <w:rPr>
          <w:noProof/>
        </w:rPr>
        <w:t>9</w:t>
      </w:r>
      <w:r w:rsidR="00857D62">
        <w:t xml:space="preserve">: </w:t>
      </w:r>
      <w:proofErr w:type="spellStart"/>
      <w:r w:rsidR="00857D62">
        <w:t>Defence</w:t>
      </w:r>
      <w:proofErr w:type="spellEnd"/>
      <w:r w:rsidR="00857D62">
        <w:t xml:space="preserve"> Specific OME Competence Areas</w:t>
      </w:r>
      <w:r>
        <w:fldChar w:fldCharType="end"/>
      </w:r>
      <w:r>
        <w:t xml:space="preserve">. See the WOME Functional Skills Framework </w:t>
      </w:r>
      <w:hyperlink r:id="rId39" w:history="1">
        <w:r w:rsidRPr="007F66E0">
          <w:rPr>
            <w:rStyle w:val="Hyperlink"/>
            <w:lang w:val="en-GB"/>
          </w:rPr>
          <w:t>here</w:t>
        </w:r>
      </w:hyperlink>
      <w:r>
        <w:t>.</w:t>
      </w:r>
    </w:p>
    <w:p w14:paraId="07B41404" w14:textId="77777777" w:rsidR="00A67EE5" w:rsidRDefault="00A67EE5" w:rsidP="000428DF"/>
    <w:p w14:paraId="5582D477" w14:textId="77777777" w:rsidR="00A67EE5" w:rsidRDefault="00A67EE5" w:rsidP="000428DF"/>
    <w:p w14:paraId="1ADEBD5F" w14:textId="77777777" w:rsidR="00A67EE5" w:rsidRDefault="00A67EE5" w:rsidP="000428DF"/>
    <w:p w14:paraId="6F40227E" w14:textId="77777777" w:rsidR="00A67EE5" w:rsidRDefault="00A67EE5" w:rsidP="000428DF"/>
    <w:p w14:paraId="140E51F7" w14:textId="77777777" w:rsidR="00A67EE5" w:rsidRDefault="00A67EE5" w:rsidP="000428DF"/>
    <w:p w14:paraId="09BCA8EA" w14:textId="77777777" w:rsidR="00A67EE5" w:rsidRDefault="00A67EE5" w:rsidP="000428DF"/>
    <w:p w14:paraId="70081F8E" w14:textId="77777777" w:rsidR="00A67EE5" w:rsidRDefault="00A67EE5" w:rsidP="000428DF"/>
    <w:p w14:paraId="6581EC80" w14:textId="77777777" w:rsidR="00A67EE5" w:rsidRDefault="00A67EE5" w:rsidP="000428DF"/>
    <w:p w14:paraId="7370DF58" w14:textId="77777777" w:rsidR="00A67EE5" w:rsidRDefault="00A67EE5" w:rsidP="000428DF"/>
    <w:p w14:paraId="6B10604E" w14:textId="77777777" w:rsidR="00A67EE5" w:rsidRDefault="00A67EE5" w:rsidP="000428DF"/>
    <w:p w14:paraId="06BCAD1E" w14:textId="77777777" w:rsidR="00A67EE5" w:rsidRDefault="00A67EE5" w:rsidP="000428DF"/>
    <w:p w14:paraId="02ABE755" w14:textId="45593EFA" w:rsidR="000428DF" w:rsidRDefault="000428DF" w:rsidP="000428DF">
      <w:pPr>
        <w:pStyle w:val="Caption"/>
        <w:keepNext/>
      </w:pPr>
      <w:bookmarkStart w:id="84" w:name="_Ref125533339"/>
      <w:r>
        <w:lastRenderedPageBreak/>
        <w:t xml:space="preserve">Table </w:t>
      </w:r>
      <w:r w:rsidR="0083308E">
        <w:fldChar w:fldCharType="begin"/>
      </w:r>
      <w:r w:rsidR="0083308E">
        <w:instrText xml:space="preserve"> SEQ Table \* ARABIC </w:instrText>
      </w:r>
      <w:r w:rsidR="0083308E">
        <w:fldChar w:fldCharType="separate"/>
      </w:r>
      <w:r w:rsidR="00857D62">
        <w:rPr>
          <w:noProof/>
        </w:rPr>
        <w:t>8</w:t>
      </w:r>
      <w:r w:rsidR="0083308E">
        <w:rPr>
          <w:noProof/>
        </w:rPr>
        <w:fldChar w:fldCharType="end"/>
      </w:r>
      <w:bookmarkEnd w:id="84"/>
      <w:r>
        <w:t>: WOME ESA NOS Competence Areas</w:t>
      </w:r>
    </w:p>
    <w:tbl>
      <w:tblPr>
        <w:tblStyle w:val="TableGrid"/>
        <w:tblpPr w:leftFromText="180" w:rightFromText="180" w:vertAnchor="text" w:tblpX="-5" w:tblpY="1"/>
        <w:tblOverlap w:val="never"/>
        <w:tblW w:w="0" w:type="auto"/>
        <w:tblLook w:val="04A0" w:firstRow="1" w:lastRow="0" w:firstColumn="1" w:lastColumn="0" w:noHBand="0" w:noVBand="1"/>
      </w:tblPr>
      <w:tblGrid>
        <w:gridCol w:w="3941"/>
        <w:gridCol w:w="5129"/>
        <w:gridCol w:w="1500"/>
        <w:gridCol w:w="3380"/>
      </w:tblGrid>
      <w:tr w:rsidR="000428DF" w:rsidRPr="003B4534" w14:paraId="38878567" w14:textId="77777777" w:rsidTr="00B272B2">
        <w:trPr>
          <w:tblHeader/>
        </w:trPr>
        <w:tc>
          <w:tcPr>
            <w:tcW w:w="3942" w:type="dxa"/>
          </w:tcPr>
          <w:p w14:paraId="17D65883" w14:textId="77777777" w:rsidR="000428DF" w:rsidRPr="003B4534" w:rsidRDefault="000428DF" w:rsidP="00B272B2">
            <w:pPr>
              <w:jc w:val="center"/>
              <w:rPr>
                <w:b/>
                <w:bCs/>
              </w:rPr>
            </w:pPr>
            <w:r>
              <w:rPr>
                <w:b/>
                <w:bCs/>
              </w:rPr>
              <w:t>ESA NOS Functional Areas (relevant to safety-related roles)</w:t>
            </w:r>
          </w:p>
        </w:tc>
        <w:tc>
          <w:tcPr>
            <w:tcW w:w="5130" w:type="dxa"/>
          </w:tcPr>
          <w:p w14:paraId="150E48A6" w14:textId="77777777" w:rsidR="000428DF" w:rsidRPr="003B4534" w:rsidRDefault="000428DF" w:rsidP="00B272B2">
            <w:pPr>
              <w:jc w:val="center"/>
              <w:rPr>
                <w:b/>
                <w:bCs/>
              </w:rPr>
            </w:pPr>
            <w:r>
              <w:rPr>
                <w:b/>
                <w:bCs/>
              </w:rPr>
              <w:t>Competence Areas (Units)</w:t>
            </w:r>
          </w:p>
        </w:tc>
        <w:tc>
          <w:tcPr>
            <w:tcW w:w="1500" w:type="dxa"/>
          </w:tcPr>
          <w:p w14:paraId="6005D57B" w14:textId="77777777" w:rsidR="000428DF" w:rsidRPr="003B4534" w:rsidRDefault="000428DF" w:rsidP="00B272B2">
            <w:pPr>
              <w:jc w:val="center"/>
              <w:rPr>
                <w:b/>
                <w:bCs/>
              </w:rPr>
            </w:pPr>
            <w:r>
              <w:rPr>
                <w:b/>
                <w:bCs/>
              </w:rPr>
              <w:t>Levels</w:t>
            </w:r>
          </w:p>
        </w:tc>
        <w:tc>
          <w:tcPr>
            <w:tcW w:w="3381" w:type="dxa"/>
          </w:tcPr>
          <w:p w14:paraId="5ADBACF8" w14:textId="6CD1B0EC" w:rsidR="000428DF" w:rsidRPr="003B4534" w:rsidRDefault="000428DF" w:rsidP="00B272B2">
            <w:pPr>
              <w:jc w:val="center"/>
              <w:rPr>
                <w:b/>
                <w:bCs/>
              </w:rPr>
            </w:pPr>
            <w:r w:rsidRPr="00466C79">
              <w:rPr>
                <w:b/>
                <w:bCs/>
                <w:highlight w:val="yellow"/>
              </w:rPr>
              <w:t xml:space="preserve">ESR / </w:t>
            </w:r>
            <w:r w:rsidRPr="00B272B2">
              <w:rPr>
                <w:b/>
                <w:bCs/>
                <w:highlight w:val="yellow"/>
              </w:rPr>
              <w:t xml:space="preserve">SSR / SR / SD / SM </w:t>
            </w:r>
            <w:r w:rsidRPr="00B272B2">
              <w:rPr>
                <w:b/>
                <w:bCs/>
                <w:highlight w:val="yellow"/>
              </w:rPr>
              <w:br/>
              <w:t xml:space="preserve">&lt;For </w:t>
            </w:r>
            <w:r w:rsidR="00D651D9" w:rsidRPr="00B272B2">
              <w:rPr>
                <w:b/>
                <w:bCs/>
                <w:highlight w:val="yellow"/>
              </w:rPr>
              <w:t>Evaluator</w:t>
            </w:r>
            <w:r w:rsidRPr="00B272B2">
              <w:rPr>
                <w:b/>
                <w:bCs/>
                <w:highlight w:val="yellow"/>
              </w:rPr>
              <w:t xml:space="preserve"> </w:t>
            </w:r>
            <w:r w:rsidRPr="00466C79">
              <w:rPr>
                <w:b/>
                <w:bCs/>
                <w:highlight w:val="yellow"/>
              </w:rPr>
              <w:t>Delete as Appropriate&gt;</w:t>
            </w:r>
          </w:p>
        </w:tc>
      </w:tr>
      <w:tr w:rsidR="000428DF" w:rsidRPr="00436460" w14:paraId="7380BC8B" w14:textId="77777777" w:rsidTr="00B272B2">
        <w:tc>
          <w:tcPr>
            <w:tcW w:w="3942" w:type="dxa"/>
            <w:vMerge w:val="restart"/>
          </w:tcPr>
          <w:p w14:paraId="42159C0E" w14:textId="77777777" w:rsidR="000428DF" w:rsidRPr="00B45758" w:rsidRDefault="000428DF" w:rsidP="00B272B2">
            <w:pPr>
              <w:jc w:val="left"/>
              <w:rPr>
                <w:sz w:val="22"/>
              </w:rPr>
            </w:pPr>
            <w:r w:rsidRPr="00B45758">
              <w:rPr>
                <w:sz w:val="22"/>
              </w:rPr>
              <w:t>2. Safety Management (SM)</w:t>
            </w:r>
          </w:p>
        </w:tc>
        <w:tc>
          <w:tcPr>
            <w:tcW w:w="5130" w:type="dxa"/>
          </w:tcPr>
          <w:p w14:paraId="5210A48B" w14:textId="77777777" w:rsidR="000428DF" w:rsidRPr="00B45758" w:rsidRDefault="000428DF" w:rsidP="00B272B2">
            <w:pPr>
              <w:jc w:val="left"/>
              <w:rPr>
                <w:sz w:val="22"/>
              </w:rPr>
            </w:pPr>
            <w:r w:rsidRPr="00B45758">
              <w:rPr>
                <w:sz w:val="22"/>
              </w:rPr>
              <w:t>WOME SM 2.3 Review the factors affecting the safety of specific explosive substances and/or articles.</w:t>
            </w:r>
          </w:p>
        </w:tc>
        <w:tc>
          <w:tcPr>
            <w:tcW w:w="1500" w:type="dxa"/>
          </w:tcPr>
          <w:p w14:paraId="63855211" w14:textId="77777777" w:rsidR="000428DF" w:rsidRDefault="000428DF" w:rsidP="00B272B2">
            <w:pPr>
              <w:jc w:val="center"/>
              <w:rPr>
                <w:sz w:val="22"/>
              </w:rPr>
            </w:pPr>
            <w:r>
              <w:rPr>
                <w:sz w:val="22"/>
              </w:rPr>
              <w:t>Basic</w:t>
            </w:r>
          </w:p>
          <w:p w14:paraId="0CAA53C2" w14:textId="77777777" w:rsidR="000428DF" w:rsidRDefault="000428DF" w:rsidP="00B272B2">
            <w:pPr>
              <w:jc w:val="center"/>
              <w:rPr>
                <w:sz w:val="22"/>
              </w:rPr>
            </w:pPr>
            <w:proofErr w:type="spellStart"/>
            <w:r>
              <w:rPr>
                <w:sz w:val="22"/>
              </w:rPr>
              <w:t>Skilful</w:t>
            </w:r>
            <w:proofErr w:type="spellEnd"/>
          </w:p>
          <w:p w14:paraId="7D5BFD6F" w14:textId="77777777" w:rsidR="000428DF" w:rsidRPr="00B45758" w:rsidRDefault="000428DF" w:rsidP="00B272B2">
            <w:pPr>
              <w:jc w:val="center"/>
              <w:rPr>
                <w:sz w:val="22"/>
              </w:rPr>
            </w:pPr>
            <w:r>
              <w:rPr>
                <w:sz w:val="22"/>
              </w:rPr>
              <w:t>Expert</w:t>
            </w:r>
          </w:p>
        </w:tc>
        <w:tc>
          <w:tcPr>
            <w:tcW w:w="3381" w:type="dxa"/>
            <w:vMerge w:val="restart"/>
          </w:tcPr>
          <w:p w14:paraId="4D1681DC" w14:textId="1BC6B3B0" w:rsidR="000428DF" w:rsidRPr="00B45758" w:rsidRDefault="000428DF" w:rsidP="00B272B2">
            <w:pPr>
              <w:jc w:val="center"/>
              <w:rPr>
                <w:sz w:val="22"/>
              </w:rPr>
            </w:pPr>
            <w:r w:rsidRPr="00B412EF">
              <w:rPr>
                <w:sz w:val="22"/>
              </w:rPr>
              <w:t>To be determined by the</w:t>
            </w:r>
            <w:r w:rsidR="00D651D9">
              <w:t xml:space="preserve"> </w:t>
            </w:r>
            <w:r w:rsidR="00B272B2">
              <w:t>e</w:t>
            </w:r>
            <w:r w:rsidR="00820762">
              <w:t>valuator</w:t>
            </w:r>
            <w:r w:rsidRPr="00B412EF">
              <w:rPr>
                <w:sz w:val="22"/>
              </w:rPr>
              <w:t xml:space="preserve"> who shall determine the competency level required for each Role.</w:t>
            </w:r>
            <w:r>
              <w:rPr>
                <w:sz w:val="22"/>
              </w:rPr>
              <w:t xml:space="preserve"> The required competency level should also be recorded in the relevant Assignment Specification.</w:t>
            </w:r>
          </w:p>
        </w:tc>
      </w:tr>
      <w:tr w:rsidR="000428DF" w:rsidRPr="00436460" w14:paraId="30962079" w14:textId="77777777" w:rsidTr="00B272B2">
        <w:tc>
          <w:tcPr>
            <w:tcW w:w="3942" w:type="dxa"/>
            <w:vMerge/>
          </w:tcPr>
          <w:p w14:paraId="2CCE28B8" w14:textId="77777777" w:rsidR="000428DF" w:rsidRPr="00B45758" w:rsidRDefault="000428DF" w:rsidP="00B272B2">
            <w:pPr>
              <w:jc w:val="left"/>
              <w:rPr>
                <w:sz w:val="22"/>
              </w:rPr>
            </w:pPr>
          </w:p>
        </w:tc>
        <w:tc>
          <w:tcPr>
            <w:tcW w:w="5130" w:type="dxa"/>
          </w:tcPr>
          <w:p w14:paraId="7BFCD702" w14:textId="77777777" w:rsidR="000428DF" w:rsidRPr="00B45758" w:rsidRDefault="000428DF" w:rsidP="00B272B2">
            <w:pPr>
              <w:jc w:val="left"/>
              <w:rPr>
                <w:sz w:val="22"/>
              </w:rPr>
            </w:pPr>
            <w:r w:rsidRPr="00B45758">
              <w:rPr>
                <w:sz w:val="22"/>
              </w:rPr>
              <w:t xml:space="preserve">WOME SM 2.4 </w:t>
            </w:r>
            <w:proofErr w:type="spellStart"/>
            <w:r w:rsidRPr="00B45758">
              <w:rPr>
                <w:sz w:val="22"/>
              </w:rPr>
              <w:t>Analyse</w:t>
            </w:r>
            <w:proofErr w:type="spellEnd"/>
            <w:r w:rsidRPr="00B45758">
              <w:rPr>
                <w:sz w:val="22"/>
              </w:rPr>
              <w:t xml:space="preserve"> the acceptability of safety control measures for specific explosive substances and/or articles.</w:t>
            </w:r>
          </w:p>
        </w:tc>
        <w:tc>
          <w:tcPr>
            <w:tcW w:w="1500" w:type="dxa"/>
          </w:tcPr>
          <w:p w14:paraId="2DD16276" w14:textId="77777777" w:rsidR="000428DF" w:rsidRDefault="000428DF" w:rsidP="00B272B2">
            <w:pPr>
              <w:jc w:val="center"/>
              <w:rPr>
                <w:sz w:val="22"/>
              </w:rPr>
            </w:pPr>
            <w:r>
              <w:rPr>
                <w:sz w:val="22"/>
              </w:rPr>
              <w:t>Basic</w:t>
            </w:r>
          </w:p>
          <w:p w14:paraId="54BB10B9" w14:textId="77777777" w:rsidR="000428DF" w:rsidRDefault="000428DF" w:rsidP="00B272B2">
            <w:pPr>
              <w:jc w:val="center"/>
              <w:rPr>
                <w:sz w:val="22"/>
              </w:rPr>
            </w:pPr>
            <w:proofErr w:type="spellStart"/>
            <w:r>
              <w:rPr>
                <w:sz w:val="22"/>
              </w:rPr>
              <w:t>Skilful</w:t>
            </w:r>
            <w:proofErr w:type="spellEnd"/>
          </w:p>
          <w:p w14:paraId="277D6A77" w14:textId="77777777" w:rsidR="000428DF" w:rsidRPr="00B45758" w:rsidRDefault="000428DF" w:rsidP="00B272B2">
            <w:pPr>
              <w:jc w:val="center"/>
              <w:rPr>
                <w:sz w:val="22"/>
              </w:rPr>
            </w:pPr>
            <w:r>
              <w:rPr>
                <w:sz w:val="22"/>
              </w:rPr>
              <w:t>Expert</w:t>
            </w:r>
          </w:p>
        </w:tc>
        <w:tc>
          <w:tcPr>
            <w:tcW w:w="3381" w:type="dxa"/>
            <w:vMerge/>
          </w:tcPr>
          <w:p w14:paraId="116A283B" w14:textId="77777777" w:rsidR="000428DF" w:rsidRPr="00B45758" w:rsidRDefault="000428DF" w:rsidP="00B272B2">
            <w:pPr>
              <w:jc w:val="center"/>
              <w:rPr>
                <w:sz w:val="22"/>
              </w:rPr>
            </w:pPr>
          </w:p>
        </w:tc>
      </w:tr>
      <w:tr w:rsidR="000428DF" w:rsidRPr="00436460" w14:paraId="7DAAE499" w14:textId="77777777" w:rsidTr="00B272B2">
        <w:trPr>
          <w:trHeight w:val="54"/>
        </w:trPr>
        <w:tc>
          <w:tcPr>
            <w:tcW w:w="3942" w:type="dxa"/>
            <w:vMerge/>
          </w:tcPr>
          <w:p w14:paraId="0A688EE9" w14:textId="77777777" w:rsidR="000428DF" w:rsidRPr="00B45758" w:rsidRDefault="000428DF" w:rsidP="00B272B2">
            <w:pPr>
              <w:jc w:val="left"/>
              <w:rPr>
                <w:sz w:val="22"/>
              </w:rPr>
            </w:pPr>
          </w:p>
        </w:tc>
        <w:tc>
          <w:tcPr>
            <w:tcW w:w="5130" w:type="dxa"/>
          </w:tcPr>
          <w:p w14:paraId="683F4906" w14:textId="77777777" w:rsidR="000428DF" w:rsidRPr="00B45758" w:rsidRDefault="000428DF" w:rsidP="00B272B2">
            <w:pPr>
              <w:jc w:val="left"/>
              <w:rPr>
                <w:sz w:val="22"/>
              </w:rPr>
            </w:pPr>
            <w:r w:rsidRPr="00B45758">
              <w:rPr>
                <w:sz w:val="22"/>
              </w:rPr>
              <w:t>WOME SM 2.4A Review safety control measures for specific explosive substances and/or articles.</w:t>
            </w:r>
          </w:p>
        </w:tc>
        <w:tc>
          <w:tcPr>
            <w:tcW w:w="1500" w:type="dxa"/>
          </w:tcPr>
          <w:p w14:paraId="5EE156DA" w14:textId="77777777" w:rsidR="000428DF" w:rsidRDefault="000428DF" w:rsidP="00B272B2">
            <w:pPr>
              <w:jc w:val="center"/>
              <w:rPr>
                <w:sz w:val="22"/>
              </w:rPr>
            </w:pPr>
            <w:r>
              <w:rPr>
                <w:sz w:val="22"/>
              </w:rPr>
              <w:t>Basic</w:t>
            </w:r>
          </w:p>
          <w:p w14:paraId="05CDC3B6" w14:textId="77777777" w:rsidR="000428DF" w:rsidRDefault="000428DF" w:rsidP="00B272B2">
            <w:pPr>
              <w:jc w:val="center"/>
              <w:rPr>
                <w:sz w:val="22"/>
              </w:rPr>
            </w:pPr>
            <w:proofErr w:type="spellStart"/>
            <w:r>
              <w:rPr>
                <w:sz w:val="22"/>
              </w:rPr>
              <w:t>Skilful</w:t>
            </w:r>
            <w:proofErr w:type="spellEnd"/>
          </w:p>
          <w:p w14:paraId="41D9E0C7" w14:textId="77777777" w:rsidR="000428DF" w:rsidRPr="00B45758" w:rsidRDefault="000428DF" w:rsidP="00B272B2">
            <w:pPr>
              <w:jc w:val="center"/>
              <w:rPr>
                <w:sz w:val="22"/>
              </w:rPr>
            </w:pPr>
            <w:r>
              <w:rPr>
                <w:sz w:val="22"/>
              </w:rPr>
              <w:t>Expert</w:t>
            </w:r>
          </w:p>
        </w:tc>
        <w:tc>
          <w:tcPr>
            <w:tcW w:w="3381" w:type="dxa"/>
            <w:vMerge/>
          </w:tcPr>
          <w:p w14:paraId="5E910CF4" w14:textId="77777777" w:rsidR="000428DF" w:rsidRPr="00B45758" w:rsidRDefault="000428DF" w:rsidP="00B272B2">
            <w:pPr>
              <w:jc w:val="center"/>
              <w:rPr>
                <w:sz w:val="22"/>
              </w:rPr>
            </w:pPr>
          </w:p>
        </w:tc>
      </w:tr>
      <w:tr w:rsidR="000428DF" w:rsidRPr="00436460" w14:paraId="2B4FF5A9" w14:textId="77777777" w:rsidTr="00B272B2">
        <w:tc>
          <w:tcPr>
            <w:tcW w:w="3942" w:type="dxa"/>
            <w:vMerge/>
          </w:tcPr>
          <w:p w14:paraId="2010BA5E" w14:textId="77777777" w:rsidR="000428DF" w:rsidRPr="00B45758" w:rsidRDefault="000428DF" w:rsidP="00B272B2">
            <w:pPr>
              <w:jc w:val="left"/>
              <w:rPr>
                <w:sz w:val="22"/>
              </w:rPr>
            </w:pPr>
          </w:p>
        </w:tc>
        <w:tc>
          <w:tcPr>
            <w:tcW w:w="5130" w:type="dxa"/>
          </w:tcPr>
          <w:p w14:paraId="3CCA7A7F" w14:textId="77777777" w:rsidR="000428DF" w:rsidRPr="00B45758" w:rsidRDefault="000428DF" w:rsidP="00B272B2">
            <w:pPr>
              <w:jc w:val="left"/>
              <w:rPr>
                <w:sz w:val="22"/>
              </w:rPr>
            </w:pPr>
            <w:r w:rsidRPr="00B45758">
              <w:rPr>
                <w:sz w:val="22"/>
              </w:rPr>
              <w:t>WOME SM 2.9 Determine and implement aggregated risk control measures for explosives.</w:t>
            </w:r>
          </w:p>
        </w:tc>
        <w:tc>
          <w:tcPr>
            <w:tcW w:w="1500" w:type="dxa"/>
          </w:tcPr>
          <w:p w14:paraId="3ECA2584" w14:textId="77777777" w:rsidR="000428DF" w:rsidRDefault="000428DF" w:rsidP="00B272B2">
            <w:pPr>
              <w:jc w:val="center"/>
              <w:rPr>
                <w:sz w:val="22"/>
              </w:rPr>
            </w:pPr>
            <w:r>
              <w:rPr>
                <w:sz w:val="22"/>
              </w:rPr>
              <w:t>Basic</w:t>
            </w:r>
          </w:p>
          <w:p w14:paraId="6C0E0873" w14:textId="77777777" w:rsidR="000428DF" w:rsidRDefault="000428DF" w:rsidP="00B272B2">
            <w:pPr>
              <w:jc w:val="center"/>
              <w:rPr>
                <w:sz w:val="22"/>
              </w:rPr>
            </w:pPr>
            <w:proofErr w:type="spellStart"/>
            <w:r>
              <w:rPr>
                <w:sz w:val="22"/>
              </w:rPr>
              <w:t>Skilful</w:t>
            </w:r>
            <w:proofErr w:type="spellEnd"/>
          </w:p>
          <w:p w14:paraId="71671943" w14:textId="77777777" w:rsidR="000428DF" w:rsidRPr="00B45758" w:rsidRDefault="000428DF" w:rsidP="00B272B2">
            <w:pPr>
              <w:jc w:val="center"/>
              <w:rPr>
                <w:sz w:val="22"/>
              </w:rPr>
            </w:pPr>
            <w:r>
              <w:rPr>
                <w:sz w:val="22"/>
              </w:rPr>
              <w:t>Expert</w:t>
            </w:r>
          </w:p>
        </w:tc>
        <w:tc>
          <w:tcPr>
            <w:tcW w:w="3381" w:type="dxa"/>
            <w:vMerge w:val="restart"/>
            <w:tcBorders>
              <w:top w:val="single" w:sz="4" w:space="0" w:color="FFFFFF" w:themeColor="background1"/>
            </w:tcBorders>
          </w:tcPr>
          <w:p w14:paraId="1B41185A" w14:textId="77777777" w:rsidR="000428DF" w:rsidRPr="00B45758" w:rsidRDefault="000428DF" w:rsidP="00B272B2">
            <w:pPr>
              <w:jc w:val="center"/>
              <w:rPr>
                <w:sz w:val="22"/>
              </w:rPr>
            </w:pPr>
          </w:p>
        </w:tc>
      </w:tr>
      <w:tr w:rsidR="000428DF" w:rsidRPr="00436460" w14:paraId="7929632C" w14:textId="77777777" w:rsidTr="00B272B2">
        <w:tc>
          <w:tcPr>
            <w:tcW w:w="3942" w:type="dxa"/>
            <w:vMerge/>
          </w:tcPr>
          <w:p w14:paraId="35901A61" w14:textId="77777777" w:rsidR="000428DF" w:rsidRPr="00B45758" w:rsidRDefault="000428DF" w:rsidP="00B272B2">
            <w:pPr>
              <w:jc w:val="left"/>
              <w:rPr>
                <w:sz w:val="22"/>
              </w:rPr>
            </w:pPr>
          </w:p>
        </w:tc>
        <w:tc>
          <w:tcPr>
            <w:tcW w:w="5130" w:type="dxa"/>
          </w:tcPr>
          <w:p w14:paraId="7450C7BD" w14:textId="77777777" w:rsidR="000428DF" w:rsidRPr="00B45758" w:rsidRDefault="000428DF" w:rsidP="00B272B2">
            <w:pPr>
              <w:jc w:val="left"/>
              <w:rPr>
                <w:sz w:val="22"/>
              </w:rPr>
            </w:pPr>
            <w:r w:rsidRPr="00B45758">
              <w:rPr>
                <w:sz w:val="22"/>
              </w:rPr>
              <w:t>WOME SM 2.12 Investigate explosives-related safety incidents.</w:t>
            </w:r>
          </w:p>
        </w:tc>
        <w:tc>
          <w:tcPr>
            <w:tcW w:w="1500" w:type="dxa"/>
          </w:tcPr>
          <w:p w14:paraId="5A0B88F5" w14:textId="77777777" w:rsidR="000428DF" w:rsidRDefault="000428DF" w:rsidP="00B272B2">
            <w:pPr>
              <w:jc w:val="center"/>
              <w:rPr>
                <w:sz w:val="22"/>
              </w:rPr>
            </w:pPr>
            <w:r>
              <w:rPr>
                <w:sz w:val="22"/>
              </w:rPr>
              <w:t>Basic</w:t>
            </w:r>
          </w:p>
          <w:p w14:paraId="0791FD0B" w14:textId="77777777" w:rsidR="000428DF" w:rsidRDefault="000428DF" w:rsidP="00B272B2">
            <w:pPr>
              <w:jc w:val="center"/>
              <w:rPr>
                <w:sz w:val="22"/>
              </w:rPr>
            </w:pPr>
            <w:proofErr w:type="spellStart"/>
            <w:r>
              <w:rPr>
                <w:sz w:val="22"/>
              </w:rPr>
              <w:t>Skilful</w:t>
            </w:r>
            <w:proofErr w:type="spellEnd"/>
          </w:p>
          <w:p w14:paraId="06A540E7" w14:textId="77777777" w:rsidR="000428DF" w:rsidRPr="00B45758" w:rsidRDefault="000428DF" w:rsidP="00B272B2">
            <w:pPr>
              <w:jc w:val="center"/>
              <w:rPr>
                <w:sz w:val="22"/>
              </w:rPr>
            </w:pPr>
            <w:r>
              <w:rPr>
                <w:sz w:val="22"/>
              </w:rPr>
              <w:t>Expert</w:t>
            </w:r>
          </w:p>
        </w:tc>
        <w:tc>
          <w:tcPr>
            <w:tcW w:w="3381" w:type="dxa"/>
            <w:vMerge/>
            <w:tcBorders>
              <w:top w:val="nil"/>
            </w:tcBorders>
          </w:tcPr>
          <w:p w14:paraId="0CB79059" w14:textId="77777777" w:rsidR="000428DF" w:rsidRPr="00B45758" w:rsidRDefault="000428DF" w:rsidP="00B272B2">
            <w:pPr>
              <w:jc w:val="center"/>
              <w:rPr>
                <w:sz w:val="22"/>
              </w:rPr>
            </w:pPr>
          </w:p>
        </w:tc>
      </w:tr>
      <w:tr w:rsidR="000428DF" w:rsidRPr="00436460" w14:paraId="0A991EAF" w14:textId="77777777" w:rsidTr="00B272B2">
        <w:tc>
          <w:tcPr>
            <w:tcW w:w="3942" w:type="dxa"/>
            <w:vMerge w:val="restart"/>
          </w:tcPr>
          <w:p w14:paraId="43CE7BB5" w14:textId="77777777" w:rsidR="000428DF" w:rsidRPr="00B45758" w:rsidRDefault="000428DF" w:rsidP="00B272B2">
            <w:pPr>
              <w:rPr>
                <w:sz w:val="22"/>
              </w:rPr>
            </w:pPr>
            <w:r w:rsidRPr="00B45758">
              <w:rPr>
                <w:sz w:val="22"/>
              </w:rPr>
              <w:t>9. Facility Management (FM)</w:t>
            </w:r>
          </w:p>
        </w:tc>
        <w:tc>
          <w:tcPr>
            <w:tcW w:w="5130" w:type="dxa"/>
          </w:tcPr>
          <w:p w14:paraId="636C97CF" w14:textId="77777777" w:rsidR="000428DF" w:rsidRPr="00B45758" w:rsidRDefault="000428DF" w:rsidP="00B272B2">
            <w:pPr>
              <w:rPr>
                <w:sz w:val="22"/>
              </w:rPr>
            </w:pPr>
            <w:r w:rsidRPr="00B45758">
              <w:rPr>
                <w:sz w:val="22"/>
              </w:rPr>
              <w:t>WOME FM 9.1 Define explosives facilities requirement.</w:t>
            </w:r>
          </w:p>
        </w:tc>
        <w:tc>
          <w:tcPr>
            <w:tcW w:w="1500" w:type="dxa"/>
          </w:tcPr>
          <w:p w14:paraId="5808BDDC" w14:textId="77777777" w:rsidR="000428DF" w:rsidRDefault="000428DF" w:rsidP="00B272B2">
            <w:pPr>
              <w:jc w:val="center"/>
              <w:rPr>
                <w:sz w:val="22"/>
              </w:rPr>
            </w:pPr>
            <w:r>
              <w:rPr>
                <w:sz w:val="22"/>
              </w:rPr>
              <w:t>Basic</w:t>
            </w:r>
          </w:p>
          <w:p w14:paraId="62687CB5" w14:textId="77777777" w:rsidR="000428DF" w:rsidRDefault="000428DF" w:rsidP="00B272B2">
            <w:pPr>
              <w:jc w:val="center"/>
              <w:rPr>
                <w:sz w:val="22"/>
              </w:rPr>
            </w:pPr>
            <w:proofErr w:type="spellStart"/>
            <w:r>
              <w:rPr>
                <w:sz w:val="22"/>
              </w:rPr>
              <w:t>Skilful</w:t>
            </w:r>
            <w:proofErr w:type="spellEnd"/>
          </w:p>
          <w:p w14:paraId="5D851926" w14:textId="77777777" w:rsidR="000428DF" w:rsidRPr="00B45758" w:rsidRDefault="000428DF" w:rsidP="00B272B2">
            <w:pPr>
              <w:jc w:val="center"/>
              <w:rPr>
                <w:sz w:val="22"/>
              </w:rPr>
            </w:pPr>
            <w:r>
              <w:rPr>
                <w:sz w:val="22"/>
              </w:rPr>
              <w:t>Expert</w:t>
            </w:r>
          </w:p>
        </w:tc>
        <w:tc>
          <w:tcPr>
            <w:tcW w:w="3381" w:type="dxa"/>
            <w:vMerge/>
            <w:tcBorders>
              <w:top w:val="nil"/>
            </w:tcBorders>
          </w:tcPr>
          <w:p w14:paraId="5622A823" w14:textId="77777777" w:rsidR="000428DF" w:rsidRPr="00B45758" w:rsidRDefault="000428DF" w:rsidP="00B272B2">
            <w:pPr>
              <w:jc w:val="center"/>
              <w:rPr>
                <w:sz w:val="22"/>
              </w:rPr>
            </w:pPr>
          </w:p>
        </w:tc>
      </w:tr>
      <w:tr w:rsidR="000428DF" w:rsidRPr="00436460" w14:paraId="5ED332FC" w14:textId="77777777" w:rsidTr="00B272B2">
        <w:tc>
          <w:tcPr>
            <w:tcW w:w="3942" w:type="dxa"/>
            <w:vMerge/>
          </w:tcPr>
          <w:p w14:paraId="2F3ADC7E" w14:textId="77777777" w:rsidR="000428DF" w:rsidRPr="00B45758" w:rsidRDefault="000428DF" w:rsidP="00B272B2">
            <w:pPr>
              <w:rPr>
                <w:sz w:val="22"/>
              </w:rPr>
            </w:pPr>
          </w:p>
        </w:tc>
        <w:tc>
          <w:tcPr>
            <w:tcW w:w="5130" w:type="dxa"/>
          </w:tcPr>
          <w:p w14:paraId="00299B1B" w14:textId="77777777" w:rsidR="000428DF" w:rsidRPr="00B45758" w:rsidRDefault="000428DF" w:rsidP="00B272B2">
            <w:pPr>
              <w:rPr>
                <w:sz w:val="22"/>
              </w:rPr>
            </w:pPr>
            <w:r w:rsidRPr="00B45758">
              <w:rPr>
                <w:sz w:val="22"/>
              </w:rPr>
              <w:t>WOME FM 9.2 Ensure explosives facilities are fit for purpose.</w:t>
            </w:r>
          </w:p>
        </w:tc>
        <w:tc>
          <w:tcPr>
            <w:tcW w:w="1500" w:type="dxa"/>
          </w:tcPr>
          <w:p w14:paraId="572FF94E" w14:textId="77777777" w:rsidR="000428DF" w:rsidRDefault="000428DF" w:rsidP="00B272B2">
            <w:pPr>
              <w:jc w:val="center"/>
              <w:rPr>
                <w:sz w:val="22"/>
              </w:rPr>
            </w:pPr>
            <w:r>
              <w:rPr>
                <w:sz w:val="22"/>
              </w:rPr>
              <w:t>Basic</w:t>
            </w:r>
          </w:p>
          <w:p w14:paraId="667BFC67" w14:textId="77777777" w:rsidR="000428DF" w:rsidRDefault="000428DF" w:rsidP="00B272B2">
            <w:pPr>
              <w:jc w:val="center"/>
              <w:rPr>
                <w:sz w:val="22"/>
              </w:rPr>
            </w:pPr>
            <w:proofErr w:type="spellStart"/>
            <w:r>
              <w:rPr>
                <w:sz w:val="22"/>
              </w:rPr>
              <w:t>Skilful</w:t>
            </w:r>
            <w:proofErr w:type="spellEnd"/>
          </w:p>
          <w:p w14:paraId="3D8EE631" w14:textId="77777777" w:rsidR="000428DF" w:rsidRPr="00B45758" w:rsidRDefault="000428DF" w:rsidP="00B272B2">
            <w:pPr>
              <w:jc w:val="center"/>
              <w:rPr>
                <w:sz w:val="22"/>
              </w:rPr>
            </w:pPr>
            <w:r>
              <w:rPr>
                <w:sz w:val="22"/>
              </w:rPr>
              <w:lastRenderedPageBreak/>
              <w:t>Expert</w:t>
            </w:r>
          </w:p>
        </w:tc>
        <w:tc>
          <w:tcPr>
            <w:tcW w:w="3381" w:type="dxa"/>
            <w:vMerge/>
            <w:tcBorders>
              <w:top w:val="nil"/>
            </w:tcBorders>
          </w:tcPr>
          <w:p w14:paraId="2E21B96C" w14:textId="77777777" w:rsidR="000428DF" w:rsidRPr="00B45758" w:rsidRDefault="000428DF" w:rsidP="00B272B2">
            <w:pPr>
              <w:jc w:val="center"/>
              <w:rPr>
                <w:sz w:val="22"/>
              </w:rPr>
            </w:pPr>
          </w:p>
        </w:tc>
      </w:tr>
      <w:tr w:rsidR="000428DF" w:rsidRPr="00436460" w14:paraId="00DC296D" w14:textId="77777777" w:rsidTr="00B272B2">
        <w:trPr>
          <w:trHeight w:val="788"/>
        </w:trPr>
        <w:tc>
          <w:tcPr>
            <w:tcW w:w="3942" w:type="dxa"/>
            <w:vMerge/>
          </w:tcPr>
          <w:p w14:paraId="6757C3B6" w14:textId="77777777" w:rsidR="000428DF" w:rsidRPr="00B45758" w:rsidRDefault="000428DF" w:rsidP="00B272B2">
            <w:pPr>
              <w:rPr>
                <w:sz w:val="22"/>
              </w:rPr>
            </w:pPr>
          </w:p>
        </w:tc>
        <w:tc>
          <w:tcPr>
            <w:tcW w:w="5130" w:type="dxa"/>
          </w:tcPr>
          <w:p w14:paraId="2CFC18FA" w14:textId="77777777" w:rsidR="000428DF" w:rsidRPr="00B45758" w:rsidRDefault="000428DF" w:rsidP="00B272B2">
            <w:pPr>
              <w:rPr>
                <w:sz w:val="22"/>
              </w:rPr>
            </w:pPr>
            <w:r w:rsidRPr="00B45758">
              <w:rPr>
                <w:sz w:val="22"/>
              </w:rPr>
              <w:t>WOME FM 9.3 Conduct safety checks on explosives facilities.</w:t>
            </w:r>
          </w:p>
        </w:tc>
        <w:tc>
          <w:tcPr>
            <w:tcW w:w="1500" w:type="dxa"/>
          </w:tcPr>
          <w:p w14:paraId="5E56EBF6" w14:textId="77777777" w:rsidR="000428DF" w:rsidRDefault="000428DF" w:rsidP="00B272B2">
            <w:pPr>
              <w:jc w:val="center"/>
              <w:rPr>
                <w:sz w:val="22"/>
              </w:rPr>
            </w:pPr>
            <w:r>
              <w:rPr>
                <w:sz w:val="22"/>
              </w:rPr>
              <w:t>Basic</w:t>
            </w:r>
          </w:p>
          <w:p w14:paraId="47A71E99" w14:textId="77777777" w:rsidR="000428DF" w:rsidRDefault="000428DF" w:rsidP="00B272B2">
            <w:pPr>
              <w:jc w:val="center"/>
              <w:rPr>
                <w:sz w:val="22"/>
              </w:rPr>
            </w:pPr>
            <w:proofErr w:type="spellStart"/>
            <w:r>
              <w:rPr>
                <w:sz w:val="22"/>
              </w:rPr>
              <w:t>Skilful</w:t>
            </w:r>
            <w:proofErr w:type="spellEnd"/>
          </w:p>
          <w:p w14:paraId="714DB270" w14:textId="77777777" w:rsidR="000428DF" w:rsidRPr="00B45758" w:rsidRDefault="000428DF" w:rsidP="00B272B2">
            <w:pPr>
              <w:jc w:val="center"/>
              <w:rPr>
                <w:sz w:val="22"/>
              </w:rPr>
            </w:pPr>
            <w:r>
              <w:rPr>
                <w:sz w:val="22"/>
              </w:rPr>
              <w:t>Expert</w:t>
            </w:r>
          </w:p>
        </w:tc>
        <w:tc>
          <w:tcPr>
            <w:tcW w:w="3381" w:type="dxa"/>
            <w:vMerge/>
            <w:tcBorders>
              <w:top w:val="nil"/>
            </w:tcBorders>
          </w:tcPr>
          <w:p w14:paraId="4CC3713E" w14:textId="77777777" w:rsidR="000428DF" w:rsidRPr="00B45758" w:rsidRDefault="000428DF" w:rsidP="00B272B2">
            <w:pPr>
              <w:jc w:val="center"/>
              <w:rPr>
                <w:sz w:val="22"/>
              </w:rPr>
            </w:pPr>
          </w:p>
        </w:tc>
      </w:tr>
    </w:tbl>
    <w:p w14:paraId="192DDC2B" w14:textId="649A7281" w:rsidR="000428DF" w:rsidRDefault="00B272B2" w:rsidP="000428DF">
      <w:r>
        <w:br w:type="textWrapping" w:clear="all"/>
      </w:r>
    </w:p>
    <w:p w14:paraId="0F641F7D" w14:textId="77777777" w:rsidR="000428DF" w:rsidRDefault="000428DF" w:rsidP="000428DF"/>
    <w:p w14:paraId="7180477F" w14:textId="77777777" w:rsidR="000428DF" w:rsidRDefault="000428DF" w:rsidP="000428DF"/>
    <w:p w14:paraId="1702D1BC" w14:textId="77777777" w:rsidR="000428DF" w:rsidRDefault="000428DF" w:rsidP="000428DF"/>
    <w:p w14:paraId="1FC8AC49" w14:textId="77777777" w:rsidR="000428DF" w:rsidRDefault="000428DF" w:rsidP="000428DF"/>
    <w:p w14:paraId="1428C72B" w14:textId="77777777" w:rsidR="00A67EE5" w:rsidRDefault="00A67EE5" w:rsidP="000428DF"/>
    <w:p w14:paraId="51D49B0E" w14:textId="77777777" w:rsidR="00A67EE5" w:rsidRDefault="00A67EE5" w:rsidP="000428DF"/>
    <w:p w14:paraId="730921F2" w14:textId="77777777" w:rsidR="00A67EE5" w:rsidRDefault="00A67EE5" w:rsidP="000428DF"/>
    <w:p w14:paraId="793DFD29" w14:textId="77777777" w:rsidR="00A67EE5" w:rsidRDefault="00A67EE5" w:rsidP="000428DF"/>
    <w:p w14:paraId="0150C2E6" w14:textId="77777777" w:rsidR="00A67EE5" w:rsidRDefault="00A67EE5" w:rsidP="000428DF"/>
    <w:p w14:paraId="61549428" w14:textId="77777777" w:rsidR="00A67EE5" w:rsidRDefault="00A67EE5" w:rsidP="000428DF"/>
    <w:p w14:paraId="064C631A" w14:textId="1B175F90" w:rsidR="00A67EE5" w:rsidRDefault="00A67EE5" w:rsidP="000428DF"/>
    <w:p w14:paraId="0F18B06E" w14:textId="77777777" w:rsidR="000428DF" w:rsidRDefault="000428DF" w:rsidP="000428DF"/>
    <w:p w14:paraId="413515A9" w14:textId="5730B3C3" w:rsidR="000428DF" w:rsidRDefault="000428DF" w:rsidP="000428DF">
      <w:pPr>
        <w:pStyle w:val="Caption"/>
        <w:keepNext/>
      </w:pPr>
      <w:bookmarkStart w:id="85" w:name="_Ref134778119"/>
      <w:r>
        <w:lastRenderedPageBreak/>
        <w:t xml:space="preserve">Table </w:t>
      </w:r>
      <w:r w:rsidR="0083308E">
        <w:fldChar w:fldCharType="begin"/>
      </w:r>
      <w:r w:rsidR="0083308E">
        <w:instrText xml:space="preserve"> SEQ Table \* ARABIC </w:instrText>
      </w:r>
      <w:r w:rsidR="0083308E">
        <w:fldChar w:fldCharType="separate"/>
      </w:r>
      <w:r w:rsidR="00857D62">
        <w:rPr>
          <w:noProof/>
        </w:rPr>
        <w:t>9</w:t>
      </w:r>
      <w:r w:rsidR="0083308E">
        <w:rPr>
          <w:noProof/>
        </w:rPr>
        <w:fldChar w:fldCharType="end"/>
      </w:r>
      <w:r>
        <w:t>: Defence Specific OME Competence Areas</w:t>
      </w:r>
      <w:bookmarkEnd w:id="85"/>
    </w:p>
    <w:tbl>
      <w:tblPr>
        <w:tblStyle w:val="TableGrid"/>
        <w:tblW w:w="0" w:type="auto"/>
        <w:tblLook w:val="04A0" w:firstRow="1" w:lastRow="0" w:firstColumn="1" w:lastColumn="0" w:noHBand="0" w:noVBand="1"/>
      </w:tblPr>
      <w:tblGrid>
        <w:gridCol w:w="3964"/>
        <w:gridCol w:w="5103"/>
        <w:gridCol w:w="1560"/>
        <w:gridCol w:w="3321"/>
      </w:tblGrid>
      <w:tr w:rsidR="000428DF" w14:paraId="62F90C4C" w14:textId="77777777" w:rsidTr="00924BE7">
        <w:tc>
          <w:tcPr>
            <w:tcW w:w="3964" w:type="dxa"/>
          </w:tcPr>
          <w:p w14:paraId="2C8CBE3D" w14:textId="77777777" w:rsidR="000428DF" w:rsidRPr="00777B7B" w:rsidRDefault="000428DF" w:rsidP="00924BE7">
            <w:pPr>
              <w:spacing w:before="0"/>
              <w:jc w:val="left"/>
              <w:rPr>
                <w:b/>
                <w:bCs/>
              </w:rPr>
            </w:pPr>
            <w:proofErr w:type="spellStart"/>
            <w:r>
              <w:rPr>
                <w:b/>
                <w:bCs/>
              </w:rPr>
              <w:t>Defence</w:t>
            </w:r>
            <w:proofErr w:type="spellEnd"/>
            <w:r>
              <w:rPr>
                <w:b/>
                <w:bCs/>
              </w:rPr>
              <w:t xml:space="preserve"> Specific OME Competence</w:t>
            </w:r>
          </w:p>
        </w:tc>
        <w:tc>
          <w:tcPr>
            <w:tcW w:w="5103" w:type="dxa"/>
          </w:tcPr>
          <w:p w14:paraId="2E6AF10B" w14:textId="77777777" w:rsidR="000428DF" w:rsidRPr="00777B7B" w:rsidRDefault="000428DF" w:rsidP="00924BE7">
            <w:pPr>
              <w:spacing w:before="0"/>
              <w:jc w:val="left"/>
              <w:rPr>
                <w:b/>
                <w:bCs/>
              </w:rPr>
            </w:pPr>
            <w:r>
              <w:rPr>
                <w:b/>
                <w:bCs/>
              </w:rPr>
              <w:t>Competence Area</w:t>
            </w:r>
          </w:p>
        </w:tc>
        <w:tc>
          <w:tcPr>
            <w:tcW w:w="1560" w:type="dxa"/>
          </w:tcPr>
          <w:p w14:paraId="57AE0664" w14:textId="77777777" w:rsidR="000428DF" w:rsidRPr="00777B7B" w:rsidRDefault="000428DF" w:rsidP="00924BE7">
            <w:pPr>
              <w:spacing w:before="0"/>
              <w:jc w:val="left"/>
              <w:rPr>
                <w:b/>
                <w:bCs/>
              </w:rPr>
            </w:pPr>
            <w:r w:rsidRPr="00777B7B">
              <w:rPr>
                <w:b/>
                <w:bCs/>
              </w:rPr>
              <w:t>Levels</w:t>
            </w:r>
          </w:p>
        </w:tc>
        <w:tc>
          <w:tcPr>
            <w:tcW w:w="3321" w:type="dxa"/>
          </w:tcPr>
          <w:p w14:paraId="4A380A89" w14:textId="5F1F730A" w:rsidR="000428DF" w:rsidRPr="00610D62" w:rsidRDefault="000428DF" w:rsidP="00924BE7">
            <w:pPr>
              <w:spacing w:before="0"/>
              <w:jc w:val="left"/>
              <w:rPr>
                <w:highlight w:val="yellow"/>
              </w:rPr>
            </w:pPr>
            <w:r w:rsidRPr="00610D62">
              <w:rPr>
                <w:b/>
                <w:bCs/>
                <w:highlight w:val="yellow"/>
              </w:rPr>
              <w:t xml:space="preserve">ESR / SSR / SR / SD / SM </w:t>
            </w:r>
            <w:r w:rsidRPr="00610D62">
              <w:rPr>
                <w:b/>
                <w:bCs/>
                <w:highlight w:val="yellow"/>
              </w:rPr>
              <w:br/>
              <w:t xml:space="preserve">&lt;For </w:t>
            </w:r>
            <w:r w:rsidR="00D651D9" w:rsidRPr="00B272B2">
              <w:rPr>
                <w:b/>
                <w:bCs/>
                <w:highlight w:val="yellow"/>
              </w:rPr>
              <w:t>Evaluator</w:t>
            </w:r>
            <w:r w:rsidRPr="00B272B2">
              <w:rPr>
                <w:b/>
                <w:bCs/>
                <w:highlight w:val="yellow"/>
              </w:rPr>
              <w:t xml:space="preserve"> Delete </w:t>
            </w:r>
            <w:r w:rsidRPr="00610D62">
              <w:rPr>
                <w:b/>
                <w:bCs/>
                <w:highlight w:val="yellow"/>
              </w:rPr>
              <w:t>as Appropriate&gt;</w:t>
            </w:r>
          </w:p>
        </w:tc>
      </w:tr>
      <w:tr w:rsidR="000428DF" w14:paraId="1D9503C0" w14:textId="77777777" w:rsidTr="00924BE7">
        <w:trPr>
          <w:trHeight w:val="2164"/>
        </w:trPr>
        <w:tc>
          <w:tcPr>
            <w:tcW w:w="3964" w:type="dxa"/>
          </w:tcPr>
          <w:p w14:paraId="0759BA58" w14:textId="77777777" w:rsidR="000428DF" w:rsidRPr="00C7157E" w:rsidRDefault="000428DF" w:rsidP="00924BE7">
            <w:pPr>
              <w:rPr>
                <w:sz w:val="22"/>
              </w:rPr>
            </w:pPr>
            <w:r w:rsidRPr="00C7157E">
              <w:rPr>
                <w:sz w:val="22"/>
              </w:rPr>
              <w:t>Environment (Context)</w:t>
            </w:r>
          </w:p>
        </w:tc>
        <w:tc>
          <w:tcPr>
            <w:tcW w:w="5103" w:type="dxa"/>
          </w:tcPr>
          <w:p w14:paraId="184E89AE" w14:textId="77777777" w:rsidR="000428DF" w:rsidRPr="00C7157E" w:rsidRDefault="000428DF" w:rsidP="00924BE7">
            <w:pPr>
              <w:jc w:val="left"/>
              <w:rPr>
                <w:sz w:val="22"/>
              </w:rPr>
            </w:pPr>
            <w:r w:rsidRPr="00C7157E">
              <w:rPr>
                <w:sz w:val="22"/>
              </w:rPr>
              <w:t>WOME Env 1 – Domain Regulatory Requirements (see Note</w:t>
            </w:r>
            <w:r>
              <w:rPr>
                <w:sz w:val="22"/>
              </w:rPr>
              <w:t xml:space="preserve"> 1</w:t>
            </w:r>
            <w:r w:rsidRPr="00C7157E">
              <w:rPr>
                <w:sz w:val="22"/>
              </w:rPr>
              <w:t xml:space="preserve"> below)</w:t>
            </w:r>
          </w:p>
        </w:tc>
        <w:tc>
          <w:tcPr>
            <w:tcW w:w="1560" w:type="dxa"/>
          </w:tcPr>
          <w:p w14:paraId="1804852C" w14:textId="77777777" w:rsidR="000428DF" w:rsidRPr="00C7157E" w:rsidRDefault="000428DF" w:rsidP="00924BE7">
            <w:pPr>
              <w:jc w:val="center"/>
              <w:rPr>
                <w:sz w:val="22"/>
              </w:rPr>
            </w:pPr>
            <w:r w:rsidRPr="00C7157E">
              <w:rPr>
                <w:sz w:val="22"/>
              </w:rPr>
              <w:t>Basic</w:t>
            </w:r>
          </w:p>
          <w:p w14:paraId="00759BDD" w14:textId="77777777" w:rsidR="000428DF" w:rsidRPr="00C7157E" w:rsidRDefault="000428DF" w:rsidP="00924BE7">
            <w:pPr>
              <w:jc w:val="center"/>
              <w:rPr>
                <w:sz w:val="22"/>
              </w:rPr>
            </w:pPr>
            <w:proofErr w:type="spellStart"/>
            <w:r w:rsidRPr="00C7157E">
              <w:rPr>
                <w:sz w:val="22"/>
              </w:rPr>
              <w:t>Skilful</w:t>
            </w:r>
            <w:proofErr w:type="spellEnd"/>
          </w:p>
          <w:p w14:paraId="3AE92D93" w14:textId="77777777" w:rsidR="000428DF" w:rsidRPr="00C7157E" w:rsidRDefault="000428DF" w:rsidP="00924BE7">
            <w:pPr>
              <w:jc w:val="center"/>
              <w:rPr>
                <w:sz w:val="22"/>
              </w:rPr>
            </w:pPr>
            <w:r w:rsidRPr="00C7157E">
              <w:rPr>
                <w:sz w:val="22"/>
              </w:rPr>
              <w:t>Expert</w:t>
            </w:r>
          </w:p>
        </w:tc>
        <w:tc>
          <w:tcPr>
            <w:tcW w:w="3321" w:type="dxa"/>
          </w:tcPr>
          <w:p w14:paraId="1E863467" w14:textId="530AE906" w:rsidR="000428DF" w:rsidRPr="00C7157E" w:rsidRDefault="000428DF" w:rsidP="00924BE7">
            <w:pPr>
              <w:spacing w:before="0"/>
              <w:jc w:val="left"/>
              <w:rPr>
                <w:sz w:val="22"/>
              </w:rPr>
            </w:pPr>
            <w:r w:rsidRPr="00B412EF">
              <w:rPr>
                <w:sz w:val="22"/>
              </w:rPr>
              <w:t xml:space="preserve">To be determined by the </w:t>
            </w:r>
            <w:r w:rsidR="00B272B2">
              <w:t>e</w:t>
            </w:r>
            <w:r w:rsidR="00820762">
              <w:t>valuator</w:t>
            </w:r>
            <w:r w:rsidRPr="00B412EF">
              <w:rPr>
                <w:sz w:val="22"/>
              </w:rPr>
              <w:t xml:space="preserve"> who shall determine the competency level required for each Role.</w:t>
            </w:r>
            <w:r>
              <w:rPr>
                <w:sz w:val="22"/>
              </w:rPr>
              <w:t xml:space="preserve"> The required competency level should also be recorded in the relevant Assignment Specification.</w:t>
            </w:r>
          </w:p>
        </w:tc>
      </w:tr>
    </w:tbl>
    <w:p w14:paraId="78BD964B" w14:textId="77777777" w:rsidR="000428DF" w:rsidRDefault="000428DF" w:rsidP="000428DF">
      <w:pPr>
        <w:spacing w:before="0"/>
        <w:jc w:val="left"/>
        <w:rPr>
          <w:b/>
          <w:bCs/>
        </w:rPr>
      </w:pPr>
    </w:p>
    <w:p w14:paraId="1C3BA845" w14:textId="77777777" w:rsidR="000428DF" w:rsidRPr="00E47C9A" w:rsidRDefault="000428DF" w:rsidP="000428DF">
      <w:pPr>
        <w:spacing w:before="0"/>
        <w:jc w:val="left"/>
        <w:rPr>
          <w:b/>
          <w:bCs/>
        </w:rPr>
      </w:pPr>
      <w:r w:rsidRPr="00E47C9A">
        <w:rPr>
          <w:b/>
          <w:bCs/>
        </w:rPr>
        <w:t>Note 1</w:t>
      </w:r>
    </w:p>
    <w:p w14:paraId="37B31DA2" w14:textId="1C79D68F" w:rsidR="000428DF" w:rsidRDefault="000428DF" w:rsidP="000428DF">
      <w:r>
        <w:t xml:space="preserve">The OME environment differs from the other </w:t>
      </w:r>
      <w:r w:rsidR="009A350E">
        <w:t>Regulated Environment</w:t>
      </w:r>
      <w:r>
        <w:t xml:space="preserve">s as it is key that there is an understanding of operating and acquisition context. There are significant differences in cultures and ways of working between the different armed forces, acquisition approaches and supply chains. </w:t>
      </w:r>
    </w:p>
    <w:p w14:paraId="6D849D06" w14:textId="77777777" w:rsidR="000428DF" w:rsidRDefault="000428DF" w:rsidP="000428DF">
      <w:r>
        <w:t xml:space="preserve">Although OME is regulated by the </w:t>
      </w:r>
      <w:proofErr w:type="spellStart"/>
      <w:r>
        <w:t>Defence</w:t>
      </w:r>
      <w:proofErr w:type="spellEnd"/>
      <w:r>
        <w:t xml:space="preserve"> Ordnance Safety Regulator (DOSR), Weapons DTs deliver into all other domains.  Safety-related assignments will need knowledge of regulatory requirement for the domain they are supplying equipment to and may require competence assessment by the domain regulator </w:t>
      </w:r>
      <w:proofErr w:type="gramStart"/>
      <w:r>
        <w:t>e.g.</w:t>
      </w:r>
      <w:proofErr w:type="gramEnd"/>
      <w:r>
        <w:t xml:space="preserve"> Airworthiness, Maritime, Nuclear and Land.</w:t>
      </w:r>
    </w:p>
    <w:p w14:paraId="1388F2D5" w14:textId="77777777" w:rsidR="000428DF" w:rsidRDefault="000428DF" w:rsidP="000428DF">
      <w:r>
        <w:t>DOSR mandate a specific 2</w:t>
      </w:r>
      <w:r w:rsidRPr="000F3D18">
        <w:rPr>
          <w:vertAlign w:val="superscript"/>
        </w:rPr>
        <w:t>nd</w:t>
      </w:r>
      <w:r>
        <w:t xml:space="preserve"> Party Assurance regime for OME known as OSRP. Staff in safety-related assignments will need to be familiar with this process.</w:t>
      </w:r>
    </w:p>
    <w:p w14:paraId="07D88E67" w14:textId="77777777" w:rsidR="000428DF" w:rsidRDefault="000428DF" w:rsidP="000428DF">
      <w:r>
        <w:t>DOSR Regulations mandate that an independent Safety Advisor (SA) is appointed.  The SA must be able to demonstrate competence in applicable UK legislation, regulations, and policy.  DOSG WS can provide this function.  Staff in safety-related assignments must be at least aware of the necessity to engage with DOSG through the lifecycle of OME.</w:t>
      </w:r>
    </w:p>
    <w:p w14:paraId="19DBC1AA" w14:textId="77777777" w:rsidR="000428DF" w:rsidRPr="00BE0957" w:rsidRDefault="000428DF" w:rsidP="000428DF">
      <w:r>
        <w:t>DOSR Regulations mandate competence assessment against ESA NOS.  Any equivalence with other Competence Frameworks (</w:t>
      </w:r>
      <w:proofErr w:type="gramStart"/>
      <w:r>
        <w:t>e.g.</w:t>
      </w:r>
      <w:proofErr w:type="gramEnd"/>
      <w:r>
        <w:t xml:space="preserve"> SYSSAF) will need to be documented and the assessment should be looking for competence in OME.</w:t>
      </w:r>
    </w:p>
    <w:p w14:paraId="593B91A8" w14:textId="77777777" w:rsidR="00F773D9" w:rsidRPr="00CC59EA" w:rsidRDefault="00F773D9" w:rsidP="005B38F5">
      <w:pPr>
        <w:rPr>
          <w:lang w:val="en-GB"/>
        </w:rPr>
        <w:sectPr w:rsidR="00F773D9" w:rsidRPr="00CC59EA" w:rsidSect="00F773D9">
          <w:footerReference w:type="default" r:id="rId40"/>
          <w:headerReference w:type="first" r:id="rId41"/>
          <w:pgSz w:w="16840" w:h="11900" w:orient="landscape"/>
          <w:pgMar w:top="1440" w:right="1440" w:bottom="1440" w:left="1440" w:header="454" w:footer="425" w:gutter="0"/>
          <w:cols w:space="708"/>
          <w:docGrid w:linePitch="326"/>
        </w:sectPr>
      </w:pPr>
    </w:p>
    <w:p w14:paraId="4F82D1EB" w14:textId="0E0E99AA" w:rsidR="00960855" w:rsidRPr="00CC59EA" w:rsidRDefault="00960855" w:rsidP="00960855">
      <w:pPr>
        <w:pStyle w:val="Heading1"/>
      </w:pPr>
      <w:bookmarkStart w:id="86" w:name="_Ref125021724"/>
      <w:bookmarkStart w:id="87" w:name="_Ref126658189"/>
      <w:bookmarkStart w:id="88" w:name="_Toc157765404"/>
      <w:r w:rsidRPr="00CC59EA">
        <w:lastRenderedPageBreak/>
        <w:t xml:space="preserve">Annex </w:t>
      </w:r>
      <w:r w:rsidR="00FF6361">
        <w:t>D</w:t>
      </w:r>
      <w:r w:rsidRPr="00CC59EA">
        <w:t xml:space="preserve"> – </w:t>
      </w:r>
      <w:r w:rsidR="00E040E6">
        <w:t>Competency Discussion</w:t>
      </w:r>
      <w:r w:rsidRPr="00CC59EA">
        <w:t xml:space="preserve"> Outcome Evidence &amp; Record Sheet</w:t>
      </w:r>
      <w:bookmarkEnd w:id="86"/>
      <w:bookmarkEnd w:id="87"/>
      <w:bookmarkEnd w:id="88"/>
    </w:p>
    <w:p w14:paraId="59941D63" w14:textId="71C81CE8" w:rsidR="008E2F1E" w:rsidRPr="00CC59EA" w:rsidRDefault="008E2F1E" w:rsidP="008E2F1E">
      <w:pPr>
        <w:jc w:val="center"/>
        <w:rPr>
          <w:rFonts w:cs="Arial"/>
          <w:b/>
          <w:lang w:val="en-GB"/>
        </w:rPr>
      </w:pPr>
      <w:r w:rsidRPr="00CC59EA">
        <w:rPr>
          <w:rFonts w:cs="Arial"/>
          <w:b/>
          <w:lang w:val="en-GB"/>
        </w:rPr>
        <w:t>(</w:t>
      </w:r>
      <w:r w:rsidR="00820762">
        <w:rPr>
          <w:rFonts w:cs="Arial"/>
          <w:b/>
          <w:lang w:val="en-GB"/>
        </w:rPr>
        <w:t>Evaluator</w:t>
      </w:r>
      <w:r w:rsidRPr="00CC59EA">
        <w:rPr>
          <w:rFonts w:cs="Arial"/>
          <w:b/>
          <w:lang w:val="en-GB"/>
        </w:rPr>
        <w:t xml:space="preserve">s to complete relevant sections during </w:t>
      </w:r>
      <w:r w:rsidR="00B6163E">
        <w:rPr>
          <w:rFonts w:cs="Arial"/>
          <w:b/>
          <w:lang w:val="en-GB"/>
        </w:rPr>
        <w:t>Competency Discussion</w:t>
      </w:r>
      <w:r w:rsidRPr="00CC59EA">
        <w:rPr>
          <w:rFonts w:cs="Arial"/>
          <w:b/>
          <w:lang w:val="en-GB"/>
        </w:rPr>
        <w:t>)</w:t>
      </w:r>
    </w:p>
    <w:p w14:paraId="223845B2" w14:textId="47C885C0" w:rsidR="008E2F1E" w:rsidRPr="00CC59EA" w:rsidRDefault="008E2F1E" w:rsidP="008E2F1E">
      <w:pPr>
        <w:rPr>
          <w:rFonts w:cs="Arial"/>
          <w:b/>
          <w:lang w:val="en-GB"/>
        </w:rPr>
      </w:pPr>
      <w:r w:rsidRPr="00CC59EA">
        <w:rPr>
          <w:rFonts w:cs="Arial"/>
          <w:b/>
          <w:lang w:val="en-GB"/>
        </w:rPr>
        <w:t xml:space="preserve">When returning document before </w:t>
      </w:r>
      <w:r w:rsidR="00B6163E">
        <w:rPr>
          <w:rFonts w:cs="Arial"/>
          <w:b/>
          <w:lang w:val="en-GB"/>
        </w:rPr>
        <w:t xml:space="preserve">competency </w:t>
      </w:r>
      <w:r w:rsidR="006D2E2F">
        <w:rPr>
          <w:rFonts w:cs="Arial"/>
          <w:b/>
          <w:lang w:val="en-GB"/>
        </w:rPr>
        <w:t>discussion</w:t>
      </w:r>
      <w:r w:rsidRPr="00CC59EA">
        <w:rPr>
          <w:rFonts w:cs="Arial"/>
          <w:b/>
          <w:lang w:val="en-GB"/>
        </w:rPr>
        <w:t xml:space="preserve">, you should also attach your C.V. and a copy of your Letter of </w:t>
      </w:r>
      <w:r w:rsidR="006D2E2F">
        <w:rPr>
          <w:rFonts w:cs="Arial"/>
          <w:b/>
          <w:lang w:val="en-GB"/>
        </w:rPr>
        <w:t>Appointment</w:t>
      </w:r>
      <w:r w:rsidRPr="00CC59EA">
        <w:rPr>
          <w:rFonts w:cs="Arial"/>
          <w:b/>
          <w:lang w:val="en-GB"/>
        </w:rPr>
        <w:t>. Further information and guidance can be found in the Guidance for Assignment Holders ASP specific to the assignment being assessed for.</w:t>
      </w:r>
    </w:p>
    <w:p w14:paraId="63D67243" w14:textId="77777777" w:rsidR="008E2F1E" w:rsidRPr="00CC59EA" w:rsidRDefault="008E2F1E" w:rsidP="008E2F1E">
      <w:pPr>
        <w:rPr>
          <w:rFonts w:cs="Arial"/>
          <w:b/>
          <w:lang w:val="en-GB"/>
        </w:rPr>
      </w:pPr>
    </w:p>
    <w:tbl>
      <w:tblPr>
        <w:tblStyle w:val="TableGrid"/>
        <w:tblW w:w="0" w:type="auto"/>
        <w:tblLook w:val="04A0" w:firstRow="1" w:lastRow="0" w:firstColumn="1" w:lastColumn="0" w:noHBand="0" w:noVBand="1"/>
      </w:tblPr>
      <w:tblGrid>
        <w:gridCol w:w="4106"/>
        <w:gridCol w:w="4110"/>
        <w:gridCol w:w="5671"/>
      </w:tblGrid>
      <w:tr w:rsidR="008E2F1E" w:rsidRPr="00CC59EA" w14:paraId="73E64458" w14:textId="77777777" w:rsidTr="00E62087">
        <w:tc>
          <w:tcPr>
            <w:tcW w:w="4106" w:type="dxa"/>
            <w:shd w:val="clear" w:color="auto" w:fill="F2F2F2" w:themeFill="background1" w:themeFillShade="F2"/>
          </w:tcPr>
          <w:p w14:paraId="34EA61D0" w14:textId="77777777" w:rsidR="008E2F1E" w:rsidRPr="00CC59EA" w:rsidRDefault="008E2F1E" w:rsidP="00E62087">
            <w:pPr>
              <w:jc w:val="left"/>
              <w:rPr>
                <w:rFonts w:cs="Arial"/>
                <w:b/>
                <w:lang w:val="en-GB"/>
              </w:rPr>
            </w:pPr>
            <w:r w:rsidRPr="00CC59EA">
              <w:rPr>
                <w:rFonts w:cs="Arial"/>
                <w:b/>
                <w:lang w:val="en-GB"/>
              </w:rPr>
              <w:t>Assignment associated with evidence</w:t>
            </w:r>
          </w:p>
        </w:tc>
        <w:tc>
          <w:tcPr>
            <w:tcW w:w="9781" w:type="dxa"/>
            <w:gridSpan w:val="2"/>
          </w:tcPr>
          <w:p w14:paraId="1EB72A80" w14:textId="77777777" w:rsidR="008E2F1E" w:rsidRPr="00CC59EA" w:rsidRDefault="008E2F1E" w:rsidP="00E62087">
            <w:pPr>
              <w:jc w:val="left"/>
              <w:rPr>
                <w:rFonts w:cs="Arial"/>
                <w:i/>
                <w:sz w:val="22"/>
                <w:szCs w:val="22"/>
                <w:lang w:val="en-GB"/>
              </w:rPr>
            </w:pPr>
          </w:p>
        </w:tc>
      </w:tr>
      <w:tr w:rsidR="008E2F1E" w:rsidRPr="00CC59EA" w14:paraId="23AF9D20" w14:textId="77777777" w:rsidTr="00E62087">
        <w:trPr>
          <w:trHeight w:val="293"/>
        </w:trPr>
        <w:tc>
          <w:tcPr>
            <w:tcW w:w="4106" w:type="dxa"/>
            <w:vMerge w:val="restart"/>
            <w:shd w:val="clear" w:color="auto" w:fill="F2F2F2" w:themeFill="background1" w:themeFillShade="F2"/>
          </w:tcPr>
          <w:p w14:paraId="63D8C79F" w14:textId="77777777" w:rsidR="008E2F1E" w:rsidRPr="00CC59EA" w:rsidRDefault="008E2F1E" w:rsidP="00E62087">
            <w:pPr>
              <w:jc w:val="left"/>
              <w:rPr>
                <w:rFonts w:cs="Arial"/>
                <w:b/>
                <w:lang w:val="en-GB"/>
              </w:rPr>
            </w:pPr>
            <w:r w:rsidRPr="00CC59EA">
              <w:rPr>
                <w:rFonts w:cs="Arial"/>
                <w:b/>
                <w:lang w:val="en-GB"/>
              </w:rPr>
              <w:t>Assignment Holder</w:t>
            </w:r>
          </w:p>
          <w:p w14:paraId="0E6F0F15" w14:textId="77777777" w:rsidR="008E2F1E" w:rsidRPr="00CC59EA" w:rsidRDefault="008E2F1E" w:rsidP="00E62087">
            <w:pPr>
              <w:jc w:val="left"/>
              <w:rPr>
                <w:rFonts w:cs="Arial"/>
                <w:lang w:val="en-GB"/>
              </w:rPr>
            </w:pPr>
          </w:p>
        </w:tc>
        <w:tc>
          <w:tcPr>
            <w:tcW w:w="4110" w:type="dxa"/>
          </w:tcPr>
          <w:p w14:paraId="55A256D2" w14:textId="77777777" w:rsidR="008E2F1E" w:rsidRPr="00CC59EA" w:rsidRDefault="008E2F1E" w:rsidP="00E62087">
            <w:pPr>
              <w:jc w:val="left"/>
              <w:rPr>
                <w:rFonts w:cs="Arial"/>
                <w:sz w:val="22"/>
                <w:szCs w:val="22"/>
                <w:lang w:val="en-GB"/>
              </w:rPr>
            </w:pPr>
            <w:r w:rsidRPr="00CC59EA">
              <w:rPr>
                <w:rFonts w:cs="Arial"/>
                <w:sz w:val="22"/>
                <w:szCs w:val="22"/>
                <w:lang w:val="en-GB"/>
              </w:rPr>
              <w:t xml:space="preserve">Name: </w:t>
            </w:r>
          </w:p>
        </w:tc>
        <w:tc>
          <w:tcPr>
            <w:tcW w:w="5671" w:type="dxa"/>
          </w:tcPr>
          <w:p w14:paraId="4FE986FC" w14:textId="77777777" w:rsidR="008E2F1E" w:rsidRPr="00CC59EA" w:rsidRDefault="008E2F1E" w:rsidP="00E62087">
            <w:pPr>
              <w:jc w:val="left"/>
              <w:rPr>
                <w:rFonts w:cs="Arial"/>
                <w:sz w:val="22"/>
                <w:szCs w:val="22"/>
                <w:lang w:val="en-GB"/>
              </w:rPr>
            </w:pPr>
            <w:r w:rsidRPr="00CC59EA">
              <w:rPr>
                <w:rFonts w:cs="Arial"/>
                <w:sz w:val="22"/>
                <w:szCs w:val="22"/>
                <w:lang w:val="en-GB"/>
              </w:rPr>
              <w:t xml:space="preserve">Date of taking up assignment: </w:t>
            </w:r>
            <w:r w:rsidRPr="00CC59EA">
              <w:rPr>
                <w:rFonts w:cs="Arial"/>
                <w:sz w:val="22"/>
                <w:szCs w:val="22"/>
                <w:highlight w:val="yellow"/>
                <w:lang w:val="en-GB"/>
              </w:rPr>
              <w:t>XX/XX/XXXX</w:t>
            </w:r>
          </w:p>
          <w:p w14:paraId="4CEC6370" w14:textId="77777777" w:rsidR="008E2F1E" w:rsidRPr="00CC59EA" w:rsidRDefault="008E2F1E" w:rsidP="00E62087">
            <w:pPr>
              <w:jc w:val="left"/>
              <w:rPr>
                <w:rFonts w:cs="Arial"/>
                <w:sz w:val="22"/>
                <w:szCs w:val="22"/>
                <w:lang w:val="en-GB"/>
              </w:rPr>
            </w:pPr>
          </w:p>
        </w:tc>
      </w:tr>
      <w:tr w:rsidR="008E2F1E" w:rsidRPr="00CC59EA" w14:paraId="3520BCF8" w14:textId="77777777" w:rsidTr="00E62087">
        <w:trPr>
          <w:trHeight w:val="292"/>
        </w:trPr>
        <w:tc>
          <w:tcPr>
            <w:tcW w:w="4106" w:type="dxa"/>
            <w:vMerge/>
            <w:shd w:val="clear" w:color="auto" w:fill="F2F2F2" w:themeFill="background1" w:themeFillShade="F2"/>
          </w:tcPr>
          <w:p w14:paraId="232B9B82" w14:textId="77777777" w:rsidR="008E2F1E" w:rsidRPr="00CC59EA" w:rsidRDefault="008E2F1E" w:rsidP="00E62087">
            <w:pPr>
              <w:jc w:val="left"/>
              <w:rPr>
                <w:rFonts w:cs="Arial"/>
                <w:lang w:val="en-GB"/>
              </w:rPr>
            </w:pPr>
          </w:p>
        </w:tc>
        <w:tc>
          <w:tcPr>
            <w:tcW w:w="9781" w:type="dxa"/>
            <w:gridSpan w:val="2"/>
          </w:tcPr>
          <w:p w14:paraId="5AF99D9F" w14:textId="17B91F48" w:rsidR="008E2F1E" w:rsidRPr="00CC59EA" w:rsidRDefault="008E2F1E" w:rsidP="00E62087">
            <w:pPr>
              <w:jc w:val="left"/>
              <w:rPr>
                <w:rFonts w:cs="Arial"/>
                <w:sz w:val="22"/>
                <w:szCs w:val="22"/>
                <w:lang w:val="en-GB"/>
              </w:rPr>
            </w:pPr>
            <w:r w:rsidRPr="004A3FDC">
              <w:rPr>
                <w:rFonts w:cs="Arial"/>
                <w:sz w:val="22"/>
                <w:szCs w:val="22"/>
                <w:lang w:val="en-GB"/>
              </w:rPr>
              <w:t>ASP Safety Tag: SM</w:t>
            </w:r>
          </w:p>
        </w:tc>
      </w:tr>
      <w:tr w:rsidR="008E2F1E" w:rsidRPr="00CC59EA" w14:paraId="3FBDBDD8" w14:textId="77777777" w:rsidTr="00E62087">
        <w:tc>
          <w:tcPr>
            <w:tcW w:w="4106" w:type="dxa"/>
            <w:shd w:val="clear" w:color="auto" w:fill="F2F2F2" w:themeFill="background1" w:themeFillShade="F2"/>
          </w:tcPr>
          <w:p w14:paraId="43FE58A0" w14:textId="4893A6BD" w:rsidR="008E2F1E" w:rsidRPr="00CC59EA" w:rsidRDefault="008E2F1E" w:rsidP="00E62087">
            <w:pPr>
              <w:jc w:val="left"/>
              <w:rPr>
                <w:rFonts w:cs="Arial"/>
                <w:b/>
                <w:lang w:val="en-GB"/>
              </w:rPr>
            </w:pPr>
            <w:r w:rsidRPr="00CC59EA">
              <w:rPr>
                <w:rFonts w:cs="Arial"/>
                <w:b/>
                <w:lang w:val="en-GB"/>
              </w:rPr>
              <w:t xml:space="preserve">Date of </w:t>
            </w:r>
            <w:r w:rsidR="006D2E2F">
              <w:rPr>
                <w:rFonts w:cs="Arial"/>
                <w:b/>
                <w:lang w:val="en-GB"/>
              </w:rPr>
              <w:t>Competency Discussion</w:t>
            </w:r>
          </w:p>
        </w:tc>
        <w:tc>
          <w:tcPr>
            <w:tcW w:w="9781" w:type="dxa"/>
            <w:gridSpan w:val="2"/>
          </w:tcPr>
          <w:p w14:paraId="0F9AC67F" w14:textId="77777777" w:rsidR="008E2F1E" w:rsidRPr="00CC59EA" w:rsidRDefault="008E2F1E" w:rsidP="00E62087">
            <w:pPr>
              <w:jc w:val="left"/>
              <w:rPr>
                <w:rFonts w:cs="Arial"/>
                <w:sz w:val="22"/>
                <w:szCs w:val="22"/>
                <w:lang w:val="en-GB"/>
              </w:rPr>
            </w:pPr>
            <w:r w:rsidRPr="00CC59EA">
              <w:rPr>
                <w:rFonts w:cs="Arial"/>
                <w:sz w:val="22"/>
                <w:szCs w:val="22"/>
                <w:highlight w:val="yellow"/>
                <w:lang w:val="en-GB"/>
              </w:rPr>
              <w:t>XX/XX/XXXX</w:t>
            </w:r>
          </w:p>
        </w:tc>
      </w:tr>
      <w:tr w:rsidR="008E2F1E" w:rsidRPr="00CC59EA" w14:paraId="6447CA7D" w14:textId="77777777" w:rsidTr="00E62087">
        <w:trPr>
          <w:trHeight w:val="293"/>
        </w:trPr>
        <w:tc>
          <w:tcPr>
            <w:tcW w:w="4106" w:type="dxa"/>
            <w:vMerge w:val="restart"/>
            <w:shd w:val="clear" w:color="auto" w:fill="F2F2F2" w:themeFill="background1" w:themeFillShade="F2"/>
          </w:tcPr>
          <w:p w14:paraId="6D28DAC9" w14:textId="45034960" w:rsidR="008E2F1E" w:rsidRPr="00CC59EA" w:rsidRDefault="00820762" w:rsidP="00E62087">
            <w:pPr>
              <w:jc w:val="left"/>
              <w:rPr>
                <w:rFonts w:cs="Arial"/>
                <w:b/>
                <w:lang w:val="en-GB"/>
              </w:rPr>
            </w:pPr>
            <w:r>
              <w:rPr>
                <w:rFonts w:cs="Arial"/>
                <w:b/>
                <w:lang w:val="en-GB"/>
              </w:rPr>
              <w:t>Evaluator</w:t>
            </w:r>
            <w:r w:rsidR="008E2F1E" w:rsidRPr="00CC59EA">
              <w:rPr>
                <w:rFonts w:cs="Arial"/>
                <w:b/>
                <w:lang w:val="en-GB"/>
              </w:rPr>
              <w:t>s</w:t>
            </w:r>
          </w:p>
        </w:tc>
        <w:tc>
          <w:tcPr>
            <w:tcW w:w="9781" w:type="dxa"/>
            <w:gridSpan w:val="2"/>
          </w:tcPr>
          <w:p w14:paraId="535E509F" w14:textId="2BB7FC7A" w:rsidR="008E2F1E" w:rsidRPr="00CC59EA" w:rsidRDefault="00D651D9" w:rsidP="00E62087">
            <w:pPr>
              <w:jc w:val="left"/>
              <w:rPr>
                <w:rFonts w:cs="Arial"/>
                <w:sz w:val="22"/>
                <w:szCs w:val="22"/>
                <w:lang w:val="en-GB"/>
              </w:rPr>
            </w:pPr>
            <w:r>
              <w:rPr>
                <w:rFonts w:cs="Arial"/>
                <w:sz w:val="22"/>
                <w:szCs w:val="22"/>
                <w:lang w:val="en-GB"/>
              </w:rPr>
              <w:t>E</w:t>
            </w:r>
            <w:r w:rsidRPr="00D651D9">
              <w:rPr>
                <w:rFonts w:cs="Arial"/>
                <w:sz w:val="22"/>
                <w:szCs w:val="22"/>
                <w:lang w:val="en-GB"/>
              </w:rPr>
              <w:t>valuator</w:t>
            </w:r>
            <w:r w:rsidR="008E2F1E" w:rsidRPr="00CC59EA">
              <w:rPr>
                <w:rFonts w:cs="Arial"/>
                <w:sz w:val="22"/>
                <w:szCs w:val="22"/>
                <w:lang w:val="en-GB"/>
              </w:rPr>
              <w:t xml:space="preserve"> 1: </w:t>
            </w:r>
          </w:p>
        </w:tc>
      </w:tr>
      <w:tr w:rsidR="008E2F1E" w:rsidRPr="00CC59EA" w14:paraId="0CE8227D" w14:textId="77777777" w:rsidTr="00E62087">
        <w:trPr>
          <w:trHeight w:val="292"/>
        </w:trPr>
        <w:tc>
          <w:tcPr>
            <w:tcW w:w="4106" w:type="dxa"/>
            <w:vMerge/>
            <w:shd w:val="clear" w:color="auto" w:fill="F2F2F2" w:themeFill="background1" w:themeFillShade="F2"/>
          </w:tcPr>
          <w:p w14:paraId="312FF860" w14:textId="77777777" w:rsidR="008E2F1E" w:rsidRPr="00CC59EA" w:rsidRDefault="008E2F1E" w:rsidP="00E62087">
            <w:pPr>
              <w:jc w:val="left"/>
              <w:rPr>
                <w:rFonts w:cs="Arial"/>
                <w:lang w:val="en-GB"/>
              </w:rPr>
            </w:pPr>
          </w:p>
        </w:tc>
        <w:tc>
          <w:tcPr>
            <w:tcW w:w="9781" w:type="dxa"/>
            <w:gridSpan w:val="2"/>
          </w:tcPr>
          <w:p w14:paraId="185841FC" w14:textId="1F13FD67" w:rsidR="008E2F1E" w:rsidRPr="00CC59EA" w:rsidRDefault="00D651D9" w:rsidP="00E62087">
            <w:pPr>
              <w:jc w:val="left"/>
              <w:rPr>
                <w:rFonts w:cs="Arial"/>
                <w:sz w:val="22"/>
                <w:szCs w:val="22"/>
                <w:lang w:val="en-GB"/>
              </w:rPr>
            </w:pPr>
            <w:r>
              <w:rPr>
                <w:rFonts w:cs="Arial"/>
                <w:sz w:val="22"/>
                <w:szCs w:val="22"/>
                <w:lang w:val="en-GB"/>
              </w:rPr>
              <w:t>E</w:t>
            </w:r>
            <w:r w:rsidRPr="00D651D9">
              <w:rPr>
                <w:rFonts w:cs="Arial"/>
                <w:sz w:val="22"/>
                <w:szCs w:val="22"/>
                <w:lang w:val="en-GB"/>
              </w:rPr>
              <w:t>valuator</w:t>
            </w:r>
            <w:r w:rsidR="008E2F1E" w:rsidRPr="00CC59EA">
              <w:rPr>
                <w:rFonts w:cs="Arial"/>
                <w:sz w:val="22"/>
                <w:szCs w:val="22"/>
                <w:lang w:val="en-GB"/>
              </w:rPr>
              <w:t xml:space="preserve"> 2: </w:t>
            </w:r>
          </w:p>
        </w:tc>
      </w:tr>
      <w:tr w:rsidR="008E2F1E" w:rsidRPr="00CC59EA" w14:paraId="2BD4C6DA" w14:textId="77777777" w:rsidTr="00E62087">
        <w:trPr>
          <w:trHeight w:val="292"/>
        </w:trPr>
        <w:tc>
          <w:tcPr>
            <w:tcW w:w="4106" w:type="dxa"/>
            <w:vMerge/>
            <w:shd w:val="clear" w:color="auto" w:fill="F2F2F2" w:themeFill="background1" w:themeFillShade="F2"/>
          </w:tcPr>
          <w:p w14:paraId="407FC2E4" w14:textId="77777777" w:rsidR="008E2F1E" w:rsidRPr="00CC59EA" w:rsidRDefault="008E2F1E" w:rsidP="00E62087">
            <w:pPr>
              <w:jc w:val="left"/>
              <w:rPr>
                <w:rFonts w:cs="Arial"/>
                <w:lang w:val="en-GB"/>
              </w:rPr>
            </w:pPr>
          </w:p>
        </w:tc>
        <w:tc>
          <w:tcPr>
            <w:tcW w:w="9781" w:type="dxa"/>
            <w:gridSpan w:val="2"/>
          </w:tcPr>
          <w:p w14:paraId="0064887D" w14:textId="21EF5878" w:rsidR="008E2F1E" w:rsidRPr="00CC59EA" w:rsidRDefault="00D651D9" w:rsidP="00E62087">
            <w:pPr>
              <w:jc w:val="left"/>
              <w:rPr>
                <w:rFonts w:cs="Arial"/>
                <w:sz w:val="22"/>
                <w:szCs w:val="22"/>
                <w:lang w:val="en-GB"/>
              </w:rPr>
            </w:pPr>
            <w:r>
              <w:rPr>
                <w:rFonts w:cs="Arial"/>
                <w:sz w:val="22"/>
                <w:szCs w:val="22"/>
                <w:lang w:val="en-GB"/>
              </w:rPr>
              <w:t>E</w:t>
            </w:r>
            <w:r w:rsidRPr="00D651D9">
              <w:rPr>
                <w:rFonts w:cs="Arial"/>
                <w:sz w:val="22"/>
                <w:szCs w:val="22"/>
                <w:lang w:val="en-GB"/>
              </w:rPr>
              <w:t>valuator</w:t>
            </w:r>
            <w:r w:rsidR="008E2F1E" w:rsidRPr="00CC59EA">
              <w:rPr>
                <w:rFonts w:cs="Arial"/>
                <w:sz w:val="22"/>
                <w:szCs w:val="22"/>
                <w:lang w:val="en-GB"/>
              </w:rPr>
              <w:t xml:space="preserve"> 3 (optional):</w:t>
            </w:r>
          </w:p>
        </w:tc>
      </w:tr>
    </w:tbl>
    <w:p w14:paraId="1CDD6FD1" w14:textId="713B9D7D" w:rsidR="008E2F1E" w:rsidRPr="00CC59EA" w:rsidRDefault="008E2F1E" w:rsidP="008E2F1E">
      <w:pPr>
        <w:rPr>
          <w:bCs/>
          <w:lang w:val="en-GB"/>
        </w:rPr>
      </w:pPr>
      <w:r w:rsidRPr="00CC59EA">
        <w:rPr>
          <w:bCs/>
          <w:lang w:val="en-GB"/>
        </w:rPr>
        <w:t xml:space="preserve">The following sections focus on the three main stages of the </w:t>
      </w:r>
      <w:r w:rsidR="000C3CDB">
        <w:rPr>
          <w:bCs/>
          <w:lang w:val="en-GB"/>
        </w:rPr>
        <w:t>Competency Discussion</w:t>
      </w:r>
      <w:r w:rsidRPr="00CC59EA">
        <w:rPr>
          <w:bCs/>
          <w:lang w:val="en-GB"/>
        </w:rPr>
        <w:t xml:space="preserve"> process. The stages in the </w:t>
      </w:r>
      <w:r w:rsidR="000C3CDB">
        <w:rPr>
          <w:bCs/>
          <w:lang w:val="en-GB"/>
        </w:rPr>
        <w:t>Competency Discussion</w:t>
      </w:r>
      <w:r w:rsidRPr="00CC59EA">
        <w:rPr>
          <w:bCs/>
          <w:lang w:val="en-GB"/>
        </w:rPr>
        <w:t xml:space="preserve"> process are captured in </w:t>
      </w:r>
      <w:r w:rsidRPr="00CC59EA">
        <w:rPr>
          <w:bCs/>
          <w:lang w:val="en-GB"/>
        </w:rPr>
        <w:fldChar w:fldCharType="begin"/>
      </w:r>
      <w:r w:rsidRPr="00CC59EA">
        <w:rPr>
          <w:bCs/>
          <w:lang w:val="en-GB"/>
        </w:rPr>
        <w:instrText xml:space="preserve"> REF _Ref124953015 \h </w:instrText>
      </w:r>
      <w:r w:rsidRPr="00CC59EA">
        <w:rPr>
          <w:bCs/>
          <w:lang w:val="en-GB"/>
        </w:rPr>
      </w:r>
      <w:r w:rsidRPr="00CC59EA">
        <w:rPr>
          <w:bCs/>
          <w:lang w:val="en-GB"/>
        </w:rPr>
        <w:fldChar w:fldCharType="separate"/>
      </w:r>
      <w:r w:rsidR="00857D62" w:rsidRPr="00CC59EA">
        <w:t xml:space="preserve">Figure </w:t>
      </w:r>
      <w:r w:rsidR="00857D62">
        <w:rPr>
          <w:noProof/>
        </w:rPr>
        <w:t>6</w:t>
      </w:r>
      <w:r w:rsidRPr="00CC59EA">
        <w:rPr>
          <w:bCs/>
          <w:lang w:val="en-GB"/>
        </w:rPr>
        <w:fldChar w:fldCharType="end"/>
      </w:r>
      <w:r w:rsidRPr="00CC59EA">
        <w:rPr>
          <w:bCs/>
          <w:lang w:val="en-GB"/>
        </w:rPr>
        <w:t xml:space="preserve">. The document contains tables to be populated by both the </w:t>
      </w:r>
      <w:r w:rsidR="00A67EE5">
        <w:rPr>
          <w:bCs/>
          <w:lang w:val="en-GB"/>
        </w:rPr>
        <w:t>a</w:t>
      </w:r>
      <w:r w:rsidRPr="00CC59EA">
        <w:rPr>
          <w:bCs/>
          <w:lang w:val="en-GB"/>
        </w:rPr>
        <w:t xml:space="preserve">ssignment </w:t>
      </w:r>
      <w:r w:rsidR="00A67EE5">
        <w:rPr>
          <w:bCs/>
          <w:lang w:val="en-GB"/>
        </w:rPr>
        <w:t>h</w:t>
      </w:r>
      <w:r w:rsidRPr="00CC59EA">
        <w:rPr>
          <w:bCs/>
          <w:lang w:val="en-GB"/>
        </w:rPr>
        <w:t xml:space="preserve">older and </w:t>
      </w:r>
      <w:r w:rsidR="00A67EE5">
        <w:rPr>
          <w:bCs/>
          <w:lang w:val="en-GB"/>
        </w:rPr>
        <w:t>e</w:t>
      </w:r>
      <w:r w:rsidR="0013215B" w:rsidRPr="0013215B">
        <w:rPr>
          <w:bCs/>
          <w:lang w:val="en-GB"/>
        </w:rPr>
        <w:t>valuator</w:t>
      </w:r>
      <w:r w:rsidRPr="00CC59EA">
        <w:rPr>
          <w:bCs/>
          <w:lang w:val="en-GB"/>
        </w:rPr>
        <w:t xml:space="preserve">. Areas to be populated by the </w:t>
      </w:r>
      <w:r w:rsidR="00A67EE5">
        <w:rPr>
          <w:bCs/>
          <w:lang w:val="en-GB"/>
        </w:rPr>
        <w:t>a</w:t>
      </w:r>
      <w:r w:rsidRPr="00CC59EA">
        <w:rPr>
          <w:bCs/>
          <w:lang w:val="en-GB"/>
        </w:rPr>
        <w:t xml:space="preserve">ssignment </w:t>
      </w:r>
      <w:r w:rsidR="00A67EE5">
        <w:rPr>
          <w:bCs/>
          <w:lang w:val="en-GB"/>
        </w:rPr>
        <w:t>h</w:t>
      </w:r>
      <w:r w:rsidRPr="00CC59EA">
        <w:rPr>
          <w:bCs/>
          <w:lang w:val="en-GB"/>
        </w:rPr>
        <w:t xml:space="preserve">older are Grey and areas to be populated by the </w:t>
      </w:r>
      <w:r w:rsidR="00A67EE5">
        <w:rPr>
          <w:bCs/>
          <w:lang w:val="en-GB"/>
        </w:rPr>
        <w:t>e</w:t>
      </w:r>
      <w:r w:rsidR="0013215B" w:rsidRPr="0013215B">
        <w:rPr>
          <w:bCs/>
          <w:lang w:val="en-GB"/>
        </w:rPr>
        <w:t>valuator</w:t>
      </w:r>
      <w:r w:rsidRPr="00CC59EA">
        <w:rPr>
          <w:bCs/>
          <w:lang w:val="en-GB"/>
        </w:rPr>
        <w:t xml:space="preserve"> are Lilac.</w:t>
      </w:r>
    </w:p>
    <w:p w14:paraId="761765E3" w14:textId="57AD8F75" w:rsidR="008E2F1E" w:rsidRPr="00CC59EA" w:rsidRDefault="008E2F1E" w:rsidP="008E2F1E">
      <w:pPr>
        <w:rPr>
          <w:bCs/>
          <w:lang w:val="en-GB"/>
        </w:rPr>
      </w:pPr>
    </w:p>
    <w:p w14:paraId="7AACA1CF" w14:textId="4F19AB0C" w:rsidR="008E2F1E" w:rsidRPr="00CC59EA" w:rsidRDefault="008E2F1E" w:rsidP="008E2F1E">
      <w:pPr>
        <w:pStyle w:val="Caption"/>
        <w:rPr>
          <w:bCs/>
          <w:szCs w:val="24"/>
        </w:rPr>
      </w:pPr>
      <w:bookmarkStart w:id="89" w:name="_Ref124953015"/>
      <w:r w:rsidRPr="00CC59EA">
        <w:t xml:space="preserve">Figure </w:t>
      </w:r>
      <w:r w:rsidR="0083308E">
        <w:fldChar w:fldCharType="begin"/>
      </w:r>
      <w:r w:rsidR="0083308E">
        <w:instrText xml:space="preserve"> SEQ Figure \* ARABIC </w:instrText>
      </w:r>
      <w:r w:rsidR="0083308E">
        <w:fldChar w:fldCharType="separate"/>
      </w:r>
      <w:r w:rsidR="00857D62">
        <w:rPr>
          <w:noProof/>
        </w:rPr>
        <w:t>6</w:t>
      </w:r>
      <w:r w:rsidR="0083308E">
        <w:rPr>
          <w:noProof/>
        </w:rPr>
        <w:fldChar w:fldCharType="end"/>
      </w:r>
      <w:bookmarkEnd w:id="89"/>
      <w:r w:rsidRPr="00CC59EA">
        <w:t xml:space="preserve">: Five Stages of the </w:t>
      </w:r>
      <w:r w:rsidR="00FF6A1F">
        <w:t>Competency Discussion</w:t>
      </w:r>
      <w:r w:rsidRPr="00CC59EA">
        <w:t xml:space="preserve"> Process</w:t>
      </w:r>
    </w:p>
    <w:p w14:paraId="4BC87537" w14:textId="77777777" w:rsidR="008E2F1E" w:rsidRPr="00CC59EA" w:rsidRDefault="008E2F1E" w:rsidP="008E2F1E">
      <w:pPr>
        <w:rPr>
          <w:bCs/>
          <w:lang w:val="en-GB"/>
        </w:rPr>
      </w:pPr>
      <w:r w:rsidRPr="00CC59EA">
        <w:rPr>
          <w:bCs/>
          <w:lang w:val="en-GB"/>
        </w:rPr>
        <w:t>The 3 main stages that are focussed on in the following sections are:</w:t>
      </w:r>
    </w:p>
    <w:p w14:paraId="644591ED" w14:textId="77777777" w:rsidR="008E2F1E" w:rsidRPr="00CC59EA" w:rsidRDefault="008E2F1E" w:rsidP="00E90B51">
      <w:pPr>
        <w:pStyle w:val="ListParagraph"/>
        <w:numPr>
          <w:ilvl w:val="0"/>
          <w:numId w:val="12"/>
        </w:numPr>
        <w:spacing w:before="0" w:after="160"/>
        <w:jc w:val="left"/>
        <w:rPr>
          <w:rFonts w:cs="Arial"/>
          <w:lang w:val="en-GB"/>
        </w:rPr>
      </w:pPr>
      <w:r w:rsidRPr="00CC59EA">
        <w:rPr>
          <w:rFonts w:cs="Arial"/>
          <w:lang w:val="en-GB"/>
        </w:rPr>
        <w:t>Stage 2: Application and Understanding of the Acquisition Safety Process</w:t>
      </w:r>
    </w:p>
    <w:p w14:paraId="5BFC0DDC" w14:textId="77777777" w:rsidR="008E2F1E" w:rsidRPr="00CC59EA" w:rsidRDefault="008E2F1E" w:rsidP="00E90B51">
      <w:pPr>
        <w:pStyle w:val="ListParagraph"/>
        <w:numPr>
          <w:ilvl w:val="0"/>
          <w:numId w:val="12"/>
        </w:numPr>
        <w:spacing w:before="0" w:after="160"/>
        <w:jc w:val="left"/>
        <w:rPr>
          <w:rFonts w:cs="Arial"/>
          <w:lang w:val="en-GB"/>
        </w:rPr>
      </w:pPr>
      <w:r w:rsidRPr="00CC59EA">
        <w:rPr>
          <w:rFonts w:cs="Arial"/>
          <w:lang w:val="en-GB"/>
        </w:rPr>
        <w:t>Stage 3: Understanding of Safety Risks Through the Lifecycle</w:t>
      </w:r>
    </w:p>
    <w:p w14:paraId="6FAC85D0" w14:textId="77777777" w:rsidR="008E2F1E" w:rsidRPr="00CC59EA" w:rsidRDefault="008E2F1E" w:rsidP="00E90B51">
      <w:pPr>
        <w:pStyle w:val="ListParagraph"/>
        <w:numPr>
          <w:ilvl w:val="0"/>
          <w:numId w:val="12"/>
        </w:numPr>
        <w:spacing w:before="0" w:after="160"/>
        <w:jc w:val="left"/>
        <w:rPr>
          <w:rFonts w:cs="Arial"/>
          <w:lang w:val="en-GB"/>
        </w:rPr>
      </w:pPr>
      <w:r w:rsidRPr="00CC59EA">
        <w:rPr>
          <w:rFonts w:cs="Arial"/>
          <w:lang w:val="en-GB"/>
        </w:rPr>
        <w:t>Stage 4: Taking a Whole Systems View of Safety</w:t>
      </w:r>
    </w:p>
    <w:p w14:paraId="4896750C" w14:textId="77777777" w:rsidR="008E2F1E" w:rsidRPr="00CC59EA" w:rsidRDefault="008E2F1E" w:rsidP="00E940A5">
      <w:pPr>
        <w:pStyle w:val="Heading2"/>
        <w:rPr>
          <w:lang w:val="en-GB"/>
        </w:rPr>
      </w:pPr>
      <w:bookmarkStart w:id="90" w:name="_Toc157765405"/>
      <w:r w:rsidRPr="00CC59EA">
        <w:rPr>
          <w:lang w:val="en-GB"/>
        </w:rPr>
        <w:lastRenderedPageBreak/>
        <w:t>Summary of Core Areas and Competencies</w:t>
      </w:r>
      <w:bookmarkEnd w:id="90"/>
    </w:p>
    <w:p w14:paraId="4F152A32" w14:textId="64B41B30" w:rsidR="008E2F1E" w:rsidRDefault="008E2F1E" w:rsidP="008E2F1E">
      <w:pPr>
        <w:rPr>
          <w:lang w:val="en-GB"/>
        </w:rPr>
      </w:pPr>
      <w:r w:rsidRPr="00CC59EA">
        <w:rPr>
          <w:lang w:val="en-GB"/>
        </w:rPr>
        <w:t xml:space="preserve">The following sections focus on Stages 2-4 of the </w:t>
      </w:r>
      <w:r w:rsidR="009F48DC">
        <w:rPr>
          <w:lang w:val="en-GB"/>
        </w:rPr>
        <w:t xml:space="preserve">Competency </w:t>
      </w:r>
      <w:proofErr w:type="gramStart"/>
      <w:r w:rsidR="009F48DC">
        <w:rPr>
          <w:lang w:val="en-GB"/>
        </w:rPr>
        <w:t>Discussion</w:t>
      </w:r>
      <w:r w:rsidRPr="00CC59EA">
        <w:rPr>
          <w:lang w:val="en-GB"/>
        </w:rPr>
        <w:t>, and</w:t>
      </w:r>
      <w:proofErr w:type="gramEnd"/>
      <w:r w:rsidRPr="00CC59EA">
        <w:rPr>
          <w:lang w:val="en-GB"/>
        </w:rPr>
        <w:t xml:space="preserve"> consider the five Core Areas that each applicant</w:t>
      </w:r>
      <w:r w:rsidR="00610DAF">
        <w:rPr>
          <w:lang w:val="en-GB"/>
        </w:rPr>
        <w:t>’</w:t>
      </w:r>
      <w:r w:rsidR="001F2EB1">
        <w:rPr>
          <w:lang w:val="en-GB"/>
        </w:rPr>
        <w:t xml:space="preserve">s </w:t>
      </w:r>
      <w:r w:rsidR="00AE5394">
        <w:rPr>
          <w:lang w:val="en-GB"/>
        </w:rPr>
        <w:t>Competency Discussion will be</w:t>
      </w:r>
      <w:r w:rsidR="00610DAF" w:rsidRPr="00610DAF">
        <w:rPr>
          <w:lang w:val="en-GB"/>
        </w:rPr>
        <w:t xml:space="preserve"> </w:t>
      </w:r>
      <w:r w:rsidR="00C576D6">
        <w:rPr>
          <w:lang w:val="en-GB"/>
        </w:rPr>
        <w:t xml:space="preserve">assessed </w:t>
      </w:r>
      <w:r w:rsidRPr="00CC59EA">
        <w:rPr>
          <w:lang w:val="en-GB"/>
        </w:rPr>
        <w:t>against. This section provides a summary of the five Core Areas and their comprising Behaviours and Competencies.</w:t>
      </w:r>
    </w:p>
    <w:p w14:paraId="13532A03" w14:textId="77777777" w:rsidR="00C41294" w:rsidRPr="00CC59EA" w:rsidRDefault="00C41294" w:rsidP="008E2F1E">
      <w:pPr>
        <w:rPr>
          <w:lang w:val="en-GB"/>
        </w:rPr>
      </w:pPr>
    </w:p>
    <w:tbl>
      <w:tblPr>
        <w:tblStyle w:val="TableGrid"/>
        <w:tblW w:w="0" w:type="auto"/>
        <w:tblLook w:val="04A0" w:firstRow="1" w:lastRow="0" w:firstColumn="1" w:lastColumn="0" w:noHBand="0" w:noVBand="1"/>
      </w:tblPr>
      <w:tblGrid>
        <w:gridCol w:w="2263"/>
        <w:gridCol w:w="10348"/>
        <w:gridCol w:w="1338"/>
      </w:tblGrid>
      <w:tr w:rsidR="00F80042" w14:paraId="12ABE195" w14:textId="77777777" w:rsidTr="00924BE7">
        <w:trPr>
          <w:tblHeader/>
        </w:trPr>
        <w:tc>
          <w:tcPr>
            <w:tcW w:w="2263" w:type="dxa"/>
          </w:tcPr>
          <w:p w14:paraId="0533CFA5" w14:textId="77777777" w:rsidR="00F80042" w:rsidRPr="00F7450B" w:rsidRDefault="00F80042" w:rsidP="00924BE7">
            <w:pPr>
              <w:rPr>
                <w:b/>
              </w:rPr>
            </w:pPr>
            <w:r>
              <w:rPr>
                <w:b/>
              </w:rPr>
              <w:t>Core</w:t>
            </w:r>
            <w:r w:rsidRPr="008F7546">
              <w:rPr>
                <w:b/>
              </w:rPr>
              <w:t xml:space="preserve"> Areas</w:t>
            </w:r>
          </w:p>
        </w:tc>
        <w:tc>
          <w:tcPr>
            <w:tcW w:w="10348" w:type="dxa"/>
          </w:tcPr>
          <w:p w14:paraId="2FB1AFB4" w14:textId="77777777" w:rsidR="00F80042" w:rsidRPr="008F7546" w:rsidRDefault="00F80042" w:rsidP="00924BE7">
            <w:pPr>
              <w:rPr>
                <w:b/>
              </w:rPr>
            </w:pPr>
            <w:proofErr w:type="spellStart"/>
            <w:r w:rsidRPr="008F7546">
              <w:rPr>
                <w:b/>
              </w:rPr>
              <w:t>Behaviours</w:t>
            </w:r>
            <w:proofErr w:type="spellEnd"/>
            <w:r w:rsidRPr="008F7546">
              <w:rPr>
                <w:b/>
              </w:rPr>
              <w:t xml:space="preserve"> &amp; Competencies</w:t>
            </w:r>
          </w:p>
        </w:tc>
        <w:tc>
          <w:tcPr>
            <w:tcW w:w="1337" w:type="dxa"/>
          </w:tcPr>
          <w:p w14:paraId="4EAE6029" w14:textId="77777777" w:rsidR="00F80042" w:rsidRPr="008F7546" w:rsidRDefault="00F80042" w:rsidP="00924BE7">
            <w:pPr>
              <w:rPr>
                <w:b/>
              </w:rPr>
            </w:pPr>
            <w:r w:rsidRPr="008F7546">
              <w:rPr>
                <w:b/>
              </w:rPr>
              <w:t>Level</w:t>
            </w:r>
          </w:p>
        </w:tc>
      </w:tr>
      <w:tr w:rsidR="00F80042" w14:paraId="6E359DFC" w14:textId="77777777" w:rsidTr="00924BE7">
        <w:tc>
          <w:tcPr>
            <w:tcW w:w="2263" w:type="dxa"/>
          </w:tcPr>
          <w:p w14:paraId="66F9DF0D" w14:textId="77777777" w:rsidR="00F80042" w:rsidRPr="003459D2" w:rsidRDefault="00F80042" w:rsidP="007F66E0">
            <w:pPr>
              <w:jc w:val="left"/>
              <w:rPr>
                <w:bCs/>
              </w:rPr>
            </w:pPr>
            <w:r w:rsidRPr="003459D2">
              <w:rPr>
                <w:bCs/>
              </w:rPr>
              <w:t xml:space="preserve">Area 1 – DE&amp;S Success Profile </w:t>
            </w:r>
            <w:proofErr w:type="spellStart"/>
            <w:r w:rsidRPr="003459D2">
              <w:rPr>
                <w:bCs/>
              </w:rPr>
              <w:t>Behaviours</w:t>
            </w:r>
            <w:proofErr w:type="spellEnd"/>
          </w:p>
        </w:tc>
        <w:tc>
          <w:tcPr>
            <w:tcW w:w="10348" w:type="dxa"/>
          </w:tcPr>
          <w:p w14:paraId="1AEEF255" w14:textId="77777777" w:rsidR="00F80042" w:rsidRPr="006912F4" w:rsidRDefault="00F80042" w:rsidP="00924BE7">
            <w:pPr>
              <w:pStyle w:val="ListParagraph"/>
              <w:numPr>
                <w:ilvl w:val="0"/>
                <w:numId w:val="13"/>
              </w:numPr>
              <w:spacing w:before="0"/>
              <w:jc w:val="left"/>
              <w:rPr>
                <w:bCs/>
              </w:rPr>
            </w:pPr>
            <w:r w:rsidRPr="006912F4">
              <w:rPr>
                <w:bCs/>
              </w:rPr>
              <w:t>Seeing the Big Picture</w:t>
            </w:r>
          </w:p>
          <w:p w14:paraId="5BD35CFA" w14:textId="77777777" w:rsidR="00F80042" w:rsidRPr="0023023F" w:rsidRDefault="00F80042" w:rsidP="00924BE7">
            <w:pPr>
              <w:pStyle w:val="ListParagraph"/>
              <w:numPr>
                <w:ilvl w:val="0"/>
                <w:numId w:val="13"/>
              </w:numPr>
              <w:spacing w:before="0"/>
              <w:jc w:val="left"/>
              <w:rPr>
                <w:bCs/>
              </w:rPr>
            </w:pPr>
            <w:r w:rsidRPr="0023023F">
              <w:rPr>
                <w:bCs/>
              </w:rPr>
              <w:t>Changing and Improving</w:t>
            </w:r>
          </w:p>
          <w:p w14:paraId="56A2C234" w14:textId="77777777" w:rsidR="00F80042" w:rsidRPr="0023023F" w:rsidRDefault="00F80042" w:rsidP="00924BE7">
            <w:pPr>
              <w:pStyle w:val="ListParagraph"/>
              <w:numPr>
                <w:ilvl w:val="0"/>
                <w:numId w:val="13"/>
              </w:numPr>
              <w:spacing w:before="0"/>
              <w:jc w:val="left"/>
              <w:rPr>
                <w:bCs/>
              </w:rPr>
            </w:pPr>
            <w:r w:rsidRPr="0023023F">
              <w:rPr>
                <w:bCs/>
              </w:rPr>
              <w:t>Making Effective Decisions</w:t>
            </w:r>
          </w:p>
          <w:p w14:paraId="3D01277F" w14:textId="77777777" w:rsidR="00F80042" w:rsidRPr="0023023F" w:rsidRDefault="00F80042" w:rsidP="00924BE7">
            <w:pPr>
              <w:pStyle w:val="ListParagraph"/>
              <w:numPr>
                <w:ilvl w:val="0"/>
                <w:numId w:val="13"/>
              </w:numPr>
              <w:spacing w:before="0"/>
              <w:jc w:val="left"/>
              <w:rPr>
                <w:bCs/>
              </w:rPr>
            </w:pPr>
            <w:r w:rsidRPr="0023023F">
              <w:rPr>
                <w:bCs/>
              </w:rPr>
              <w:t>Leadership</w:t>
            </w:r>
          </w:p>
          <w:p w14:paraId="70550E79" w14:textId="77777777" w:rsidR="00F80042" w:rsidRPr="0023023F" w:rsidRDefault="00F80042" w:rsidP="00924BE7">
            <w:pPr>
              <w:pStyle w:val="ListParagraph"/>
              <w:numPr>
                <w:ilvl w:val="0"/>
                <w:numId w:val="13"/>
              </w:numPr>
              <w:spacing w:before="0"/>
              <w:jc w:val="left"/>
              <w:rPr>
                <w:bCs/>
              </w:rPr>
            </w:pPr>
            <w:r w:rsidRPr="0023023F">
              <w:rPr>
                <w:bCs/>
              </w:rPr>
              <w:t>Communicating and Influencing</w:t>
            </w:r>
          </w:p>
          <w:p w14:paraId="0A1921E9" w14:textId="77777777" w:rsidR="00F80042" w:rsidRPr="0023023F" w:rsidRDefault="00F80042" w:rsidP="00924BE7">
            <w:pPr>
              <w:pStyle w:val="ListParagraph"/>
              <w:numPr>
                <w:ilvl w:val="0"/>
                <w:numId w:val="13"/>
              </w:numPr>
              <w:spacing w:before="0"/>
              <w:jc w:val="left"/>
              <w:rPr>
                <w:bCs/>
              </w:rPr>
            </w:pPr>
            <w:r w:rsidRPr="0023023F">
              <w:rPr>
                <w:bCs/>
              </w:rPr>
              <w:t>Working Together</w:t>
            </w:r>
          </w:p>
          <w:p w14:paraId="01369521" w14:textId="77777777" w:rsidR="00F80042" w:rsidRPr="0023023F" w:rsidRDefault="00F80042" w:rsidP="00924BE7">
            <w:pPr>
              <w:pStyle w:val="ListParagraph"/>
              <w:numPr>
                <w:ilvl w:val="0"/>
                <w:numId w:val="13"/>
              </w:numPr>
              <w:spacing w:before="0"/>
              <w:jc w:val="left"/>
              <w:rPr>
                <w:bCs/>
              </w:rPr>
            </w:pPr>
            <w:r w:rsidRPr="0023023F">
              <w:rPr>
                <w:bCs/>
              </w:rPr>
              <w:t>Developing Self and Others</w:t>
            </w:r>
          </w:p>
          <w:p w14:paraId="2603D048" w14:textId="77777777" w:rsidR="00F80042" w:rsidRPr="0023023F" w:rsidRDefault="00F80042" w:rsidP="00924BE7">
            <w:pPr>
              <w:pStyle w:val="ListParagraph"/>
              <w:numPr>
                <w:ilvl w:val="0"/>
                <w:numId w:val="13"/>
              </w:numPr>
              <w:spacing w:before="0"/>
              <w:jc w:val="left"/>
              <w:rPr>
                <w:bCs/>
              </w:rPr>
            </w:pPr>
            <w:r w:rsidRPr="0023023F">
              <w:rPr>
                <w:bCs/>
              </w:rPr>
              <w:t>Managing a Quality Service</w:t>
            </w:r>
          </w:p>
          <w:p w14:paraId="7B5A23F5" w14:textId="77777777" w:rsidR="00F80042" w:rsidRPr="0023023F" w:rsidRDefault="00F80042" w:rsidP="00924BE7">
            <w:pPr>
              <w:pStyle w:val="ListParagraph"/>
              <w:numPr>
                <w:ilvl w:val="0"/>
                <w:numId w:val="13"/>
              </w:numPr>
              <w:spacing w:before="0"/>
              <w:jc w:val="left"/>
              <w:rPr>
                <w:bCs/>
              </w:rPr>
            </w:pPr>
            <w:r w:rsidRPr="0023023F">
              <w:rPr>
                <w:bCs/>
              </w:rPr>
              <w:t>Delivering at Pace</w:t>
            </w:r>
          </w:p>
          <w:p w14:paraId="4C22767C" w14:textId="77777777" w:rsidR="00F80042" w:rsidRPr="0023023F" w:rsidRDefault="00F80042" w:rsidP="00924BE7">
            <w:pPr>
              <w:pStyle w:val="ListParagraph"/>
              <w:numPr>
                <w:ilvl w:val="0"/>
                <w:numId w:val="13"/>
              </w:numPr>
              <w:spacing w:before="0"/>
              <w:jc w:val="left"/>
              <w:rPr>
                <w:bCs/>
              </w:rPr>
            </w:pPr>
            <w:r w:rsidRPr="0023023F">
              <w:rPr>
                <w:bCs/>
              </w:rPr>
              <w:t>Safety Focus</w:t>
            </w:r>
          </w:p>
          <w:p w14:paraId="61285AAC" w14:textId="77777777" w:rsidR="00F80042" w:rsidRPr="003459D2" w:rsidRDefault="00F80042" w:rsidP="00924BE7">
            <w:pPr>
              <w:pStyle w:val="ListParagraph"/>
              <w:numPr>
                <w:ilvl w:val="0"/>
                <w:numId w:val="13"/>
              </w:numPr>
              <w:spacing w:before="0"/>
              <w:jc w:val="left"/>
              <w:rPr>
                <w:bCs/>
              </w:rPr>
            </w:pPr>
            <w:r w:rsidRPr="0023023F">
              <w:rPr>
                <w:bCs/>
              </w:rPr>
              <w:t xml:space="preserve">Working as one with our </w:t>
            </w:r>
            <w:proofErr w:type="gramStart"/>
            <w:r w:rsidRPr="0023023F">
              <w:rPr>
                <w:bCs/>
              </w:rPr>
              <w:t>Customer</w:t>
            </w:r>
            <w:proofErr w:type="gramEnd"/>
          </w:p>
        </w:tc>
        <w:tc>
          <w:tcPr>
            <w:tcW w:w="1337" w:type="dxa"/>
          </w:tcPr>
          <w:p w14:paraId="642B5A57" w14:textId="44220EFD" w:rsidR="00F80042" w:rsidRPr="003459D2" w:rsidRDefault="00F80042" w:rsidP="00924BE7">
            <w:pPr>
              <w:rPr>
                <w:bCs/>
              </w:rPr>
            </w:pPr>
            <w:r w:rsidRPr="003459D2">
              <w:rPr>
                <w:bCs/>
              </w:rPr>
              <w:t xml:space="preserve">&lt;TBC by </w:t>
            </w:r>
            <w:r w:rsidR="005313C1">
              <w:rPr>
                <w:bCs/>
              </w:rPr>
              <w:t>E</w:t>
            </w:r>
            <w:r w:rsidR="005313C1" w:rsidRPr="005313C1">
              <w:rPr>
                <w:bCs/>
              </w:rPr>
              <w:t>valuator</w:t>
            </w:r>
            <w:r w:rsidRPr="003459D2">
              <w:rPr>
                <w:bCs/>
              </w:rPr>
              <w:t xml:space="preserve"> depending on Role&gt;</w:t>
            </w:r>
          </w:p>
        </w:tc>
      </w:tr>
      <w:tr w:rsidR="00F80042" w14:paraId="0FD65D14" w14:textId="77777777" w:rsidTr="00924BE7">
        <w:tc>
          <w:tcPr>
            <w:tcW w:w="2263" w:type="dxa"/>
          </w:tcPr>
          <w:p w14:paraId="19FAB958" w14:textId="77777777" w:rsidR="00F80042" w:rsidRPr="003459D2" w:rsidRDefault="00F80042" w:rsidP="007F66E0">
            <w:pPr>
              <w:jc w:val="left"/>
              <w:rPr>
                <w:bCs/>
              </w:rPr>
            </w:pPr>
            <w:r w:rsidRPr="003459D2">
              <w:rPr>
                <w:bCs/>
              </w:rPr>
              <w:t>Area 2 – Engineering Function Competency</w:t>
            </w:r>
          </w:p>
        </w:tc>
        <w:tc>
          <w:tcPr>
            <w:tcW w:w="10348" w:type="dxa"/>
          </w:tcPr>
          <w:p w14:paraId="42A534EB" w14:textId="77777777" w:rsidR="00F80042" w:rsidRPr="003459D2" w:rsidRDefault="00F80042" w:rsidP="00924BE7">
            <w:pPr>
              <w:rPr>
                <w:rFonts w:cs="Arial"/>
              </w:rPr>
            </w:pPr>
            <w:r w:rsidRPr="003459D2">
              <w:rPr>
                <w:rFonts w:cs="Arial"/>
                <w:b/>
              </w:rPr>
              <w:t>EFCF 1 – Improve Engineering Capability</w:t>
            </w:r>
            <w:r w:rsidRPr="003459D2" w:rsidDel="00DF5A02">
              <w:rPr>
                <w:rFonts w:cs="Arial"/>
                <w:b/>
              </w:rPr>
              <w:t xml:space="preserve"> </w:t>
            </w:r>
            <w:r w:rsidRPr="003459D2">
              <w:rPr>
                <w:rFonts w:cs="Arial"/>
              </w:rPr>
              <w:t xml:space="preserve">– Explores innovative opportunities and exploit emerging technology to develop, sustain and enhance </w:t>
            </w:r>
            <w:proofErr w:type="spellStart"/>
            <w:r w:rsidRPr="003459D2">
              <w:rPr>
                <w:rFonts w:cs="Arial"/>
              </w:rPr>
              <w:t>Defence</w:t>
            </w:r>
            <w:proofErr w:type="spellEnd"/>
            <w:r w:rsidRPr="003459D2">
              <w:rPr>
                <w:rFonts w:cs="Arial"/>
              </w:rPr>
              <w:t xml:space="preserve"> capability.</w:t>
            </w:r>
          </w:p>
          <w:p w14:paraId="56EBEDF1" w14:textId="77777777" w:rsidR="00F80042" w:rsidRPr="003459D2" w:rsidRDefault="00F80042" w:rsidP="00924BE7">
            <w:pPr>
              <w:rPr>
                <w:rFonts w:cs="Arial"/>
              </w:rPr>
            </w:pPr>
            <w:r w:rsidRPr="003459D2">
              <w:rPr>
                <w:rFonts w:cs="Arial"/>
                <w:b/>
              </w:rPr>
              <w:t>EFCF 2 – Application of Analytical Techniques</w:t>
            </w:r>
            <w:r w:rsidRPr="003459D2" w:rsidDel="00DF5A02">
              <w:rPr>
                <w:rFonts w:cs="Arial"/>
                <w:b/>
              </w:rPr>
              <w:t xml:space="preserve"> </w:t>
            </w:r>
            <w:r w:rsidRPr="003459D2">
              <w:rPr>
                <w:rFonts w:cs="Arial"/>
              </w:rPr>
              <w:t>– Applies systems thinking and analytical techniques to refine the approach, achieve intended outcomes and challenge assumptions.</w:t>
            </w:r>
          </w:p>
          <w:p w14:paraId="341416D6" w14:textId="77777777" w:rsidR="00F80042" w:rsidRPr="003459D2" w:rsidRDefault="00F80042" w:rsidP="00924BE7">
            <w:pPr>
              <w:rPr>
                <w:rFonts w:cs="Arial"/>
              </w:rPr>
            </w:pPr>
            <w:r w:rsidRPr="003459D2">
              <w:rPr>
                <w:rFonts w:cs="Arial"/>
                <w:b/>
              </w:rPr>
              <w:t>EFCF 3 – Technical Requirements, Evaluation and Acceptance</w:t>
            </w:r>
            <w:r w:rsidRPr="003459D2" w:rsidDel="00DF5A02">
              <w:rPr>
                <w:rFonts w:cs="Arial"/>
                <w:b/>
              </w:rPr>
              <w:t xml:space="preserve"> </w:t>
            </w:r>
            <w:r w:rsidRPr="003459D2">
              <w:rPr>
                <w:rFonts w:cs="Arial"/>
              </w:rPr>
              <w:t xml:space="preserve">– Develops well-formed requirements and evaluates technical solutions against verified acceptance criteria whilst promoting best </w:t>
            </w:r>
            <w:proofErr w:type="gramStart"/>
            <w:r w:rsidRPr="003459D2">
              <w:rPr>
                <w:rFonts w:cs="Arial"/>
              </w:rPr>
              <w:t>practice</w:t>
            </w:r>
            <w:proofErr w:type="gramEnd"/>
            <w:r w:rsidRPr="003459D2">
              <w:rPr>
                <w:rFonts w:cs="Arial"/>
              </w:rPr>
              <w:tab/>
            </w:r>
          </w:p>
          <w:p w14:paraId="01BCD2E2" w14:textId="77777777" w:rsidR="00F80042" w:rsidRPr="003459D2" w:rsidRDefault="00F80042" w:rsidP="00924BE7">
            <w:pPr>
              <w:rPr>
                <w:rFonts w:cs="Arial"/>
              </w:rPr>
            </w:pPr>
            <w:r w:rsidRPr="003459D2">
              <w:rPr>
                <w:rFonts w:cs="Arial"/>
                <w:b/>
              </w:rPr>
              <w:t>EFCF4 – Technical Decision Making</w:t>
            </w:r>
            <w:r w:rsidRPr="003459D2">
              <w:rPr>
                <w:rFonts w:cs="Arial"/>
              </w:rPr>
              <w:t xml:space="preserve"> – Applies technical expertise and uses available evidence to make informed technical decisions on complex issues,</w:t>
            </w:r>
            <w:r w:rsidRPr="003459D2">
              <w:rPr>
                <w:rFonts w:cs="Arial"/>
              </w:rPr>
              <w:tab/>
            </w:r>
          </w:p>
          <w:p w14:paraId="43F2D1FD" w14:textId="77777777" w:rsidR="00F80042" w:rsidRPr="003459D2" w:rsidRDefault="00F80042" w:rsidP="00924BE7">
            <w:pPr>
              <w:rPr>
                <w:bCs/>
              </w:rPr>
            </w:pPr>
            <w:r w:rsidRPr="003459D2">
              <w:rPr>
                <w:rFonts w:cs="Arial"/>
                <w:b/>
              </w:rPr>
              <w:lastRenderedPageBreak/>
              <w:t xml:space="preserve">EFCF 5 – Technical Risk Management </w:t>
            </w:r>
            <w:r w:rsidRPr="003459D2">
              <w:rPr>
                <w:rFonts w:cs="Arial"/>
              </w:rPr>
              <w:t xml:space="preserve">– Assesses, </w:t>
            </w:r>
            <w:proofErr w:type="gramStart"/>
            <w:r w:rsidRPr="003459D2">
              <w:rPr>
                <w:rFonts w:cs="Arial"/>
              </w:rPr>
              <w:t>communicates</w:t>
            </w:r>
            <w:proofErr w:type="gramEnd"/>
            <w:r w:rsidRPr="003459D2">
              <w:rPr>
                <w:rFonts w:cs="Arial"/>
              </w:rPr>
              <w:t xml:space="preserve"> and manages technical risk associated with engineering activities to enable regulatory compliance and deliver operational effectiveness.</w:t>
            </w:r>
          </w:p>
        </w:tc>
        <w:tc>
          <w:tcPr>
            <w:tcW w:w="1337" w:type="dxa"/>
          </w:tcPr>
          <w:p w14:paraId="556E9EFE" w14:textId="4E59A31E" w:rsidR="00F80042" w:rsidRPr="003459D2" w:rsidRDefault="00F80042" w:rsidP="00924BE7">
            <w:pPr>
              <w:rPr>
                <w:bCs/>
              </w:rPr>
            </w:pPr>
            <w:r w:rsidRPr="003459D2">
              <w:rPr>
                <w:bCs/>
              </w:rPr>
              <w:lastRenderedPageBreak/>
              <w:t xml:space="preserve">&lt;TBC by </w:t>
            </w:r>
            <w:r w:rsidR="005F35A0">
              <w:rPr>
                <w:bCs/>
              </w:rPr>
              <w:t>E</w:t>
            </w:r>
            <w:r w:rsidR="005F35A0" w:rsidRPr="005F35A0">
              <w:rPr>
                <w:bCs/>
              </w:rPr>
              <w:t>valuator</w:t>
            </w:r>
            <w:r w:rsidRPr="003459D2">
              <w:rPr>
                <w:bCs/>
              </w:rPr>
              <w:t xml:space="preserve"> depending on Role&gt;</w:t>
            </w:r>
          </w:p>
        </w:tc>
      </w:tr>
      <w:tr w:rsidR="00F80042" w14:paraId="60DCD915" w14:textId="77777777" w:rsidTr="00924BE7">
        <w:tc>
          <w:tcPr>
            <w:tcW w:w="2263" w:type="dxa"/>
          </w:tcPr>
          <w:p w14:paraId="2DBD83D6" w14:textId="77777777" w:rsidR="00F80042" w:rsidRPr="003459D2" w:rsidRDefault="00F80042" w:rsidP="007F66E0">
            <w:pPr>
              <w:jc w:val="left"/>
              <w:rPr>
                <w:bCs/>
              </w:rPr>
            </w:pPr>
            <w:r w:rsidRPr="003459D2">
              <w:rPr>
                <w:bCs/>
              </w:rPr>
              <w:t>Area 3 – Systems Safety Competences</w:t>
            </w:r>
          </w:p>
        </w:tc>
        <w:tc>
          <w:tcPr>
            <w:tcW w:w="10348" w:type="dxa"/>
          </w:tcPr>
          <w:p w14:paraId="5A776BBA" w14:textId="77777777" w:rsidR="00F80042" w:rsidRPr="003459D2" w:rsidRDefault="00F80042" w:rsidP="00924BE7">
            <w:pPr>
              <w:rPr>
                <w:rFonts w:cs="Arial"/>
              </w:rPr>
            </w:pPr>
            <w:r w:rsidRPr="003459D2">
              <w:rPr>
                <w:rFonts w:cs="Arial"/>
                <w:b/>
              </w:rPr>
              <w:t>SYSSAF 1</w:t>
            </w:r>
            <w:r w:rsidRPr="003459D2">
              <w:rPr>
                <w:rFonts w:cs="Arial"/>
              </w:rPr>
              <w:t xml:space="preserve"> – Compliance with MOD policy and instructions, </w:t>
            </w:r>
            <w:proofErr w:type="gramStart"/>
            <w:r w:rsidRPr="003459D2">
              <w:rPr>
                <w:rFonts w:cs="Arial"/>
              </w:rPr>
              <w:t>legislation</w:t>
            </w:r>
            <w:proofErr w:type="gramEnd"/>
            <w:r w:rsidRPr="003459D2">
              <w:rPr>
                <w:rFonts w:cs="Arial"/>
              </w:rPr>
              <w:t xml:space="preserve"> and procedures for system safety management</w:t>
            </w:r>
          </w:p>
          <w:p w14:paraId="326CA73F" w14:textId="77777777" w:rsidR="00F80042" w:rsidRPr="003459D2" w:rsidRDefault="00F80042" w:rsidP="00924BE7">
            <w:pPr>
              <w:rPr>
                <w:rFonts w:cs="Arial"/>
              </w:rPr>
            </w:pPr>
            <w:r w:rsidRPr="003459D2">
              <w:rPr>
                <w:rFonts w:cs="Arial"/>
                <w:b/>
              </w:rPr>
              <w:t>SYSSAF 2</w:t>
            </w:r>
            <w:r w:rsidRPr="003459D2">
              <w:rPr>
                <w:rFonts w:cs="Arial"/>
              </w:rPr>
              <w:t xml:space="preserve"> – Complies with the principles of System Safety </w:t>
            </w:r>
            <w:proofErr w:type="gramStart"/>
            <w:r w:rsidRPr="003459D2">
              <w:rPr>
                <w:rFonts w:cs="Arial"/>
              </w:rPr>
              <w:t>management</w:t>
            </w:r>
            <w:proofErr w:type="gramEnd"/>
          </w:p>
          <w:p w14:paraId="0D58EC37" w14:textId="77777777" w:rsidR="00F80042" w:rsidRPr="003459D2" w:rsidRDefault="00F80042" w:rsidP="00924BE7">
            <w:pPr>
              <w:rPr>
                <w:rFonts w:cs="Arial"/>
              </w:rPr>
            </w:pPr>
            <w:r w:rsidRPr="003459D2">
              <w:rPr>
                <w:rFonts w:cs="Arial"/>
                <w:b/>
              </w:rPr>
              <w:t>SYSSAF 3</w:t>
            </w:r>
            <w:r w:rsidRPr="003459D2">
              <w:rPr>
                <w:rFonts w:cs="Arial"/>
              </w:rPr>
              <w:t xml:space="preserve"> – Complies with MOD requirements for System Safety Management through </w:t>
            </w:r>
            <w:proofErr w:type="gramStart"/>
            <w:r w:rsidRPr="003459D2">
              <w:rPr>
                <w:rFonts w:cs="Arial"/>
              </w:rPr>
              <w:t>life</w:t>
            </w:r>
            <w:proofErr w:type="gramEnd"/>
          </w:p>
          <w:p w14:paraId="276AA2AB" w14:textId="77777777" w:rsidR="00F80042" w:rsidRPr="003459D2" w:rsidRDefault="00F80042" w:rsidP="00924BE7">
            <w:pPr>
              <w:rPr>
                <w:rFonts w:cs="Arial"/>
              </w:rPr>
            </w:pPr>
            <w:r w:rsidRPr="003459D2">
              <w:rPr>
                <w:rFonts w:cs="Arial"/>
                <w:b/>
              </w:rPr>
              <w:t>SYSSAF 4</w:t>
            </w:r>
            <w:r w:rsidRPr="003459D2">
              <w:rPr>
                <w:rFonts w:cs="Arial"/>
              </w:rPr>
              <w:t xml:space="preserve"> – Adoption of a safety risk management process consistent with the level of safety risk</w:t>
            </w:r>
          </w:p>
          <w:p w14:paraId="40EF45CD" w14:textId="77777777" w:rsidR="00F80042" w:rsidRPr="003459D2" w:rsidRDefault="00F80042" w:rsidP="00924BE7">
            <w:pPr>
              <w:rPr>
                <w:rFonts w:cs="Arial"/>
              </w:rPr>
            </w:pPr>
            <w:r w:rsidRPr="003459D2">
              <w:rPr>
                <w:rFonts w:cs="Arial"/>
                <w:b/>
              </w:rPr>
              <w:t>SYSSAF 5</w:t>
            </w:r>
            <w:r w:rsidRPr="003459D2">
              <w:rPr>
                <w:rFonts w:cs="Arial"/>
              </w:rPr>
              <w:t xml:space="preserve"> – Applies engineering and scientific knowledge within a domain and complies with applicable specialist safety requirements, procedures and </w:t>
            </w:r>
            <w:proofErr w:type="gramStart"/>
            <w:r w:rsidRPr="003459D2">
              <w:rPr>
                <w:rFonts w:cs="Arial"/>
              </w:rPr>
              <w:t>regulations</w:t>
            </w:r>
            <w:proofErr w:type="gramEnd"/>
          </w:p>
          <w:p w14:paraId="36558E7C" w14:textId="77777777" w:rsidR="00F80042" w:rsidRPr="003459D2" w:rsidRDefault="00F80042" w:rsidP="00924BE7">
            <w:pPr>
              <w:rPr>
                <w:bCs/>
              </w:rPr>
            </w:pPr>
          </w:p>
        </w:tc>
        <w:tc>
          <w:tcPr>
            <w:tcW w:w="1337" w:type="dxa"/>
          </w:tcPr>
          <w:p w14:paraId="0B47E9B1" w14:textId="5C4611EC" w:rsidR="00F80042" w:rsidRPr="003459D2" w:rsidRDefault="00F80042" w:rsidP="00924BE7">
            <w:pPr>
              <w:rPr>
                <w:bCs/>
              </w:rPr>
            </w:pPr>
            <w:r w:rsidRPr="003459D2">
              <w:rPr>
                <w:bCs/>
              </w:rPr>
              <w:t xml:space="preserve">&lt;TBC by </w:t>
            </w:r>
            <w:r w:rsidR="005F35A0">
              <w:rPr>
                <w:bCs/>
              </w:rPr>
              <w:t>E</w:t>
            </w:r>
            <w:r w:rsidR="005F35A0" w:rsidRPr="005F35A0">
              <w:rPr>
                <w:bCs/>
              </w:rPr>
              <w:t>valuator</w:t>
            </w:r>
            <w:r w:rsidRPr="003459D2">
              <w:rPr>
                <w:bCs/>
              </w:rPr>
              <w:t xml:space="preserve"> depending on Role&gt;</w:t>
            </w:r>
          </w:p>
        </w:tc>
      </w:tr>
      <w:tr w:rsidR="00F80042" w14:paraId="6EAC4650" w14:textId="77777777" w:rsidTr="00924BE7">
        <w:tc>
          <w:tcPr>
            <w:tcW w:w="2263" w:type="dxa"/>
          </w:tcPr>
          <w:p w14:paraId="1380D3CC" w14:textId="77777777" w:rsidR="00F80042" w:rsidRPr="003459D2" w:rsidRDefault="00F80042" w:rsidP="007F66E0">
            <w:pPr>
              <w:jc w:val="left"/>
              <w:rPr>
                <w:bCs/>
              </w:rPr>
            </w:pPr>
            <w:r w:rsidRPr="003459D2">
              <w:rPr>
                <w:bCs/>
              </w:rPr>
              <w:t>Area 4 – Systems Thinking and Integration Competence</w:t>
            </w:r>
          </w:p>
        </w:tc>
        <w:tc>
          <w:tcPr>
            <w:tcW w:w="10348" w:type="dxa"/>
          </w:tcPr>
          <w:p w14:paraId="5049F26E" w14:textId="77777777" w:rsidR="00F80042" w:rsidRPr="003459D2" w:rsidRDefault="00F80042" w:rsidP="00924BE7">
            <w:pPr>
              <w:pStyle w:val="ListParagraph"/>
              <w:numPr>
                <w:ilvl w:val="0"/>
                <w:numId w:val="16"/>
              </w:numPr>
              <w:spacing w:before="0"/>
              <w:jc w:val="left"/>
              <w:rPr>
                <w:rFonts w:cs="Arial"/>
              </w:rPr>
            </w:pPr>
            <w:r w:rsidRPr="003459D2">
              <w:rPr>
                <w:rFonts w:cs="Arial"/>
                <w:b/>
              </w:rPr>
              <w:t>Applying systems theory in practice</w:t>
            </w:r>
            <w:r w:rsidRPr="003459D2">
              <w:rPr>
                <w:rFonts w:cs="Arial"/>
              </w:rPr>
              <w:t xml:space="preserve"> – Ensuring safety judgements are based upon an understanding of basic systems concepts (such as emergence and hierarchy)</w:t>
            </w:r>
          </w:p>
          <w:p w14:paraId="3FE63E14" w14:textId="77777777" w:rsidR="00F80042" w:rsidRPr="003459D2" w:rsidRDefault="00F80042" w:rsidP="00924BE7">
            <w:pPr>
              <w:pStyle w:val="ListParagraph"/>
              <w:numPr>
                <w:ilvl w:val="0"/>
                <w:numId w:val="16"/>
              </w:numPr>
              <w:spacing w:before="0"/>
              <w:jc w:val="left"/>
              <w:rPr>
                <w:rFonts w:cs="Arial"/>
              </w:rPr>
            </w:pPr>
            <w:r w:rsidRPr="003459D2">
              <w:rPr>
                <w:rFonts w:cs="Arial"/>
                <w:b/>
              </w:rPr>
              <w:t>Taking account of relationships between equipment, systems and people when taking safety decisions</w:t>
            </w:r>
            <w:r w:rsidRPr="003459D2">
              <w:rPr>
                <w:rFonts w:cs="Arial"/>
              </w:rPr>
              <w:t xml:space="preserve"> – Ensuring safety judgements are made based upon an understanding of how elements of the system work together.</w:t>
            </w:r>
          </w:p>
          <w:p w14:paraId="7EE8501E" w14:textId="77777777" w:rsidR="00F80042" w:rsidRPr="003459D2" w:rsidRDefault="00F80042" w:rsidP="00924BE7">
            <w:pPr>
              <w:pStyle w:val="ListParagraph"/>
              <w:numPr>
                <w:ilvl w:val="0"/>
                <w:numId w:val="16"/>
              </w:numPr>
              <w:spacing w:before="0"/>
              <w:jc w:val="left"/>
              <w:rPr>
                <w:rFonts w:cs="Arial"/>
              </w:rPr>
            </w:pPr>
            <w:r w:rsidRPr="003459D2">
              <w:rPr>
                <w:rFonts w:cs="Arial"/>
                <w:b/>
              </w:rPr>
              <w:t>Examining systems from multiple perspectives</w:t>
            </w:r>
            <w:r w:rsidRPr="003459D2">
              <w:rPr>
                <w:rFonts w:cs="Arial"/>
              </w:rPr>
              <w:t xml:space="preserve"> – Ensuring safety judgements are based upon a diverse range of views of the system (such as an operational perspective or sustainment perspective).</w:t>
            </w:r>
          </w:p>
          <w:p w14:paraId="31567A59" w14:textId="77777777" w:rsidR="00F80042" w:rsidRPr="003459D2" w:rsidRDefault="00F80042" w:rsidP="00924BE7">
            <w:pPr>
              <w:pStyle w:val="ListParagraph"/>
              <w:numPr>
                <w:ilvl w:val="0"/>
                <w:numId w:val="16"/>
              </w:numPr>
              <w:spacing w:before="0"/>
              <w:jc w:val="left"/>
              <w:rPr>
                <w:bCs/>
              </w:rPr>
            </w:pPr>
            <w:r w:rsidRPr="003459D2">
              <w:rPr>
                <w:rFonts w:cs="Arial"/>
                <w:b/>
              </w:rPr>
              <w:t>Applying appropriate management styles for the safety system issue being considered</w:t>
            </w:r>
            <w:r w:rsidRPr="003459D2">
              <w:rPr>
                <w:rFonts w:cs="Arial"/>
              </w:rPr>
              <w:t xml:space="preserve"> – Knowing when to think slow and apply systems thinking and when it is OK to take shortcuts and think fast.  </w:t>
            </w:r>
            <w:proofErr w:type="spellStart"/>
            <w:r w:rsidRPr="003459D2">
              <w:rPr>
                <w:rFonts w:cs="Arial"/>
              </w:rPr>
              <w:t>Focussing</w:t>
            </w:r>
            <w:proofErr w:type="spellEnd"/>
            <w:r w:rsidRPr="003459D2">
              <w:rPr>
                <w:rFonts w:cs="Arial"/>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1337" w:type="dxa"/>
          </w:tcPr>
          <w:p w14:paraId="5DA06E17" w14:textId="033C9691" w:rsidR="00F80042" w:rsidRPr="003459D2" w:rsidRDefault="00F80042" w:rsidP="00924BE7">
            <w:pPr>
              <w:rPr>
                <w:bCs/>
              </w:rPr>
            </w:pPr>
            <w:r w:rsidRPr="003459D2">
              <w:rPr>
                <w:bCs/>
              </w:rPr>
              <w:t xml:space="preserve">&lt;TBC by </w:t>
            </w:r>
            <w:r w:rsidR="005F35A0">
              <w:rPr>
                <w:bCs/>
              </w:rPr>
              <w:t>E</w:t>
            </w:r>
            <w:r w:rsidR="005F35A0" w:rsidRPr="005F35A0">
              <w:rPr>
                <w:bCs/>
              </w:rPr>
              <w:t>valuator</w:t>
            </w:r>
            <w:r w:rsidRPr="003459D2">
              <w:rPr>
                <w:bCs/>
              </w:rPr>
              <w:t xml:space="preserve"> depending on Role&gt;</w:t>
            </w:r>
          </w:p>
        </w:tc>
      </w:tr>
      <w:tr w:rsidR="00F80042" w14:paraId="38F4D728" w14:textId="77777777" w:rsidTr="00924BE7">
        <w:tc>
          <w:tcPr>
            <w:tcW w:w="2263" w:type="dxa"/>
          </w:tcPr>
          <w:p w14:paraId="621262B9" w14:textId="77777777" w:rsidR="00F80042" w:rsidRPr="003459D2" w:rsidRDefault="00F80042" w:rsidP="007F66E0">
            <w:pPr>
              <w:jc w:val="left"/>
              <w:rPr>
                <w:bCs/>
              </w:rPr>
            </w:pPr>
            <w:r w:rsidRPr="003459D2">
              <w:rPr>
                <w:bCs/>
              </w:rPr>
              <w:lastRenderedPageBreak/>
              <w:t xml:space="preserve">Area 5 – Application </w:t>
            </w:r>
            <w:r>
              <w:rPr>
                <w:bCs/>
              </w:rPr>
              <w:t>of Domain Technical Discipline &amp; Specialism</w:t>
            </w:r>
          </w:p>
        </w:tc>
        <w:tc>
          <w:tcPr>
            <w:tcW w:w="10348" w:type="dxa"/>
          </w:tcPr>
          <w:p w14:paraId="76623031" w14:textId="77777777" w:rsidR="00F80042" w:rsidRPr="003459D2" w:rsidRDefault="00F80042" w:rsidP="00924BE7">
            <w:pPr>
              <w:rPr>
                <w:b/>
              </w:rPr>
            </w:pPr>
            <w:r w:rsidRPr="003459D2">
              <w:rPr>
                <w:b/>
              </w:rPr>
              <w:t>Air Systems and Platforms</w:t>
            </w:r>
          </w:p>
          <w:p w14:paraId="2FDFB19A" w14:textId="77777777" w:rsidR="00F80042" w:rsidRDefault="00F80042" w:rsidP="00924BE7">
            <w:pPr>
              <w:pStyle w:val="ListParagraph"/>
              <w:numPr>
                <w:ilvl w:val="0"/>
                <w:numId w:val="18"/>
              </w:numPr>
              <w:jc w:val="left"/>
              <w:rPr>
                <w:bCs/>
              </w:rPr>
            </w:pPr>
            <w:r>
              <w:rPr>
                <w:bCs/>
              </w:rPr>
              <w:t>ACS1 – Core Function</w:t>
            </w:r>
          </w:p>
          <w:p w14:paraId="33AD26B4" w14:textId="77777777" w:rsidR="00F80042" w:rsidRDefault="00F80042" w:rsidP="00924BE7">
            <w:pPr>
              <w:pStyle w:val="ListParagraph"/>
              <w:numPr>
                <w:ilvl w:val="0"/>
                <w:numId w:val="18"/>
              </w:numPr>
              <w:jc w:val="left"/>
              <w:rPr>
                <w:bCs/>
              </w:rPr>
            </w:pPr>
            <w:r>
              <w:rPr>
                <w:bCs/>
              </w:rPr>
              <w:t>ACS2 – Type Airworthiness</w:t>
            </w:r>
          </w:p>
          <w:p w14:paraId="14B2A55B" w14:textId="77777777" w:rsidR="00F80042" w:rsidRDefault="00F80042" w:rsidP="00924BE7">
            <w:pPr>
              <w:pStyle w:val="ListParagraph"/>
              <w:numPr>
                <w:ilvl w:val="0"/>
                <w:numId w:val="18"/>
              </w:numPr>
              <w:jc w:val="left"/>
              <w:rPr>
                <w:bCs/>
              </w:rPr>
            </w:pPr>
            <w:r>
              <w:rPr>
                <w:bCs/>
              </w:rPr>
              <w:t>ACS3 – Continuing Airworthiness Support</w:t>
            </w:r>
          </w:p>
          <w:p w14:paraId="247E3EFF" w14:textId="77777777" w:rsidR="00F80042" w:rsidRDefault="00F80042" w:rsidP="00924BE7">
            <w:pPr>
              <w:pStyle w:val="ListParagraph"/>
              <w:numPr>
                <w:ilvl w:val="0"/>
                <w:numId w:val="18"/>
              </w:numPr>
              <w:jc w:val="left"/>
              <w:rPr>
                <w:bCs/>
              </w:rPr>
            </w:pPr>
            <w:r>
              <w:rPr>
                <w:bCs/>
              </w:rPr>
              <w:t>ACS4 – Aircraft Systems</w:t>
            </w:r>
          </w:p>
          <w:p w14:paraId="1A437330" w14:textId="77777777" w:rsidR="00F80042" w:rsidRDefault="00F80042" w:rsidP="00924BE7">
            <w:pPr>
              <w:pStyle w:val="ListParagraph"/>
              <w:numPr>
                <w:ilvl w:val="0"/>
                <w:numId w:val="18"/>
              </w:numPr>
              <w:jc w:val="left"/>
              <w:rPr>
                <w:bCs/>
              </w:rPr>
            </w:pPr>
            <w:r>
              <w:rPr>
                <w:bCs/>
              </w:rPr>
              <w:t>ACS5 – Air Safety Management</w:t>
            </w:r>
          </w:p>
          <w:p w14:paraId="28A6B4E8" w14:textId="77777777" w:rsidR="00F80042" w:rsidRPr="002648D1" w:rsidRDefault="00F80042" w:rsidP="00924BE7">
            <w:pPr>
              <w:pStyle w:val="ListParagraph"/>
              <w:numPr>
                <w:ilvl w:val="0"/>
                <w:numId w:val="18"/>
              </w:numPr>
              <w:jc w:val="left"/>
              <w:rPr>
                <w:bCs/>
              </w:rPr>
            </w:pPr>
            <w:r>
              <w:rPr>
                <w:bCs/>
              </w:rPr>
              <w:t>ACS6 – Release to Service and Military Permit to Fly Management</w:t>
            </w:r>
          </w:p>
          <w:p w14:paraId="1E76F22A" w14:textId="77777777" w:rsidR="00F80042" w:rsidRPr="003459D2" w:rsidRDefault="00F80042" w:rsidP="00924BE7">
            <w:pPr>
              <w:rPr>
                <w:b/>
              </w:rPr>
            </w:pPr>
            <w:r w:rsidRPr="003459D2">
              <w:rPr>
                <w:b/>
              </w:rPr>
              <w:t>Land Systems and Platforms</w:t>
            </w:r>
          </w:p>
          <w:p w14:paraId="5434EC7B" w14:textId="77777777" w:rsidR="00F80042" w:rsidRPr="003459D2" w:rsidRDefault="00F80042" w:rsidP="00924BE7">
            <w:pPr>
              <w:pStyle w:val="ListParagraph"/>
              <w:numPr>
                <w:ilvl w:val="0"/>
                <w:numId w:val="14"/>
              </w:numPr>
              <w:spacing w:before="0"/>
              <w:jc w:val="left"/>
              <w:rPr>
                <w:rFonts w:cs="Arial"/>
              </w:rPr>
            </w:pPr>
            <w:r w:rsidRPr="003459D2">
              <w:rPr>
                <w:rFonts w:cs="Arial"/>
              </w:rPr>
              <w:t>LSFC 1.1</w:t>
            </w:r>
            <w:r>
              <w:rPr>
                <w:rFonts w:cs="Arial"/>
              </w:rPr>
              <w:t xml:space="preserve"> – </w:t>
            </w:r>
            <w:r w:rsidRPr="003459D2">
              <w:rPr>
                <w:rFonts w:cs="Arial"/>
              </w:rPr>
              <w:t>Land Vehicle Operations</w:t>
            </w:r>
          </w:p>
          <w:p w14:paraId="0D60FF81" w14:textId="77777777" w:rsidR="00F80042" w:rsidRPr="003459D2" w:rsidRDefault="00F80042" w:rsidP="00924BE7">
            <w:pPr>
              <w:pStyle w:val="ListParagraph"/>
              <w:numPr>
                <w:ilvl w:val="0"/>
                <w:numId w:val="14"/>
              </w:numPr>
              <w:spacing w:before="0"/>
              <w:jc w:val="left"/>
              <w:rPr>
                <w:rFonts w:cs="Arial"/>
              </w:rPr>
            </w:pPr>
            <w:r w:rsidRPr="003459D2">
              <w:rPr>
                <w:rFonts w:cs="Arial"/>
              </w:rPr>
              <w:t>LSFC 1.2 – Soldier Systems Operations</w:t>
            </w:r>
          </w:p>
          <w:p w14:paraId="5D36C304" w14:textId="77777777" w:rsidR="00F80042" w:rsidRPr="003459D2" w:rsidRDefault="00F80042" w:rsidP="00924BE7">
            <w:pPr>
              <w:pStyle w:val="ListParagraph"/>
              <w:numPr>
                <w:ilvl w:val="0"/>
                <w:numId w:val="14"/>
              </w:numPr>
              <w:spacing w:before="0"/>
              <w:jc w:val="left"/>
              <w:rPr>
                <w:rFonts w:cs="Arial"/>
              </w:rPr>
            </w:pPr>
            <w:r w:rsidRPr="003459D2">
              <w:rPr>
                <w:rFonts w:cs="Arial"/>
              </w:rPr>
              <w:t>LSFC 1.3 – Operational Infrastructure</w:t>
            </w:r>
          </w:p>
          <w:p w14:paraId="18E4516A" w14:textId="77777777" w:rsidR="00F80042" w:rsidRPr="003459D2" w:rsidRDefault="00F80042" w:rsidP="00924BE7">
            <w:pPr>
              <w:pStyle w:val="ListParagraph"/>
              <w:numPr>
                <w:ilvl w:val="0"/>
                <w:numId w:val="14"/>
              </w:numPr>
              <w:spacing w:before="0"/>
              <w:jc w:val="left"/>
              <w:rPr>
                <w:rFonts w:cs="Arial"/>
              </w:rPr>
            </w:pPr>
            <w:r w:rsidRPr="003459D2">
              <w:rPr>
                <w:rFonts w:cs="Arial"/>
              </w:rPr>
              <w:t>LSFC 2.1 – Land Vehicle Design</w:t>
            </w:r>
          </w:p>
          <w:p w14:paraId="0A1404A3" w14:textId="77777777" w:rsidR="00F80042" w:rsidRPr="003459D2" w:rsidRDefault="00F80042" w:rsidP="00924BE7">
            <w:pPr>
              <w:pStyle w:val="ListParagraph"/>
              <w:numPr>
                <w:ilvl w:val="0"/>
                <w:numId w:val="14"/>
              </w:numPr>
              <w:spacing w:before="0"/>
              <w:jc w:val="left"/>
              <w:rPr>
                <w:rFonts w:cs="Arial"/>
              </w:rPr>
            </w:pPr>
            <w:r w:rsidRPr="003459D2">
              <w:rPr>
                <w:rFonts w:cs="Arial"/>
              </w:rPr>
              <w:t>LSFC 2.2 – Soldier System Design</w:t>
            </w:r>
          </w:p>
          <w:p w14:paraId="3D028C60" w14:textId="77777777" w:rsidR="00F80042" w:rsidRPr="003459D2" w:rsidRDefault="00F80042" w:rsidP="00924BE7">
            <w:pPr>
              <w:pStyle w:val="ListParagraph"/>
              <w:numPr>
                <w:ilvl w:val="0"/>
                <w:numId w:val="14"/>
              </w:numPr>
              <w:spacing w:before="0"/>
              <w:jc w:val="left"/>
              <w:rPr>
                <w:rFonts w:cs="Arial"/>
              </w:rPr>
            </w:pPr>
            <w:r w:rsidRPr="003459D2">
              <w:rPr>
                <w:rFonts w:cs="Arial"/>
              </w:rPr>
              <w:t>LSFC 2.3 – Electrical and Mechanical Systems</w:t>
            </w:r>
          </w:p>
          <w:p w14:paraId="25D00A54" w14:textId="77777777" w:rsidR="00F80042" w:rsidRPr="003459D2" w:rsidRDefault="00F80042" w:rsidP="00924BE7">
            <w:pPr>
              <w:pStyle w:val="ListParagraph"/>
              <w:numPr>
                <w:ilvl w:val="0"/>
                <w:numId w:val="14"/>
              </w:numPr>
              <w:spacing w:before="0"/>
              <w:jc w:val="left"/>
              <w:rPr>
                <w:b/>
              </w:rPr>
            </w:pPr>
            <w:r w:rsidRPr="003459D2">
              <w:rPr>
                <w:rFonts w:cs="Arial"/>
              </w:rPr>
              <w:t>LSFC 2.4 – Systems Integration</w:t>
            </w:r>
          </w:p>
          <w:p w14:paraId="39290EFC" w14:textId="77777777" w:rsidR="00F80042" w:rsidRPr="003459D2" w:rsidRDefault="00F80042" w:rsidP="00924BE7">
            <w:pPr>
              <w:rPr>
                <w:rFonts w:cs="Arial"/>
                <w:b/>
              </w:rPr>
            </w:pPr>
            <w:r w:rsidRPr="003459D2">
              <w:rPr>
                <w:rFonts w:cs="Arial"/>
                <w:b/>
              </w:rPr>
              <w:t>Maritime Systems &amp; Platforms</w:t>
            </w:r>
          </w:p>
          <w:p w14:paraId="7730A48C" w14:textId="77777777" w:rsidR="00F80042" w:rsidRPr="003459D2" w:rsidRDefault="00F80042" w:rsidP="00924BE7">
            <w:pPr>
              <w:pStyle w:val="ListParagraph"/>
              <w:numPr>
                <w:ilvl w:val="0"/>
                <w:numId w:val="15"/>
              </w:numPr>
              <w:spacing w:before="0"/>
              <w:jc w:val="left"/>
              <w:rPr>
                <w:rFonts w:cs="Arial"/>
              </w:rPr>
            </w:pPr>
            <w:r w:rsidRPr="003459D2">
              <w:rPr>
                <w:rFonts w:cs="Arial"/>
              </w:rPr>
              <w:t>ME1 – Naval Architecture and Warship Engineering</w:t>
            </w:r>
          </w:p>
          <w:p w14:paraId="2025883F" w14:textId="77777777" w:rsidR="00F80042" w:rsidRPr="003459D2" w:rsidRDefault="00F80042" w:rsidP="00924BE7">
            <w:pPr>
              <w:pStyle w:val="ListParagraph"/>
              <w:numPr>
                <w:ilvl w:val="0"/>
                <w:numId w:val="15"/>
              </w:numPr>
              <w:spacing w:before="0"/>
              <w:jc w:val="left"/>
              <w:rPr>
                <w:rFonts w:cs="Arial"/>
              </w:rPr>
            </w:pPr>
            <w:r w:rsidRPr="003459D2">
              <w:rPr>
                <w:rFonts w:cs="Arial"/>
              </w:rPr>
              <w:t>ME2 – Marine Engineering (Mechanical) knowledge</w:t>
            </w:r>
          </w:p>
          <w:p w14:paraId="5AE89640" w14:textId="77777777" w:rsidR="00F80042" w:rsidRPr="003459D2" w:rsidRDefault="00F80042" w:rsidP="00924BE7">
            <w:pPr>
              <w:pStyle w:val="ListParagraph"/>
              <w:numPr>
                <w:ilvl w:val="0"/>
                <w:numId w:val="15"/>
              </w:numPr>
              <w:spacing w:before="0"/>
              <w:jc w:val="left"/>
              <w:rPr>
                <w:rFonts w:cs="Arial"/>
              </w:rPr>
            </w:pPr>
            <w:r w:rsidRPr="003459D2">
              <w:rPr>
                <w:rFonts w:cs="Arial"/>
              </w:rPr>
              <w:t>ME3 – Marine Engineering (Electrical) knowledge</w:t>
            </w:r>
          </w:p>
          <w:p w14:paraId="27D90C63" w14:textId="77777777" w:rsidR="00F80042" w:rsidRPr="003459D2" w:rsidRDefault="00F80042" w:rsidP="00924BE7">
            <w:pPr>
              <w:pStyle w:val="ListParagraph"/>
              <w:numPr>
                <w:ilvl w:val="0"/>
                <w:numId w:val="15"/>
              </w:numPr>
              <w:spacing w:before="0"/>
              <w:jc w:val="left"/>
              <w:rPr>
                <w:rFonts w:cs="Arial"/>
              </w:rPr>
            </w:pPr>
            <w:r w:rsidRPr="003459D2">
              <w:rPr>
                <w:rFonts w:cs="Arial"/>
              </w:rPr>
              <w:t>ME4 – Marine Engineering (Naval Electronic Combat Systems)</w:t>
            </w:r>
          </w:p>
          <w:p w14:paraId="4CBD0476" w14:textId="77777777" w:rsidR="00F80042" w:rsidRPr="003459D2" w:rsidRDefault="00F80042" w:rsidP="00924BE7">
            <w:pPr>
              <w:pStyle w:val="ListParagraph"/>
              <w:numPr>
                <w:ilvl w:val="0"/>
                <w:numId w:val="15"/>
              </w:numPr>
              <w:spacing w:before="0"/>
              <w:jc w:val="left"/>
              <w:rPr>
                <w:rFonts w:cs="Arial"/>
              </w:rPr>
            </w:pPr>
            <w:r w:rsidRPr="003459D2">
              <w:rPr>
                <w:rFonts w:cs="Arial"/>
              </w:rPr>
              <w:t>ME5 – Maritime Safety &amp; Environmental Knowledge</w:t>
            </w:r>
          </w:p>
          <w:p w14:paraId="0A60FC2F" w14:textId="77777777" w:rsidR="00F80042" w:rsidRPr="003459D2" w:rsidRDefault="00F80042" w:rsidP="00924BE7">
            <w:pPr>
              <w:pStyle w:val="ListParagraph"/>
              <w:numPr>
                <w:ilvl w:val="0"/>
                <w:numId w:val="15"/>
              </w:numPr>
              <w:spacing w:before="0"/>
              <w:jc w:val="left"/>
              <w:rPr>
                <w:rFonts w:cs="Arial"/>
                <w:b/>
              </w:rPr>
            </w:pPr>
            <w:r w:rsidRPr="003459D2">
              <w:rPr>
                <w:rFonts w:cs="Arial"/>
              </w:rPr>
              <w:t>ME6 – Warship In-Service Support</w:t>
            </w:r>
          </w:p>
          <w:p w14:paraId="45B75E55" w14:textId="77777777" w:rsidR="00F80042" w:rsidRPr="003459D2" w:rsidRDefault="00F80042" w:rsidP="00924BE7">
            <w:pPr>
              <w:rPr>
                <w:rFonts w:cs="Arial"/>
                <w:b/>
              </w:rPr>
            </w:pPr>
            <w:r w:rsidRPr="003459D2">
              <w:rPr>
                <w:rFonts w:cs="Arial"/>
                <w:b/>
              </w:rPr>
              <w:t>Nuclear Systems</w:t>
            </w:r>
          </w:p>
          <w:p w14:paraId="26AAB2C1" w14:textId="77777777" w:rsidR="00F80042" w:rsidRDefault="00F80042" w:rsidP="00F80042">
            <w:pPr>
              <w:pStyle w:val="ListParagraph"/>
              <w:numPr>
                <w:ilvl w:val="0"/>
                <w:numId w:val="46"/>
              </w:numPr>
              <w:spacing w:before="0"/>
              <w:ind w:left="350"/>
              <w:jc w:val="left"/>
              <w:rPr>
                <w:rFonts w:cs="Arial"/>
                <w:bCs/>
              </w:rPr>
            </w:pPr>
            <w:r w:rsidRPr="00EA0FE6">
              <w:rPr>
                <w:rFonts w:cs="Arial"/>
                <w:bCs/>
              </w:rPr>
              <w:t>Competence Group 1 – Nuclear Safety and Security</w:t>
            </w:r>
          </w:p>
          <w:p w14:paraId="7D9861B6" w14:textId="77777777" w:rsidR="00F80042" w:rsidRDefault="00F80042" w:rsidP="00F80042">
            <w:pPr>
              <w:pStyle w:val="ListParagraph"/>
              <w:numPr>
                <w:ilvl w:val="0"/>
                <w:numId w:val="46"/>
              </w:numPr>
              <w:spacing w:before="0"/>
              <w:ind w:left="350"/>
              <w:jc w:val="left"/>
              <w:rPr>
                <w:rFonts w:cs="Arial"/>
                <w:bCs/>
              </w:rPr>
            </w:pPr>
            <w:r w:rsidRPr="00B85B88">
              <w:rPr>
                <w:rFonts w:cs="Arial"/>
                <w:bCs/>
              </w:rPr>
              <w:t xml:space="preserve">Competence Group 2 – </w:t>
            </w:r>
            <w:proofErr w:type="spellStart"/>
            <w:r w:rsidRPr="00B85B88">
              <w:rPr>
                <w:rFonts w:cs="Arial"/>
                <w:bCs/>
              </w:rPr>
              <w:t>Defence</w:t>
            </w:r>
            <w:proofErr w:type="spellEnd"/>
            <w:r w:rsidRPr="00B85B88">
              <w:rPr>
                <w:rFonts w:cs="Arial"/>
                <w:bCs/>
              </w:rPr>
              <w:t xml:space="preserve"> Nuclear </w:t>
            </w:r>
            <w:proofErr w:type="spellStart"/>
            <w:r w:rsidRPr="00B85B88">
              <w:rPr>
                <w:rFonts w:cs="Arial"/>
                <w:bCs/>
              </w:rPr>
              <w:t>Programme</w:t>
            </w:r>
            <w:proofErr w:type="spellEnd"/>
            <w:r w:rsidRPr="00B85B88">
              <w:rPr>
                <w:rFonts w:cs="Arial"/>
                <w:bCs/>
              </w:rPr>
              <w:t xml:space="preserve"> Management</w:t>
            </w:r>
          </w:p>
          <w:p w14:paraId="59E98DE2" w14:textId="77777777" w:rsidR="00F80042" w:rsidRDefault="00F80042" w:rsidP="00F80042">
            <w:pPr>
              <w:pStyle w:val="ListParagraph"/>
              <w:numPr>
                <w:ilvl w:val="0"/>
                <w:numId w:val="46"/>
              </w:numPr>
              <w:spacing w:before="0"/>
              <w:ind w:left="350"/>
              <w:jc w:val="left"/>
              <w:rPr>
                <w:rFonts w:cs="Arial"/>
                <w:bCs/>
              </w:rPr>
            </w:pPr>
            <w:r w:rsidRPr="00057D3D">
              <w:rPr>
                <w:rFonts w:cs="Arial"/>
                <w:bCs/>
              </w:rPr>
              <w:t>Competence Group 3 – Nuclear Emergency Response</w:t>
            </w:r>
          </w:p>
          <w:p w14:paraId="6FF50039" w14:textId="77777777" w:rsidR="00F80042" w:rsidRDefault="00F80042" w:rsidP="00F80042">
            <w:pPr>
              <w:pStyle w:val="ListParagraph"/>
              <w:numPr>
                <w:ilvl w:val="0"/>
                <w:numId w:val="46"/>
              </w:numPr>
              <w:spacing w:before="0"/>
              <w:ind w:left="350"/>
              <w:jc w:val="left"/>
              <w:rPr>
                <w:rFonts w:cs="Arial"/>
                <w:bCs/>
              </w:rPr>
            </w:pPr>
            <w:r w:rsidRPr="00C267B1">
              <w:rPr>
                <w:rFonts w:cs="Arial"/>
                <w:bCs/>
              </w:rPr>
              <w:lastRenderedPageBreak/>
              <w:t>Competence Group 4 – Concept, Assessment and Design of Nuclear Systems and Infrastructure</w:t>
            </w:r>
          </w:p>
          <w:p w14:paraId="251684D8" w14:textId="77777777" w:rsidR="00F80042" w:rsidRDefault="00F80042" w:rsidP="00F80042">
            <w:pPr>
              <w:pStyle w:val="ListParagraph"/>
              <w:numPr>
                <w:ilvl w:val="0"/>
                <w:numId w:val="46"/>
              </w:numPr>
              <w:spacing w:before="0"/>
              <w:ind w:left="350"/>
              <w:jc w:val="left"/>
              <w:rPr>
                <w:rFonts w:cs="Arial"/>
                <w:bCs/>
              </w:rPr>
            </w:pPr>
            <w:r w:rsidRPr="00B34943">
              <w:rPr>
                <w:rFonts w:cs="Arial"/>
                <w:bCs/>
              </w:rPr>
              <w:t>Competence Group 5 – Manufacturing, Testing, Commissioning and Acceptance of Nuclear Systems and Infrastructure</w:t>
            </w:r>
          </w:p>
          <w:p w14:paraId="6BF308F0" w14:textId="77777777" w:rsidR="00F80042" w:rsidRDefault="00F80042" w:rsidP="00F80042">
            <w:pPr>
              <w:pStyle w:val="ListParagraph"/>
              <w:numPr>
                <w:ilvl w:val="0"/>
                <w:numId w:val="46"/>
              </w:numPr>
              <w:spacing w:before="0"/>
              <w:ind w:left="350"/>
              <w:jc w:val="left"/>
              <w:rPr>
                <w:rFonts w:cs="Arial"/>
                <w:bCs/>
              </w:rPr>
            </w:pPr>
            <w:r w:rsidRPr="00721E14">
              <w:rPr>
                <w:rFonts w:cs="Arial"/>
                <w:bCs/>
              </w:rPr>
              <w:t>Competence Group 6 – In-service, Support and Maintenance of Nuclear Systems and Infrastructure</w:t>
            </w:r>
          </w:p>
          <w:p w14:paraId="65AAE169" w14:textId="77777777" w:rsidR="00F80042" w:rsidRPr="00EA0FE6" w:rsidRDefault="00F80042" w:rsidP="00F80042">
            <w:pPr>
              <w:pStyle w:val="ListParagraph"/>
              <w:numPr>
                <w:ilvl w:val="0"/>
                <w:numId w:val="46"/>
              </w:numPr>
              <w:spacing w:before="0"/>
              <w:ind w:left="350"/>
              <w:jc w:val="left"/>
              <w:rPr>
                <w:rFonts w:cs="Arial"/>
                <w:bCs/>
              </w:rPr>
            </w:pPr>
            <w:r w:rsidRPr="00ED2E74">
              <w:rPr>
                <w:rFonts w:cs="Arial"/>
                <w:bCs/>
              </w:rPr>
              <w:t>Competence Group 7 – Nuclear Liabilities Management (Decommissioning and Disposal)</w:t>
            </w:r>
          </w:p>
          <w:p w14:paraId="67966DA8" w14:textId="77777777" w:rsidR="00F80042" w:rsidRDefault="00F80042" w:rsidP="00924BE7">
            <w:pPr>
              <w:rPr>
                <w:rFonts w:cs="Arial"/>
                <w:b/>
              </w:rPr>
            </w:pPr>
          </w:p>
          <w:p w14:paraId="10F9B12F" w14:textId="77777777" w:rsidR="00F80042" w:rsidRPr="003459D2" w:rsidRDefault="00F80042" w:rsidP="00924BE7">
            <w:pPr>
              <w:rPr>
                <w:rFonts w:cs="Arial"/>
                <w:b/>
              </w:rPr>
            </w:pPr>
            <w:r w:rsidRPr="003459D2">
              <w:rPr>
                <w:rFonts w:cs="Arial"/>
                <w:b/>
              </w:rPr>
              <w:t>OME</w:t>
            </w:r>
          </w:p>
          <w:p w14:paraId="560F01CF" w14:textId="77777777" w:rsidR="00F80042" w:rsidRDefault="00F80042" w:rsidP="00924BE7">
            <w:pPr>
              <w:pStyle w:val="ListParagraph"/>
              <w:numPr>
                <w:ilvl w:val="0"/>
                <w:numId w:val="19"/>
              </w:numPr>
              <w:jc w:val="left"/>
              <w:rPr>
                <w:bCs/>
              </w:rPr>
            </w:pPr>
            <w:r>
              <w:rPr>
                <w:bCs/>
              </w:rPr>
              <w:t>WOME SM 2.3 – Review the factors affecting the safety of specific explosive substances and/or articles.</w:t>
            </w:r>
          </w:p>
          <w:p w14:paraId="18C542B6" w14:textId="77777777" w:rsidR="00F80042" w:rsidRDefault="00F80042" w:rsidP="00924BE7">
            <w:pPr>
              <w:pStyle w:val="ListParagraph"/>
              <w:numPr>
                <w:ilvl w:val="0"/>
                <w:numId w:val="19"/>
              </w:numPr>
              <w:jc w:val="left"/>
              <w:rPr>
                <w:bCs/>
              </w:rPr>
            </w:pPr>
            <w:r>
              <w:rPr>
                <w:bCs/>
              </w:rPr>
              <w:t xml:space="preserve">WOME SM 2.4 – </w:t>
            </w:r>
            <w:proofErr w:type="spellStart"/>
            <w:r>
              <w:rPr>
                <w:bCs/>
              </w:rPr>
              <w:t>Analyse</w:t>
            </w:r>
            <w:proofErr w:type="spellEnd"/>
            <w:r>
              <w:rPr>
                <w:bCs/>
              </w:rPr>
              <w:t xml:space="preserve"> the acceptability of safety control measures for specific explosive substances and/or articles.</w:t>
            </w:r>
          </w:p>
          <w:p w14:paraId="629CF1CB" w14:textId="77777777" w:rsidR="00F80042" w:rsidRDefault="00F80042" w:rsidP="00924BE7">
            <w:pPr>
              <w:pStyle w:val="ListParagraph"/>
              <w:numPr>
                <w:ilvl w:val="0"/>
                <w:numId w:val="19"/>
              </w:numPr>
              <w:jc w:val="left"/>
              <w:rPr>
                <w:bCs/>
              </w:rPr>
            </w:pPr>
            <w:r>
              <w:rPr>
                <w:bCs/>
              </w:rPr>
              <w:t>WOME SM 2.4A – Review safety control measures for specific explosive substances and/or articles.</w:t>
            </w:r>
          </w:p>
          <w:p w14:paraId="39F4E2FF" w14:textId="77777777" w:rsidR="00F80042" w:rsidRDefault="00F80042" w:rsidP="00924BE7">
            <w:pPr>
              <w:pStyle w:val="ListParagraph"/>
              <w:numPr>
                <w:ilvl w:val="0"/>
                <w:numId w:val="19"/>
              </w:numPr>
              <w:jc w:val="left"/>
              <w:rPr>
                <w:bCs/>
              </w:rPr>
            </w:pPr>
            <w:r>
              <w:rPr>
                <w:bCs/>
              </w:rPr>
              <w:t>WOME SM 2.9 – Determine and implement aggregated risk control measure for explosives.</w:t>
            </w:r>
          </w:p>
          <w:p w14:paraId="02B519D9" w14:textId="77777777" w:rsidR="00F80042" w:rsidRDefault="00F80042" w:rsidP="00924BE7">
            <w:pPr>
              <w:pStyle w:val="ListParagraph"/>
              <w:numPr>
                <w:ilvl w:val="0"/>
                <w:numId w:val="19"/>
              </w:numPr>
              <w:jc w:val="left"/>
              <w:rPr>
                <w:bCs/>
              </w:rPr>
            </w:pPr>
            <w:r>
              <w:rPr>
                <w:bCs/>
              </w:rPr>
              <w:t>WOME SM 2.12 – Investigate explosives-related safety incidents.</w:t>
            </w:r>
          </w:p>
          <w:p w14:paraId="78AD38B3" w14:textId="77777777" w:rsidR="00F80042" w:rsidRDefault="00F80042" w:rsidP="00924BE7">
            <w:pPr>
              <w:pStyle w:val="ListParagraph"/>
              <w:numPr>
                <w:ilvl w:val="0"/>
                <w:numId w:val="19"/>
              </w:numPr>
              <w:jc w:val="left"/>
              <w:rPr>
                <w:bCs/>
              </w:rPr>
            </w:pPr>
            <w:r>
              <w:rPr>
                <w:bCs/>
              </w:rPr>
              <w:t>WOME FM 9.1 – Define explosives facilities requirement.</w:t>
            </w:r>
          </w:p>
          <w:p w14:paraId="286524F1" w14:textId="77777777" w:rsidR="00F80042" w:rsidRDefault="00F80042" w:rsidP="00924BE7">
            <w:pPr>
              <w:pStyle w:val="ListParagraph"/>
              <w:numPr>
                <w:ilvl w:val="0"/>
                <w:numId w:val="19"/>
              </w:numPr>
              <w:jc w:val="left"/>
              <w:rPr>
                <w:bCs/>
              </w:rPr>
            </w:pPr>
            <w:r>
              <w:rPr>
                <w:bCs/>
              </w:rPr>
              <w:t>WOME FM 9.2 – Ensure explosives facilities are fit for purpose.</w:t>
            </w:r>
          </w:p>
          <w:p w14:paraId="4B46E9F9" w14:textId="77777777" w:rsidR="00F80042" w:rsidRPr="006500BD" w:rsidRDefault="00F80042" w:rsidP="00924BE7">
            <w:pPr>
              <w:pStyle w:val="ListParagraph"/>
              <w:numPr>
                <w:ilvl w:val="0"/>
                <w:numId w:val="19"/>
              </w:numPr>
              <w:jc w:val="left"/>
              <w:rPr>
                <w:bCs/>
              </w:rPr>
            </w:pPr>
            <w:r>
              <w:rPr>
                <w:bCs/>
              </w:rPr>
              <w:t xml:space="preserve">WOME FM 9.3 – Conduct safety checks on explosives facilities. </w:t>
            </w:r>
          </w:p>
        </w:tc>
        <w:tc>
          <w:tcPr>
            <w:tcW w:w="1337" w:type="dxa"/>
          </w:tcPr>
          <w:p w14:paraId="7A8AC6AD" w14:textId="3B939700" w:rsidR="00F80042" w:rsidRPr="003459D2" w:rsidRDefault="00F80042" w:rsidP="00924BE7">
            <w:pPr>
              <w:rPr>
                <w:bCs/>
              </w:rPr>
            </w:pPr>
            <w:r w:rsidRPr="003459D2">
              <w:rPr>
                <w:bCs/>
              </w:rPr>
              <w:lastRenderedPageBreak/>
              <w:t xml:space="preserve">&lt;TBC by </w:t>
            </w:r>
            <w:r w:rsidR="005F35A0">
              <w:rPr>
                <w:bCs/>
              </w:rPr>
              <w:t>E</w:t>
            </w:r>
            <w:r w:rsidR="005F35A0" w:rsidRPr="005F35A0">
              <w:rPr>
                <w:bCs/>
              </w:rPr>
              <w:t>valuator</w:t>
            </w:r>
            <w:r w:rsidRPr="003459D2">
              <w:rPr>
                <w:bCs/>
              </w:rPr>
              <w:t xml:space="preserve"> depending on Role&gt;</w:t>
            </w:r>
          </w:p>
        </w:tc>
      </w:tr>
    </w:tbl>
    <w:p w14:paraId="0719B36D" w14:textId="5D38B5BE" w:rsidR="00F80042" w:rsidRDefault="00F80042" w:rsidP="00F80042">
      <w:pPr>
        <w:tabs>
          <w:tab w:val="left" w:pos="2589"/>
        </w:tabs>
        <w:rPr>
          <w:lang w:val="en-GB"/>
        </w:rPr>
      </w:pPr>
      <w:r>
        <w:rPr>
          <w:lang w:val="en-GB"/>
        </w:rPr>
        <w:tab/>
      </w:r>
    </w:p>
    <w:p w14:paraId="3683AB73" w14:textId="77777777" w:rsidR="00F80042" w:rsidRDefault="00F80042" w:rsidP="00F80042">
      <w:pPr>
        <w:tabs>
          <w:tab w:val="left" w:pos="2589"/>
        </w:tabs>
        <w:rPr>
          <w:lang w:val="en-GB"/>
        </w:rPr>
      </w:pPr>
    </w:p>
    <w:p w14:paraId="008628F8" w14:textId="77777777" w:rsidR="00F80042" w:rsidRDefault="00F80042" w:rsidP="00F80042">
      <w:pPr>
        <w:tabs>
          <w:tab w:val="left" w:pos="2589"/>
        </w:tabs>
        <w:rPr>
          <w:lang w:val="en-GB"/>
        </w:rPr>
      </w:pPr>
    </w:p>
    <w:p w14:paraId="2CD7C726" w14:textId="77777777" w:rsidR="00F80042" w:rsidRDefault="00F80042" w:rsidP="00F80042">
      <w:pPr>
        <w:tabs>
          <w:tab w:val="left" w:pos="2589"/>
        </w:tabs>
        <w:rPr>
          <w:lang w:val="en-GB"/>
        </w:rPr>
      </w:pPr>
    </w:p>
    <w:p w14:paraId="5B35925E" w14:textId="77777777" w:rsidR="00F80042" w:rsidRDefault="00F80042" w:rsidP="00F80042">
      <w:pPr>
        <w:rPr>
          <w:lang w:val="en-GB"/>
        </w:rPr>
      </w:pPr>
    </w:p>
    <w:p w14:paraId="0FA4CC87" w14:textId="77777777" w:rsidR="00F80042" w:rsidRDefault="00F80042" w:rsidP="00F80042">
      <w:pPr>
        <w:rPr>
          <w:lang w:val="en-GB"/>
        </w:rPr>
      </w:pPr>
    </w:p>
    <w:p w14:paraId="01263996" w14:textId="77777777" w:rsidR="00F80042" w:rsidRDefault="00F80042" w:rsidP="00F80042">
      <w:pPr>
        <w:rPr>
          <w:lang w:val="en-GB"/>
        </w:rPr>
      </w:pPr>
    </w:p>
    <w:p w14:paraId="55C7B561" w14:textId="77777777" w:rsidR="00F80042" w:rsidRDefault="00F80042" w:rsidP="00F80042">
      <w:pPr>
        <w:rPr>
          <w:lang w:val="en-GB"/>
        </w:rPr>
      </w:pPr>
    </w:p>
    <w:p w14:paraId="59F09729" w14:textId="77777777" w:rsidR="00F80042" w:rsidRDefault="00F80042" w:rsidP="00F80042">
      <w:pPr>
        <w:rPr>
          <w:lang w:val="en-GB"/>
        </w:rPr>
      </w:pPr>
    </w:p>
    <w:p w14:paraId="2D9CDF80" w14:textId="77777777" w:rsidR="00F80042" w:rsidRDefault="00F80042" w:rsidP="00F80042">
      <w:pPr>
        <w:rPr>
          <w:lang w:val="en-GB"/>
        </w:rPr>
      </w:pPr>
    </w:p>
    <w:p w14:paraId="34540CF9" w14:textId="77777777" w:rsidR="00F80042" w:rsidRDefault="00F80042" w:rsidP="00F80042">
      <w:pPr>
        <w:rPr>
          <w:lang w:val="en-GB"/>
        </w:rPr>
      </w:pPr>
    </w:p>
    <w:p w14:paraId="13A760A3" w14:textId="17828A32" w:rsidR="008E2F1E" w:rsidRPr="00CC59EA" w:rsidRDefault="008E2F1E" w:rsidP="00E940A5">
      <w:pPr>
        <w:pStyle w:val="Heading2"/>
        <w:rPr>
          <w:lang w:val="en-GB"/>
        </w:rPr>
      </w:pPr>
      <w:bookmarkStart w:id="91" w:name="_Toc157765406"/>
      <w:r w:rsidRPr="00CC59EA">
        <w:rPr>
          <w:lang w:val="en-GB"/>
        </w:rPr>
        <w:t>Stage 2: Application and Understanding of the Acquisition Safety Process</w:t>
      </w:r>
      <w:bookmarkEnd w:id="91"/>
    </w:p>
    <w:p w14:paraId="17330530" w14:textId="77777777" w:rsidR="008E2F1E" w:rsidRPr="00CC59EA" w:rsidRDefault="008E2F1E" w:rsidP="008E2F1E">
      <w:pPr>
        <w:rPr>
          <w:lang w:val="en-GB"/>
        </w:rPr>
      </w:pPr>
      <w:r w:rsidRPr="00CC59EA">
        <w:rPr>
          <w:lang w:val="en-GB"/>
        </w:rPr>
        <w:t>This Stage considers the following Core Areas:</w:t>
      </w:r>
    </w:p>
    <w:p w14:paraId="1B5AD037" w14:textId="77777777"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Area 1 – DE&amp;S Success Profile Behaviour</w:t>
      </w:r>
    </w:p>
    <w:p w14:paraId="05F2964A" w14:textId="49D8CFB0"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Area 3 – Systems Safety Competences</w:t>
      </w:r>
    </w:p>
    <w:p w14:paraId="467C5339" w14:textId="01E4B532"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 xml:space="preserve">Area 5 – </w:t>
      </w:r>
      <w:r w:rsidR="009A350E">
        <w:rPr>
          <w:lang w:val="en-GB"/>
        </w:rPr>
        <w:t>Regulated Environment</w:t>
      </w:r>
      <w:r w:rsidRPr="00CC59EA">
        <w:rPr>
          <w:lang w:val="en-GB"/>
        </w:rPr>
        <w:t>, Technical Discipline &amp; Specialism</w:t>
      </w:r>
    </w:p>
    <w:p w14:paraId="2A919058" w14:textId="77777777" w:rsidR="008E2F1E" w:rsidRPr="00CC59EA" w:rsidRDefault="008E2F1E" w:rsidP="008E2F1E">
      <w:pPr>
        <w:rPr>
          <w:rFonts w:cs="Arial"/>
          <w:b/>
          <w:lang w:val="en-GB"/>
        </w:rPr>
      </w:pPr>
    </w:p>
    <w:tbl>
      <w:tblPr>
        <w:tblStyle w:val="TableGrid"/>
        <w:tblW w:w="0" w:type="auto"/>
        <w:tblLook w:val="04A0" w:firstRow="1" w:lastRow="0" w:firstColumn="1" w:lastColumn="0" w:noHBand="0" w:noVBand="1"/>
      </w:tblPr>
      <w:tblGrid>
        <w:gridCol w:w="3539"/>
        <w:gridCol w:w="10348"/>
      </w:tblGrid>
      <w:tr w:rsidR="00A961B7" w:rsidRPr="00306856" w14:paraId="5BD153D3" w14:textId="77777777" w:rsidTr="00924BE7">
        <w:trPr>
          <w:trHeight w:val="57"/>
          <w:tblHeader/>
        </w:trPr>
        <w:tc>
          <w:tcPr>
            <w:tcW w:w="13887" w:type="dxa"/>
            <w:gridSpan w:val="2"/>
            <w:shd w:val="clear" w:color="auto" w:fill="D9D9D9" w:themeFill="background1" w:themeFillShade="D9"/>
          </w:tcPr>
          <w:p w14:paraId="0480CC20" w14:textId="77777777" w:rsidR="00A961B7" w:rsidRPr="00186635" w:rsidRDefault="00A961B7" w:rsidP="00924BE7">
            <w:pPr>
              <w:spacing w:after="160" w:line="259" w:lineRule="auto"/>
              <w:rPr>
                <w:rFonts w:cs="Arial"/>
                <w:b/>
                <w:bCs/>
              </w:rPr>
            </w:pPr>
            <w:r w:rsidRPr="00186635">
              <w:rPr>
                <w:rFonts w:cs="Arial"/>
                <w:b/>
                <w:bCs/>
              </w:rPr>
              <w:t>Supporting Evidence</w:t>
            </w:r>
          </w:p>
          <w:p w14:paraId="5C239328" w14:textId="77777777" w:rsidR="00A961B7" w:rsidRPr="00306856" w:rsidRDefault="00A961B7" w:rsidP="00924BE7">
            <w:pPr>
              <w:spacing w:after="160" w:line="259" w:lineRule="auto"/>
              <w:rPr>
                <w:rFonts w:cs="Arial"/>
                <w:i/>
                <w:iCs/>
                <w:sz w:val="28"/>
                <w:szCs w:val="28"/>
              </w:rPr>
            </w:pPr>
            <w:r w:rsidRPr="00F7450B">
              <w:rPr>
                <w:rFonts w:cs="Arial"/>
                <w:i/>
                <w:iCs/>
              </w:rPr>
              <w:t>To be completed by Assignment Holder</w:t>
            </w:r>
          </w:p>
        </w:tc>
      </w:tr>
      <w:tr w:rsidR="00A961B7" w:rsidRPr="00306856" w14:paraId="4E7437CF" w14:textId="77777777" w:rsidTr="00924BE7">
        <w:trPr>
          <w:trHeight w:val="57"/>
        </w:trPr>
        <w:tc>
          <w:tcPr>
            <w:tcW w:w="3539" w:type="dxa"/>
            <w:shd w:val="clear" w:color="auto" w:fill="D9D9D9" w:themeFill="background1" w:themeFillShade="D9"/>
          </w:tcPr>
          <w:p w14:paraId="0889ADE2" w14:textId="7FC6B0D1" w:rsidR="00A961B7" w:rsidRPr="00186635" w:rsidRDefault="00A961B7" w:rsidP="00924BE7">
            <w:pPr>
              <w:spacing w:after="160" w:line="259" w:lineRule="auto"/>
              <w:jc w:val="left"/>
              <w:rPr>
                <w:rFonts w:cs="Arial"/>
              </w:rPr>
            </w:pPr>
            <w:r w:rsidRPr="00186635">
              <w:rPr>
                <w:rFonts w:cs="Arial"/>
              </w:rPr>
              <w:t xml:space="preserve">Safety Competence including experience with formal system </w:t>
            </w:r>
            <w:r>
              <w:rPr>
                <w:rFonts w:cs="Arial"/>
              </w:rPr>
              <w:t>s</w:t>
            </w:r>
            <w:r w:rsidRPr="00186635">
              <w:rPr>
                <w:rFonts w:cs="Arial"/>
              </w:rPr>
              <w:t>afety management</w:t>
            </w:r>
            <w:r>
              <w:rPr>
                <w:rFonts w:cs="Arial"/>
              </w:rPr>
              <w:t xml:space="preserve"> (e.g., ASEMS,</w:t>
            </w:r>
            <w:r w:rsidR="003B6E43">
              <w:rPr>
                <w:rFonts w:cs="Arial"/>
              </w:rPr>
              <w:t xml:space="preserve"> </w:t>
            </w:r>
            <w:r w:rsidR="001F350D">
              <w:rPr>
                <w:rFonts w:cs="Arial"/>
              </w:rPr>
              <w:t xml:space="preserve">safety </w:t>
            </w:r>
            <w:r w:rsidR="003B6E43">
              <w:rPr>
                <w:rFonts w:cs="Arial"/>
              </w:rPr>
              <w:t xml:space="preserve">management tools, </w:t>
            </w:r>
            <w:r>
              <w:rPr>
                <w:rFonts w:cs="Arial"/>
              </w:rPr>
              <w:t>safety case development)</w:t>
            </w:r>
          </w:p>
        </w:tc>
        <w:tc>
          <w:tcPr>
            <w:tcW w:w="10348" w:type="dxa"/>
          </w:tcPr>
          <w:p w14:paraId="24E05D9E" w14:textId="77777777" w:rsidR="00A961B7" w:rsidRPr="00186635" w:rsidRDefault="00A961B7" w:rsidP="00924BE7">
            <w:pPr>
              <w:pStyle w:val="NormalWeb"/>
              <w:spacing w:before="0" w:beforeAutospacing="0" w:after="0" w:afterAutospacing="0"/>
              <w:jc w:val="left"/>
              <w:rPr>
                <w:rFonts w:ascii="Arial" w:hAnsi="Arial" w:cs="Arial"/>
                <w:sz w:val="22"/>
                <w:szCs w:val="22"/>
              </w:rPr>
            </w:pPr>
          </w:p>
        </w:tc>
      </w:tr>
      <w:tr w:rsidR="00A961B7" w:rsidRPr="00306856" w14:paraId="083B52B2" w14:textId="77777777" w:rsidTr="00924BE7">
        <w:trPr>
          <w:trHeight w:val="57"/>
        </w:trPr>
        <w:tc>
          <w:tcPr>
            <w:tcW w:w="3539" w:type="dxa"/>
            <w:shd w:val="clear" w:color="auto" w:fill="D9D9D9" w:themeFill="background1" w:themeFillShade="D9"/>
          </w:tcPr>
          <w:p w14:paraId="5B8DEFFE" w14:textId="77777777" w:rsidR="00A961B7" w:rsidRPr="00186635" w:rsidRDefault="00A961B7" w:rsidP="00924BE7">
            <w:pPr>
              <w:spacing w:after="160" w:line="259" w:lineRule="auto"/>
              <w:jc w:val="left"/>
              <w:rPr>
                <w:rFonts w:cs="Arial"/>
              </w:rPr>
            </w:pPr>
            <w:r w:rsidRPr="00186635">
              <w:rPr>
                <w:rFonts w:cs="Arial"/>
              </w:rPr>
              <w:t>Experience of producing, approving, or obtaining safety artefacts</w:t>
            </w:r>
            <w:r>
              <w:rPr>
                <w:rFonts w:cs="Arial"/>
              </w:rPr>
              <w:t xml:space="preserve"> (e.g., Naval Authority Certificates, CCUs, etc.)</w:t>
            </w:r>
          </w:p>
        </w:tc>
        <w:tc>
          <w:tcPr>
            <w:tcW w:w="10348" w:type="dxa"/>
          </w:tcPr>
          <w:p w14:paraId="6F3CBD69" w14:textId="77777777" w:rsidR="00A961B7" w:rsidRPr="00186635" w:rsidRDefault="00A961B7" w:rsidP="00924BE7">
            <w:pPr>
              <w:spacing w:after="160" w:line="259" w:lineRule="auto"/>
              <w:rPr>
                <w:rFonts w:cs="Arial"/>
              </w:rPr>
            </w:pPr>
          </w:p>
        </w:tc>
      </w:tr>
      <w:tr w:rsidR="00A961B7" w:rsidRPr="00306856" w14:paraId="42318FA2" w14:textId="77777777" w:rsidTr="00924BE7">
        <w:trPr>
          <w:trHeight w:val="734"/>
        </w:trPr>
        <w:tc>
          <w:tcPr>
            <w:tcW w:w="3539" w:type="dxa"/>
            <w:shd w:val="clear" w:color="auto" w:fill="D9D9D9" w:themeFill="background1" w:themeFillShade="D9"/>
          </w:tcPr>
          <w:p w14:paraId="66E0195B" w14:textId="06E74E05" w:rsidR="00A961B7" w:rsidRPr="00186635" w:rsidRDefault="00A961B7" w:rsidP="00924BE7">
            <w:pPr>
              <w:spacing w:after="160" w:line="259" w:lineRule="auto"/>
              <w:jc w:val="left"/>
              <w:rPr>
                <w:rFonts w:cs="Arial"/>
              </w:rPr>
            </w:pPr>
            <w:r w:rsidRPr="00186635">
              <w:rPr>
                <w:rFonts w:cs="Arial"/>
              </w:rPr>
              <w:lastRenderedPageBreak/>
              <w:t xml:space="preserve">Previous experience of holding and executing formal safety </w:t>
            </w:r>
            <w:r w:rsidR="00B46EA1">
              <w:rPr>
                <w:rFonts w:cs="Arial"/>
              </w:rPr>
              <w:t>responsibilities</w:t>
            </w:r>
            <w:r w:rsidR="003B6E43">
              <w:rPr>
                <w:rFonts w:cs="Arial"/>
              </w:rPr>
              <w:t>.</w:t>
            </w:r>
          </w:p>
        </w:tc>
        <w:tc>
          <w:tcPr>
            <w:tcW w:w="10348" w:type="dxa"/>
          </w:tcPr>
          <w:p w14:paraId="3E3995B8" w14:textId="77777777" w:rsidR="00A961B7" w:rsidRPr="00186635" w:rsidRDefault="00A961B7" w:rsidP="00924BE7">
            <w:pPr>
              <w:spacing w:after="160" w:line="259" w:lineRule="auto"/>
              <w:rPr>
                <w:rFonts w:cs="Arial"/>
              </w:rPr>
            </w:pPr>
          </w:p>
        </w:tc>
      </w:tr>
      <w:tr w:rsidR="00A961B7" w:rsidRPr="00306856" w14:paraId="28D2DD4B" w14:textId="77777777" w:rsidTr="00924BE7">
        <w:trPr>
          <w:trHeight w:val="57"/>
        </w:trPr>
        <w:tc>
          <w:tcPr>
            <w:tcW w:w="3539" w:type="dxa"/>
            <w:shd w:val="clear" w:color="auto" w:fill="D9D9D9" w:themeFill="background1" w:themeFillShade="D9"/>
          </w:tcPr>
          <w:p w14:paraId="026000E3" w14:textId="77777777" w:rsidR="00A961B7" w:rsidRPr="00186635" w:rsidRDefault="00A961B7" w:rsidP="00924BE7">
            <w:pPr>
              <w:spacing w:after="160" w:line="259" w:lineRule="auto"/>
              <w:jc w:val="left"/>
              <w:rPr>
                <w:rFonts w:cs="Arial"/>
              </w:rPr>
            </w:pPr>
            <w:r w:rsidRPr="00186635">
              <w:rPr>
                <w:rFonts w:cs="Arial"/>
              </w:rPr>
              <w:t>Previous experience of making difficult, complex, or challenging decisions and communicating</w:t>
            </w:r>
            <w:r>
              <w:rPr>
                <w:rFonts w:cs="Arial"/>
              </w:rPr>
              <w:t xml:space="preserve"> (2 way)</w:t>
            </w:r>
            <w:r w:rsidRPr="00186635">
              <w:rPr>
                <w:rFonts w:cs="Arial"/>
              </w:rPr>
              <w:t xml:space="preserve"> effectively</w:t>
            </w:r>
            <w:r>
              <w:rPr>
                <w:rFonts w:cs="Arial"/>
              </w:rPr>
              <w:t xml:space="preserve"> where safety was at stake.</w:t>
            </w:r>
            <w:r w:rsidRPr="00186635">
              <w:rPr>
                <w:rFonts w:cs="Arial"/>
              </w:rPr>
              <w:t xml:space="preserve"> </w:t>
            </w:r>
          </w:p>
        </w:tc>
        <w:tc>
          <w:tcPr>
            <w:tcW w:w="10348" w:type="dxa"/>
          </w:tcPr>
          <w:p w14:paraId="380EBF6F" w14:textId="77777777" w:rsidR="00A961B7" w:rsidRPr="00186635" w:rsidRDefault="00A961B7" w:rsidP="00924BE7">
            <w:pPr>
              <w:spacing w:after="160" w:line="259" w:lineRule="auto"/>
              <w:rPr>
                <w:rFonts w:cs="Arial"/>
              </w:rPr>
            </w:pPr>
          </w:p>
        </w:tc>
      </w:tr>
      <w:tr w:rsidR="00A961B7" w:rsidRPr="00306856" w14:paraId="05558C04" w14:textId="77777777" w:rsidTr="00924BE7">
        <w:trPr>
          <w:trHeight w:val="57"/>
        </w:trPr>
        <w:tc>
          <w:tcPr>
            <w:tcW w:w="3539" w:type="dxa"/>
            <w:shd w:val="clear" w:color="auto" w:fill="D9D9D9" w:themeFill="background1" w:themeFillShade="D9"/>
          </w:tcPr>
          <w:p w14:paraId="3C805A2B" w14:textId="4EF4D1C8" w:rsidR="00A961B7" w:rsidRPr="00186635" w:rsidRDefault="00A961B7" w:rsidP="00924BE7">
            <w:pPr>
              <w:jc w:val="left"/>
              <w:rPr>
                <w:rFonts w:cs="Arial"/>
              </w:rPr>
            </w:pPr>
            <w:r w:rsidRPr="00186635">
              <w:rPr>
                <w:rFonts w:cs="Arial"/>
              </w:rPr>
              <w:t xml:space="preserve">Experience and understanding of the specific </w:t>
            </w:r>
            <w:r w:rsidR="009A350E">
              <w:rPr>
                <w:rFonts w:cs="Arial"/>
              </w:rPr>
              <w:t>Regulated Environment</w:t>
            </w:r>
            <w:r w:rsidRPr="00186635">
              <w:rPr>
                <w:rFonts w:cs="Arial"/>
              </w:rPr>
              <w:t xml:space="preserve"> (platform, equipment, etc</w:t>
            </w:r>
            <w:r>
              <w:rPr>
                <w:rFonts w:cs="Arial"/>
              </w:rPr>
              <w:t>.</w:t>
            </w:r>
            <w:r w:rsidRPr="00186635">
              <w:rPr>
                <w:rFonts w:cs="Arial"/>
              </w:rPr>
              <w:t>) related safety management systems</w:t>
            </w:r>
            <w:r>
              <w:rPr>
                <w:rFonts w:cs="Arial"/>
              </w:rPr>
              <w:t>.</w:t>
            </w:r>
            <w:r w:rsidRPr="00186635">
              <w:rPr>
                <w:rFonts w:cs="Arial"/>
              </w:rPr>
              <w:t xml:space="preserve"> </w:t>
            </w:r>
          </w:p>
          <w:p w14:paraId="230FE7E2" w14:textId="77777777" w:rsidR="00A961B7" w:rsidRPr="00186635" w:rsidRDefault="00A961B7" w:rsidP="00924BE7">
            <w:pPr>
              <w:jc w:val="left"/>
              <w:rPr>
                <w:rFonts w:cs="Arial"/>
              </w:rPr>
            </w:pPr>
          </w:p>
        </w:tc>
        <w:tc>
          <w:tcPr>
            <w:tcW w:w="10348" w:type="dxa"/>
          </w:tcPr>
          <w:p w14:paraId="343F8EC9" w14:textId="77777777" w:rsidR="00A961B7" w:rsidRPr="00186635" w:rsidRDefault="00A961B7" w:rsidP="00924BE7">
            <w:pPr>
              <w:rPr>
                <w:rFonts w:cs="Arial"/>
              </w:rPr>
            </w:pPr>
          </w:p>
        </w:tc>
      </w:tr>
    </w:tbl>
    <w:p w14:paraId="36E4D9B5" w14:textId="77777777" w:rsidR="00A961B7" w:rsidRPr="00CC59EA" w:rsidRDefault="00A961B7" w:rsidP="008E2F1E">
      <w:pPr>
        <w:jc w:val="left"/>
        <w:rPr>
          <w:rFonts w:cs="Arial"/>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3539"/>
        <w:gridCol w:w="4961"/>
        <w:gridCol w:w="5387"/>
      </w:tblGrid>
      <w:tr w:rsidR="00602DC6" w:rsidRPr="00306856" w14:paraId="6562340A" w14:textId="77777777" w:rsidTr="00924BE7">
        <w:trPr>
          <w:tblHeader/>
        </w:trPr>
        <w:tc>
          <w:tcPr>
            <w:tcW w:w="3539" w:type="dxa"/>
            <w:shd w:val="clear" w:color="auto" w:fill="D9D9D9" w:themeFill="background1" w:themeFillShade="D9"/>
          </w:tcPr>
          <w:p w14:paraId="0A48C59E" w14:textId="77777777" w:rsidR="00602DC6" w:rsidRPr="00306856" w:rsidRDefault="00602DC6" w:rsidP="00924BE7">
            <w:pPr>
              <w:rPr>
                <w:rFonts w:cs="Arial"/>
                <w:b/>
              </w:rPr>
            </w:pPr>
            <w:r w:rsidRPr="00306856">
              <w:rPr>
                <w:rFonts w:cs="Arial"/>
              </w:rPr>
              <w:br w:type="page"/>
            </w:r>
            <w:r w:rsidRPr="00306856">
              <w:rPr>
                <w:rFonts w:cs="Arial"/>
                <w:b/>
              </w:rPr>
              <w:t xml:space="preserve">Safety Training </w:t>
            </w:r>
          </w:p>
        </w:tc>
        <w:tc>
          <w:tcPr>
            <w:tcW w:w="4961" w:type="dxa"/>
            <w:shd w:val="clear" w:color="auto" w:fill="D9D9D9" w:themeFill="background1" w:themeFillShade="D9"/>
          </w:tcPr>
          <w:p w14:paraId="24D1E6B6" w14:textId="77777777" w:rsidR="00602DC6" w:rsidRPr="00306856" w:rsidRDefault="00602DC6" w:rsidP="00924BE7">
            <w:pPr>
              <w:rPr>
                <w:rFonts w:cs="Arial"/>
                <w:b/>
              </w:rPr>
            </w:pPr>
            <w:r w:rsidRPr="00CC04D2">
              <w:rPr>
                <w:rFonts w:cs="Arial"/>
                <w:b/>
                <w:highlight w:val="yellow"/>
              </w:rPr>
              <w:t>Please refer to the Training Matrix.</w:t>
            </w:r>
          </w:p>
        </w:tc>
        <w:tc>
          <w:tcPr>
            <w:tcW w:w="5387" w:type="dxa"/>
            <w:shd w:val="clear" w:color="auto" w:fill="D9D9D9" w:themeFill="background1" w:themeFillShade="D9"/>
          </w:tcPr>
          <w:p w14:paraId="238CA352" w14:textId="77777777" w:rsidR="00602DC6" w:rsidRPr="00306856" w:rsidRDefault="00602DC6" w:rsidP="00924BE7">
            <w:pPr>
              <w:rPr>
                <w:rFonts w:cs="Arial"/>
                <w:b/>
              </w:rPr>
            </w:pPr>
            <w:r w:rsidRPr="00306856">
              <w:rPr>
                <w:rFonts w:cs="Arial"/>
                <w:b/>
              </w:rPr>
              <w:t xml:space="preserve">Date Completed </w:t>
            </w:r>
          </w:p>
        </w:tc>
      </w:tr>
      <w:tr w:rsidR="00602DC6" w:rsidRPr="00306856" w14:paraId="213CBC6B" w14:textId="77777777" w:rsidTr="00924BE7">
        <w:trPr>
          <w:trHeight w:val="441"/>
        </w:trPr>
        <w:tc>
          <w:tcPr>
            <w:tcW w:w="3539" w:type="dxa"/>
            <w:shd w:val="clear" w:color="auto" w:fill="D9D9D9" w:themeFill="background1" w:themeFillShade="D9"/>
          </w:tcPr>
          <w:p w14:paraId="037346C4" w14:textId="77777777" w:rsidR="00602DC6" w:rsidRPr="00564D0A" w:rsidRDefault="00602DC6" w:rsidP="00924BE7">
            <w:pPr>
              <w:rPr>
                <w:rFonts w:cs="Arial"/>
              </w:rPr>
            </w:pPr>
            <w:r>
              <w:rPr>
                <w:rFonts w:cs="Arial"/>
              </w:rPr>
              <w:t xml:space="preserve">Formal </w:t>
            </w:r>
            <w:r w:rsidRPr="00564D0A">
              <w:rPr>
                <w:rFonts w:cs="Arial"/>
              </w:rPr>
              <w:t xml:space="preserve">Systems and Environment Safety Training </w:t>
            </w:r>
          </w:p>
          <w:p w14:paraId="786E8C97" w14:textId="77777777" w:rsidR="00602DC6" w:rsidRPr="00186635" w:rsidRDefault="00602DC6" w:rsidP="00924BE7">
            <w:pPr>
              <w:rPr>
                <w:rFonts w:cs="Arial"/>
              </w:rPr>
            </w:pPr>
          </w:p>
          <w:p w14:paraId="44147052" w14:textId="77777777" w:rsidR="00602DC6" w:rsidRPr="00186635" w:rsidRDefault="00602DC6" w:rsidP="00924BE7">
            <w:pPr>
              <w:rPr>
                <w:rFonts w:cs="Arial"/>
              </w:rPr>
            </w:pPr>
          </w:p>
          <w:p w14:paraId="5F25D02E" w14:textId="77777777" w:rsidR="00602DC6" w:rsidRPr="00186635" w:rsidRDefault="00602DC6" w:rsidP="00924BE7">
            <w:pPr>
              <w:jc w:val="left"/>
              <w:rPr>
                <w:rFonts w:cs="Arial"/>
              </w:rPr>
            </w:pPr>
          </w:p>
        </w:tc>
        <w:tc>
          <w:tcPr>
            <w:tcW w:w="4961" w:type="dxa"/>
          </w:tcPr>
          <w:p w14:paraId="48B05F1C" w14:textId="77777777" w:rsidR="00602DC6" w:rsidRPr="00186635" w:rsidRDefault="00602DC6" w:rsidP="00924BE7">
            <w:pPr>
              <w:rPr>
                <w:rFonts w:cs="Arial"/>
              </w:rPr>
            </w:pPr>
          </w:p>
        </w:tc>
        <w:tc>
          <w:tcPr>
            <w:tcW w:w="5387" w:type="dxa"/>
          </w:tcPr>
          <w:p w14:paraId="313D8C51" w14:textId="77777777" w:rsidR="00602DC6" w:rsidRPr="00186635" w:rsidRDefault="00602DC6" w:rsidP="00924BE7">
            <w:pPr>
              <w:rPr>
                <w:rFonts w:cs="Arial"/>
              </w:rPr>
            </w:pPr>
          </w:p>
        </w:tc>
      </w:tr>
    </w:tbl>
    <w:p w14:paraId="05580DB2" w14:textId="77777777" w:rsidR="008E2F1E" w:rsidRPr="00CC59EA" w:rsidRDefault="008E2F1E" w:rsidP="008E2F1E">
      <w:pPr>
        <w:rPr>
          <w:rFonts w:cs="Arial"/>
          <w:b/>
          <w:bCs/>
          <w:lang w:val="en-GB"/>
        </w:rPr>
      </w:pPr>
    </w:p>
    <w:tbl>
      <w:tblPr>
        <w:tblStyle w:val="TableGrid5"/>
        <w:tblW w:w="13887" w:type="dxa"/>
        <w:tblLook w:val="04A0" w:firstRow="1" w:lastRow="0" w:firstColumn="1" w:lastColumn="0" w:noHBand="0" w:noVBand="1"/>
      </w:tblPr>
      <w:tblGrid>
        <w:gridCol w:w="3539"/>
        <w:gridCol w:w="7371"/>
        <w:gridCol w:w="2977"/>
      </w:tblGrid>
      <w:tr w:rsidR="001462FB" w:rsidRPr="00306856" w14:paraId="72AD6D19" w14:textId="77777777" w:rsidTr="00924BE7">
        <w:trPr>
          <w:trHeight w:val="20"/>
          <w:tblHeader/>
        </w:trPr>
        <w:tc>
          <w:tcPr>
            <w:tcW w:w="10910" w:type="dxa"/>
            <w:gridSpan w:val="2"/>
            <w:shd w:val="clear" w:color="auto" w:fill="CCC0D9"/>
          </w:tcPr>
          <w:p w14:paraId="2F02E570" w14:textId="77777777" w:rsidR="001462FB" w:rsidRPr="00186635" w:rsidRDefault="001462FB" w:rsidP="00924BE7">
            <w:pPr>
              <w:rPr>
                <w:rFonts w:cs="Arial"/>
                <w:b/>
              </w:rPr>
            </w:pPr>
            <w:r w:rsidRPr="00186635">
              <w:rPr>
                <w:rFonts w:cs="Arial"/>
                <w:b/>
              </w:rPr>
              <w:t>Requirements and Evidence</w:t>
            </w:r>
          </w:p>
          <w:p w14:paraId="1D28D03B" w14:textId="3B989BB3" w:rsidR="001462FB" w:rsidRPr="00F7450B" w:rsidRDefault="001462FB" w:rsidP="00924BE7">
            <w:pPr>
              <w:rPr>
                <w:rFonts w:cs="Arial"/>
                <w:i/>
              </w:rPr>
            </w:pPr>
            <w:r w:rsidRPr="00204618">
              <w:rPr>
                <w:rFonts w:cs="Arial"/>
                <w:i/>
                <w:iCs/>
              </w:rPr>
              <w:t xml:space="preserve">To be completed by </w:t>
            </w:r>
            <w:r w:rsidR="00A25124">
              <w:rPr>
                <w:rFonts w:cs="Arial"/>
                <w:i/>
              </w:rPr>
              <w:t>E</w:t>
            </w:r>
            <w:r w:rsidR="005B4F03">
              <w:rPr>
                <w:rFonts w:cs="Arial"/>
                <w:i/>
              </w:rPr>
              <w:t>v</w:t>
            </w:r>
            <w:r w:rsidR="00A25124" w:rsidRPr="00A25124">
              <w:rPr>
                <w:rFonts w:cs="Arial"/>
                <w:i/>
              </w:rPr>
              <w:t>aluator</w:t>
            </w:r>
          </w:p>
        </w:tc>
        <w:tc>
          <w:tcPr>
            <w:tcW w:w="2977" w:type="dxa"/>
            <w:shd w:val="clear" w:color="auto" w:fill="CCC0D9"/>
          </w:tcPr>
          <w:p w14:paraId="41C93968" w14:textId="77777777" w:rsidR="001462FB" w:rsidRPr="00186635" w:rsidRDefault="001462FB" w:rsidP="00924BE7">
            <w:pPr>
              <w:rPr>
                <w:rFonts w:cs="Arial"/>
                <w:b/>
              </w:rPr>
            </w:pPr>
            <w:r w:rsidRPr="00186635">
              <w:rPr>
                <w:rFonts w:cs="Arial"/>
                <w:b/>
              </w:rPr>
              <w:t xml:space="preserve">Assessment Outcome: </w:t>
            </w:r>
          </w:p>
          <w:p w14:paraId="5FAC19AE" w14:textId="77777777" w:rsidR="001462FB" w:rsidRPr="00186635" w:rsidRDefault="001462FB" w:rsidP="00924BE7">
            <w:pPr>
              <w:rPr>
                <w:rFonts w:cs="Arial"/>
              </w:rPr>
            </w:pPr>
            <w:r w:rsidRPr="00186635">
              <w:rPr>
                <w:rFonts w:cs="Arial"/>
              </w:rPr>
              <w:t>- Competent</w:t>
            </w:r>
          </w:p>
          <w:p w14:paraId="68620C50" w14:textId="77777777" w:rsidR="001462FB" w:rsidRPr="00186635" w:rsidRDefault="001462FB" w:rsidP="00924BE7">
            <w:pPr>
              <w:jc w:val="left"/>
              <w:rPr>
                <w:rFonts w:cs="Arial"/>
              </w:rPr>
            </w:pPr>
            <w:r w:rsidRPr="00186635">
              <w:rPr>
                <w:rFonts w:cs="Arial"/>
              </w:rPr>
              <w:t>- Competent with</w:t>
            </w:r>
            <w:r>
              <w:rPr>
                <w:rFonts w:cs="Arial"/>
              </w:rPr>
              <w:t xml:space="preserve"> </w:t>
            </w:r>
            <w:r w:rsidRPr="00186635">
              <w:rPr>
                <w:rFonts w:cs="Arial"/>
              </w:rPr>
              <w:t>Caveat(s)</w:t>
            </w:r>
          </w:p>
          <w:p w14:paraId="147F4CAE" w14:textId="77777777" w:rsidR="001462FB" w:rsidRPr="00F7450B" w:rsidRDefault="001462FB" w:rsidP="00924BE7">
            <w:pPr>
              <w:rPr>
                <w:rFonts w:cs="Arial"/>
                <w:b/>
              </w:rPr>
            </w:pPr>
            <w:r w:rsidRPr="00186635">
              <w:rPr>
                <w:rFonts w:cs="Arial"/>
              </w:rPr>
              <w:t>- Not Yet Competent</w:t>
            </w:r>
          </w:p>
        </w:tc>
      </w:tr>
      <w:tr w:rsidR="001462FB" w:rsidRPr="00306856" w14:paraId="38322192" w14:textId="77777777" w:rsidTr="00924BE7">
        <w:trPr>
          <w:trHeight w:val="836"/>
        </w:trPr>
        <w:tc>
          <w:tcPr>
            <w:tcW w:w="3539" w:type="dxa"/>
            <w:shd w:val="clear" w:color="auto" w:fill="CCC0D9"/>
          </w:tcPr>
          <w:p w14:paraId="023F59A3" w14:textId="361D5702" w:rsidR="001462FB" w:rsidRPr="00564D0A" w:rsidRDefault="001462FB" w:rsidP="00924BE7">
            <w:pPr>
              <w:jc w:val="left"/>
              <w:rPr>
                <w:rFonts w:cs="Arial"/>
              </w:rPr>
            </w:pPr>
            <w:r w:rsidRPr="00564D0A">
              <w:rPr>
                <w:rFonts w:cs="Arial"/>
              </w:rPr>
              <w:t>Safety Competence including experience with formal system safety management</w:t>
            </w:r>
            <w:r>
              <w:rPr>
                <w:rFonts w:cs="Arial"/>
              </w:rPr>
              <w:t xml:space="preserve"> (e.g., ASEMS, safety management tools, safety case development).</w:t>
            </w:r>
            <w:r w:rsidRPr="00564D0A">
              <w:rPr>
                <w:rFonts w:cs="Arial"/>
              </w:rPr>
              <w:t xml:space="preserve"> </w:t>
            </w:r>
          </w:p>
        </w:tc>
        <w:tc>
          <w:tcPr>
            <w:tcW w:w="7371" w:type="dxa"/>
          </w:tcPr>
          <w:p w14:paraId="535E77F0" w14:textId="77777777" w:rsidR="001462FB" w:rsidRPr="00564D0A" w:rsidRDefault="001462FB" w:rsidP="00924BE7">
            <w:pPr>
              <w:rPr>
                <w:rFonts w:cs="Arial"/>
              </w:rPr>
            </w:pPr>
          </w:p>
        </w:tc>
        <w:tc>
          <w:tcPr>
            <w:tcW w:w="2977" w:type="dxa"/>
          </w:tcPr>
          <w:p w14:paraId="6A2C1518" w14:textId="77777777" w:rsidR="001462FB" w:rsidRPr="00564D0A" w:rsidRDefault="001462FB" w:rsidP="00924BE7">
            <w:pPr>
              <w:rPr>
                <w:rFonts w:cs="Arial"/>
              </w:rPr>
            </w:pPr>
          </w:p>
        </w:tc>
      </w:tr>
      <w:tr w:rsidR="001462FB" w:rsidRPr="00306856" w14:paraId="1FF22173" w14:textId="77777777" w:rsidTr="00924BE7">
        <w:trPr>
          <w:trHeight w:val="1052"/>
        </w:trPr>
        <w:tc>
          <w:tcPr>
            <w:tcW w:w="3539" w:type="dxa"/>
            <w:shd w:val="clear" w:color="auto" w:fill="CCC0D9"/>
          </w:tcPr>
          <w:p w14:paraId="763EAE6F" w14:textId="77777777" w:rsidR="001462FB" w:rsidRPr="00564D0A" w:rsidRDefault="001462FB" w:rsidP="00924BE7">
            <w:pPr>
              <w:jc w:val="left"/>
              <w:rPr>
                <w:rFonts w:cs="Arial"/>
              </w:rPr>
            </w:pPr>
            <w:r w:rsidRPr="00564D0A">
              <w:rPr>
                <w:rFonts w:cs="Arial"/>
              </w:rPr>
              <w:t>Experience of producing, approving</w:t>
            </w:r>
            <w:r>
              <w:rPr>
                <w:rFonts w:cs="Arial"/>
              </w:rPr>
              <w:t>,</w:t>
            </w:r>
            <w:r w:rsidRPr="00564D0A">
              <w:rPr>
                <w:rFonts w:cs="Arial"/>
              </w:rPr>
              <w:t xml:space="preserve"> or obtaining safety artefacts</w:t>
            </w:r>
            <w:r>
              <w:rPr>
                <w:rFonts w:cs="Arial"/>
              </w:rPr>
              <w:t xml:space="preserve"> (e.g.</w:t>
            </w:r>
            <w:proofErr w:type="gramStart"/>
            <w:r>
              <w:rPr>
                <w:rFonts w:cs="Arial"/>
              </w:rPr>
              <w:t>,  Naval</w:t>
            </w:r>
            <w:proofErr w:type="gramEnd"/>
            <w:r>
              <w:rPr>
                <w:rFonts w:cs="Arial"/>
              </w:rPr>
              <w:t xml:space="preserve"> Authority Certifications, CCUs, etc.)</w:t>
            </w:r>
          </w:p>
        </w:tc>
        <w:tc>
          <w:tcPr>
            <w:tcW w:w="7371" w:type="dxa"/>
          </w:tcPr>
          <w:p w14:paraId="5DB6D4B4" w14:textId="77777777" w:rsidR="001462FB" w:rsidRPr="00564D0A" w:rsidRDefault="001462FB" w:rsidP="00924BE7">
            <w:pPr>
              <w:rPr>
                <w:rFonts w:cs="Arial"/>
              </w:rPr>
            </w:pPr>
          </w:p>
        </w:tc>
        <w:tc>
          <w:tcPr>
            <w:tcW w:w="2977" w:type="dxa"/>
          </w:tcPr>
          <w:p w14:paraId="4A0AEB4F" w14:textId="77777777" w:rsidR="001462FB" w:rsidRPr="00564D0A" w:rsidRDefault="001462FB" w:rsidP="00924BE7">
            <w:pPr>
              <w:rPr>
                <w:rFonts w:cs="Arial"/>
              </w:rPr>
            </w:pPr>
          </w:p>
        </w:tc>
      </w:tr>
      <w:tr w:rsidR="001462FB" w:rsidRPr="00306856" w14:paraId="6F9C958D" w14:textId="77777777" w:rsidTr="00924BE7">
        <w:trPr>
          <w:trHeight w:val="982"/>
        </w:trPr>
        <w:tc>
          <w:tcPr>
            <w:tcW w:w="3539" w:type="dxa"/>
            <w:shd w:val="clear" w:color="auto" w:fill="CCC0D9"/>
          </w:tcPr>
          <w:p w14:paraId="26F9F3E6" w14:textId="5A35F3EC" w:rsidR="001462FB" w:rsidRPr="00564D0A" w:rsidRDefault="001462FB" w:rsidP="00924BE7">
            <w:pPr>
              <w:jc w:val="left"/>
              <w:rPr>
                <w:rFonts w:cs="Arial"/>
              </w:rPr>
            </w:pPr>
            <w:r w:rsidRPr="00564D0A">
              <w:rPr>
                <w:rFonts w:cs="Arial"/>
              </w:rPr>
              <w:t xml:space="preserve">Previous experience of holding and executing formal safety </w:t>
            </w:r>
            <w:r>
              <w:rPr>
                <w:rFonts w:cs="Arial"/>
              </w:rPr>
              <w:t>responsibilities</w:t>
            </w:r>
          </w:p>
        </w:tc>
        <w:tc>
          <w:tcPr>
            <w:tcW w:w="7371" w:type="dxa"/>
          </w:tcPr>
          <w:p w14:paraId="5E0E7E18" w14:textId="77777777" w:rsidR="001462FB" w:rsidRPr="00564D0A" w:rsidRDefault="001462FB" w:rsidP="00924BE7">
            <w:pPr>
              <w:rPr>
                <w:rFonts w:cs="Arial"/>
              </w:rPr>
            </w:pPr>
          </w:p>
        </w:tc>
        <w:tc>
          <w:tcPr>
            <w:tcW w:w="2977" w:type="dxa"/>
          </w:tcPr>
          <w:p w14:paraId="6D0839C1" w14:textId="77777777" w:rsidR="001462FB" w:rsidRPr="00564D0A" w:rsidRDefault="001462FB" w:rsidP="00924BE7">
            <w:pPr>
              <w:rPr>
                <w:rFonts w:cs="Arial"/>
              </w:rPr>
            </w:pPr>
          </w:p>
        </w:tc>
      </w:tr>
      <w:tr w:rsidR="001462FB" w:rsidRPr="00306856" w14:paraId="1D4A883B" w14:textId="77777777" w:rsidTr="00924BE7">
        <w:trPr>
          <w:trHeight w:val="1347"/>
        </w:trPr>
        <w:tc>
          <w:tcPr>
            <w:tcW w:w="3539" w:type="dxa"/>
            <w:shd w:val="clear" w:color="auto" w:fill="CCC0D9"/>
          </w:tcPr>
          <w:p w14:paraId="6522268D" w14:textId="77777777" w:rsidR="001462FB" w:rsidRPr="00564D0A" w:rsidRDefault="001462FB" w:rsidP="00924BE7">
            <w:pPr>
              <w:jc w:val="left"/>
              <w:rPr>
                <w:rFonts w:cs="Arial"/>
              </w:rPr>
            </w:pPr>
            <w:r w:rsidRPr="00564D0A">
              <w:rPr>
                <w:rFonts w:cs="Arial"/>
              </w:rPr>
              <w:t>Previous experience of making difficult, complex, or challenging decisions and communicating</w:t>
            </w:r>
            <w:r>
              <w:rPr>
                <w:rFonts w:cs="Arial"/>
              </w:rPr>
              <w:t xml:space="preserve"> (2 way)</w:t>
            </w:r>
            <w:r w:rsidRPr="00564D0A">
              <w:rPr>
                <w:rFonts w:cs="Arial"/>
              </w:rPr>
              <w:t xml:space="preserve"> effectively</w:t>
            </w:r>
            <w:r>
              <w:rPr>
                <w:rFonts w:cs="Arial"/>
              </w:rPr>
              <w:t xml:space="preserve"> where safety was at stake.</w:t>
            </w:r>
          </w:p>
        </w:tc>
        <w:tc>
          <w:tcPr>
            <w:tcW w:w="7371" w:type="dxa"/>
          </w:tcPr>
          <w:p w14:paraId="6A2DD174" w14:textId="77777777" w:rsidR="001462FB" w:rsidRPr="00564D0A" w:rsidRDefault="001462FB" w:rsidP="00924BE7">
            <w:pPr>
              <w:rPr>
                <w:rFonts w:cs="Arial"/>
              </w:rPr>
            </w:pPr>
          </w:p>
        </w:tc>
        <w:tc>
          <w:tcPr>
            <w:tcW w:w="2977" w:type="dxa"/>
          </w:tcPr>
          <w:p w14:paraId="7AC92DFF" w14:textId="77777777" w:rsidR="001462FB" w:rsidRPr="00564D0A" w:rsidRDefault="001462FB" w:rsidP="00924BE7">
            <w:pPr>
              <w:rPr>
                <w:rFonts w:cs="Arial"/>
              </w:rPr>
            </w:pPr>
          </w:p>
          <w:p w14:paraId="12F68E32" w14:textId="77777777" w:rsidR="001462FB" w:rsidRPr="00564D0A" w:rsidRDefault="001462FB" w:rsidP="00924BE7">
            <w:pPr>
              <w:rPr>
                <w:rFonts w:cs="Arial"/>
              </w:rPr>
            </w:pPr>
          </w:p>
          <w:p w14:paraId="17B9BFB3" w14:textId="77777777" w:rsidR="001462FB" w:rsidRPr="00564D0A" w:rsidRDefault="001462FB" w:rsidP="00924BE7">
            <w:pPr>
              <w:rPr>
                <w:rFonts w:cs="Arial"/>
              </w:rPr>
            </w:pPr>
          </w:p>
          <w:p w14:paraId="4BFBFDF5" w14:textId="77777777" w:rsidR="001462FB" w:rsidRPr="00564D0A" w:rsidRDefault="001462FB" w:rsidP="00924BE7">
            <w:pPr>
              <w:rPr>
                <w:rFonts w:cs="Arial"/>
              </w:rPr>
            </w:pPr>
          </w:p>
        </w:tc>
      </w:tr>
      <w:tr w:rsidR="001462FB" w:rsidRPr="00306856" w14:paraId="60C936E3" w14:textId="77777777" w:rsidTr="00924BE7">
        <w:trPr>
          <w:trHeight w:val="1347"/>
        </w:trPr>
        <w:tc>
          <w:tcPr>
            <w:tcW w:w="3539" w:type="dxa"/>
            <w:shd w:val="clear" w:color="auto" w:fill="CCC0D9"/>
          </w:tcPr>
          <w:p w14:paraId="4F590C4F" w14:textId="01EBEAF7" w:rsidR="001462FB" w:rsidRPr="00564D0A" w:rsidRDefault="001462FB" w:rsidP="00924BE7">
            <w:pPr>
              <w:jc w:val="left"/>
              <w:rPr>
                <w:rFonts w:cs="Arial"/>
              </w:rPr>
            </w:pPr>
            <w:r w:rsidRPr="00564D0A">
              <w:rPr>
                <w:rFonts w:cs="Arial"/>
              </w:rPr>
              <w:lastRenderedPageBreak/>
              <w:t xml:space="preserve">Experience and understanding of the specific </w:t>
            </w:r>
            <w:r w:rsidR="009A350E">
              <w:rPr>
                <w:rFonts w:cs="Arial"/>
              </w:rPr>
              <w:t>Regulated Environment</w:t>
            </w:r>
            <w:r w:rsidRPr="00564D0A">
              <w:rPr>
                <w:rFonts w:cs="Arial"/>
              </w:rPr>
              <w:t xml:space="preserve"> (platform, equipment, etc</w:t>
            </w:r>
            <w:r>
              <w:rPr>
                <w:rFonts w:cs="Arial"/>
              </w:rPr>
              <w:t>.</w:t>
            </w:r>
            <w:r w:rsidRPr="00564D0A">
              <w:rPr>
                <w:rFonts w:cs="Arial"/>
              </w:rPr>
              <w:t xml:space="preserve">) related safety management systems </w:t>
            </w:r>
          </w:p>
        </w:tc>
        <w:tc>
          <w:tcPr>
            <w:tcW w:w="7371" w:type="dxa"/>
          </w:tcPr>
          <w:p w14:paraId="263A1A7A" w14:textId="77777777" w:rsidR="001462FB" w:rsidRPr="00564D0A" w:rsidRDefault="001462FB" w:rsidP="00924BE7">
            <w:pPr>
              <w:rPr>
                <w:rFonts w:cs="Arial"/>
              </w:rPr>
            </w:pPr>
          </w:p>
        </w:tc>
        <w:tc>
          <w:tcPr>
            <w:tcW w:w="2977" w:type="dxa"/>
          </w:tcPr>
          <w:p w14:paraId="1E1683C1" w14:textId="77777777" w:rsidR="001462FB" w:rsidRPr="00564D0A" w:rsidRDefault="001462FB" w:rsidP="00924BE7">
            <w:pPr>
              <w:rPr>
                <w:rFonts w:cs="Arial"/>
              </w:rPr>
            </w:pPr>
          </w:p>
        </w:tc>
      </w:tr>
    </w:tbl>
    <w:p w14:paraId="4B43EB73" w14:textId="77777777" w:rsidR="008E2F1E" w:rsidRDefault="008E2F1E" w:rsidP="008E2F1E">
      <w:pPr>
        <w:rPr>
          <w:lang w:val="en-GB"/>
        </w:rPr>
      </w:pPr>
    </w:p>
    <w:tbl>
      <w:tblPr>
        <w:tblStyle w:val="TableGrid"/>
        <w:tblW w:w="13887" w:type="dxa"/>
        <w:tblLook w:val="04A0" w:firstRow="1" w:lastRow="0" w:firstColumn="1" w:lastColumn="0" w:noHBand="0" w:noVBand="1"/>
      </w:tblPr>
      <w:tblGrid>
        <w:gridCol w:w="2830"/>
        <w:gridCol w:w="5455"/>
        <w:gridCol w:w="5602"/>
      </w:tblGrid>
      <w:tr w:rsidR="000979BD" w:rsidRPr="00306856" w14:paraId="607A2169" w14:textId="77777777" w:rsidTr="00924BE7">
        <w:trPr>
          <w:tblHeader/>
        </w:trPr>
        <w:tc>
          <w:tcPr>
            <w:tcW w:w="2830" w:type="dxa"/>
            <w:shd w:val="clear" w:color="auto" w:fill="CCC0D9"/>
          </w:tcPr>
          <w:p w14:paraId="0140B97C" w14:textId="77777777" w:rsidR="000979BD" w:rsidRPr="00306856" w:rsidRDefault="000979BD" w:rsidP="00924BE7">
            <w:pPr>
              <w:rPr>
                <w:rFonts w:cs="Arial"/>
                <w:b/>
              </w:rPr>
            </w:pPr>
            <w:r w:rsidRPr="00306856">
              <w:rPr>
                <w:rFonts w:cs="Arial"/>
              </w:rPr>
              <w:br w:type="page"/>
            </w:r>
            <w:r w:rsidRPr="00306856">
              <w:rPr>
                <w:rFonts w:cs="Arial"/>
                <w:b/>
              </w:rPr>
              <w:t xml:space="preserve">Safety Training </w:t>
            </w:r>
          </w:p>
        </w:tc>
        <w:tc>
          <w:tcPr>
            <w:tcW w:w="5455" w:type="dxa"/>
            <w:shd w:val="clear" w:color="auto" w:fill="CCC0D9"/>
          </w:tcPr>
          <w:p w14:paraId="2B18761B" w14:textId="77777777" w:rsidR="000979BD" w:rsidRPr="00306856" w:rsidRDefault="000979BD" w:rsidP="00924BE7">
            <w:pPr>
              <w:rPr>
                <w:rFonts w:cs="Arial"/>
                <w:b/>
              </w:rPr>
            </w:pPr>
            <w:r w:rsidRPr="00CC04D2">
              <w:rPr>
                <w:rFonts w:cs="Arial"/>
                <w:b/>
                <w:highlight w:val="yellow"/>
              </w:rPr>
              <w:t>Please refer to the Training Matrix.</w:t>
            </w:r>
          </w:p>
        </w:tc>
        <w:tc>
          <w:tcPr>
            <w:tcW w:w="5602" w:type="dxa"/>
            <w:shd w:val="clear" w:color="auto" w:fill="CCC0D9"/>
          </w:tcPr>
          <w:p w14:paraId="6477BC27" w14:textId="1C382F8C" w:rsidR="000979BD" w:rsidRPr="00306856" w:rsidRDefault="00820762" w:rsidP="00924BE7">
            <w:pPr>
              <w:rPr>
                <w:rFonts w:cs="Arial"/>
                <w:b/>
              </w:rPr>
            </w:pPr>
            <w:r>
              <w:rPr>
                <w:rFonts w:cs="Arial"/>
                <w:b/>
              </w:rPr>
              <w:t>Evaluator</w:t>
            </w:r>
            <w:r w:rsidR="000979BD" w:rsidRPr="00306856">
              <w:rPr>
                <w:rFonts w:cs="Arial"/>
                <w:b/>
              </w:rPr>
              <w:t>s Comments</w:t>
            </w:r>
          </w:p>
        </w:tc>
      </w:tr>
      <w:tr w:rsidR="000979BD" w:rsidRPr="00306856" w14:paraId="4938EBA9" w14:textId="77777777" w:rsidTr="00924BE7">
        <w:trPr>
          <w:trHeight w:val="585"/>
        </w:trPr>
        <w:tc>
          <w:tcPr>
            <w:tcW w:w="2830" w:type="dxa"/>
            <w:shd w:val="clear" w:color="auto" w:fill="CCC0D9"/>
          </w:tcPr>
          <w:p w14:paraId="48609741" w14:textId="77777777" w:rsidR="000979BD" w:rsidRPr="00564D0A" w:rsidRDefault="000979BD" w:rsidP="00924BE7">
            <w:pPr>
              <w:jc w:val="left"/>
              <w:rPr>
                <w:rFonts w:cs="Arial"/>
              </w:rPr>
            </w:pPr>
            <w:r>
              <w:rPr>
                <w:rFonts w:cs="Arial"/>
              </w:rPr>
              <w:t xml:space="preserve">Formal </w:t>
            </w:r>
            <w:r w:rsidRPr="00564D0A">
              <w:rPr>
                <w:rFonts w:cs="Arial"/>
              </w:rPr>
              <w:t xml:space="preserve">Systems and Environment Safety Training </w:t>
            </w:r>
          </w:p>
          <w:p w14:paraId="3C9777D9" w14:textId="77777777" w:rsidR="000979BD" w:rsidRPr="00564D0A" w:rsidRDefault="000979BD" w:rsidP="00924BE7">
            <w:pPr>
              <w:rPr>
                <w:rFonts w:cs="Arial"/>
              </w:rPr>
            </w:pPr>
          </w:p>
          <w:p w14:paraId="19DD9481" w14:textId="77777777" w:rsidR="000979BD" w:rsidRPr="00564D0A" w:rsidRDefault="000979BD" w:rsidP="00924BE7">
            <w:pPr>
              <w:rPr>
                <w:rFonts w:cs="Arial"/>
              </w:rPr>
            </w:pPr>
          </w:p>
          <w:p w14:paraId="6496D614" w14:textId="77777777" w:rsidR="000979BD" w:rsidRPr="00564D0A" w:rsidRDefault="000979BD" w:rsidP="00924BE7">
            <w:pPr>
              <w:rPr>
                <w:rFonts w:cs="Arial"/>
              </w:rPr>
            </w:pPr>
          </w:p>
        </w:tc>
        <w:tc>
          <w:tcPr>
            <w:tcW w:w="5455" w:type="dxa"/>
          </w:tcPr>
          <w:p w14:paraId="099FA678" w14:textId="77777777" w:rsidR="000979BD" w:rsidRPr="00AB650E" w:rsidRDefault="000979BD" w:rsidP="00924BE7">
            <w:pPr>
              <w:rPr>
                <w:rFonts w:cstheme="minorHAnsi"/>
              </w:rPr>
            </w:pPr>
          </w:p>
        </w:tc>
        <w:tc>
          <w:tcPr>
            <w:tcW w:w="5602" w:type="dxa"/>
          </w:tcPr>
          <w:p w14:paraId="4CC1FDF8" w14:textId="77777777" w:rsidR="000979BD" w:rsidRPr="00564D0A" w:rsidRDefault="000979BD" w:rsidP="00924BE7">
            <w:pPr>
              <w:rPr>
                <w:rFonts w:cs="Arial"/>
              </w:rPr>
            </w:pPr>
          </w:p>
        </w:tc>
      </w:tr>
    </w:tbl>
    <w:p w14:paraId="5FFBB64B" w14:textId="77777777" w:rsidR="000979BD" w:rsidRDefault="000979BD" w:rsidP="008E2F1E">
      <w:pPr>
        <w:rPr>
          <w:lang w:val="en-GB"/>
        </w:rPr>
      </w:pPr>
    </w:p>
    <w:p w14:paraId="38FC2911" w14:textId="77777777" w:rsidR="000979BD" w:rsidRDefault="000979BD" w:rsidP="008E2F1E">
      <w:pPr>
        <w:rPr>
          <w:lang w:val="en-GB"/>
        </w:rPr>
      </w:pPr>
    </w:p>
    <w:p w14:paraId="379A8F2B" w14:textId="77777777" w:rsidR="000979BD" w:rsidRDefault="000979BD" w:rsidP="008E2F1E">
      <w:pPr>
        <w:rPr>
          <w:lang w:val="en-GB"/>
        </w:rPr>
      </w:pPr>
    </w:p>
    <w:p w14:paraId="44359AC5" w14:textId="77777777" w:rsidR="000979BD" w:rsidRDefault="000979BD" w:rsidP="008E2F1E">
      <w:pPr>
        <w:rPr>
          <w:lang w:val="en-GB"/>
        </w:rPr>
      </w:pPr>
    </w:p>
    <w:p w14:paraId="04E67FE3" w14:textId="77777777" w:rsidR="000979BD" w:rsidRPr="00CC59EA" w:rsidRDefault="000979BD" w:rsidP="008E2F1E">
      <w:pPr>
        <w:rPr>
          <w:lang w:val="en-GB"/>
        </w:rPr>
      </w:pPr>
    </w:p>
    <w:p w14:paraId="07AC6616" w14:textId="77777777" w:rsidR="008E2F1E" w:rsidRPr="00CC59EA" w:rsidRDefault="008E2F1E" w:rsidP="00E940A5">
      <w:pPr>
        <w:pStyle w:val="Heading2"/>
        <w:rPr>
          <w:lang w:val="en-GB"/>
        </w:rPr>
      </w:pPr>
      <w:bookmarkStart w:id="92" w:name="_Toc157765407"/>
      <w:r w:rsidRPr="00CC59EA">
        <w:rPr>
          <w:lang w:val="en-GB"/>
        </w:rPr>
        <w:lastRenderedPageBreak/>
        <w:t>Stage 3: Understanding of Safety Risks Through the Lifecycle</w:t>
      </w:r>
      <w:bookmarkEnd w:id="92"/>
    </w:p>
    <w:p w14:paraId="7BD4FC28" w14:textId="77777777" w:rsidR="008E2F1E" w:rsidRPr="00CC59EA" w:rsidRDefault="008E2F1E" w:rsidP="008E2F1E">
      <w:pPr>
        <w:rPr>
          <w:lang w:val="en-GB"/>
        </w:rPr>
      </w:pPr>
      <w:r w:rsidRPr="00CC59EA">
        <w:rPr>
          <w:lang w:val="en-GB"/>
        </w:rPr>
        <w:t>This Stage considers the following Core Areas:</w:t>
      </w:r>
    </w:p>
    <w:p w14:paraId="34DA8424" w14:textId="77777777"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Area 2 – Engineering Function Competency</w:t>
      </w:r>
    </w:p>
    <w:p w14:paraId="3E0C2B6D" w14:textId="223C6D11"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 xml:space="preserve">Area 5 – </w:t>
      </w:r>
      <w:r w:rsidR="009A350E">
        <w:rPr>
          <w:lang w:val="en-GB"/>
        </w:rPr>
        <w:t>Regulated Environment</w:t>
      </w:r>
      <w:r w:rsidRPr="00CC59EA">
        <w:rPr>
          <w:lang w:val="en-GB"/>
        </w:rPr>
        <w:t xml:space="preserve">, </w:t>
      </w:r>
      <w:r w:rsidR="00BF6B54" w:rsidRPr="00CC59EA">
        <w:rPr>
          <w:lang w:val="en-GB"/>
        </w:rPr>
        <w:t>Technical</w:t>
      </w:r>
      <w:r w:rsidRPr="00CC59EA">
        <w:rPr>
          <w:lang w:val="en-GB"/>
        </w:rPr>
        <w:t xml:space="preserve"> Discipline &amp; Specialism</w:t>
      </w:r>
    </w:p>
    <w:p w14:paraId="73EABFF9" w14:textId="77777777" w:rsidR="008E2F1E" w:rsidRPr="00CC59EA" w:rsidRDefault="008E2F1E" w:rsidP="008E2F1E">
      <w:pPr>
        <w:rPr>
          <w:rFonts w:cs="Arial"/>
          <w:lang w:val="en-GB"/>
        </w:rPr>
      </w:pPr>
    </w:p>
    <w:tbl>
      <w:tblPr>
        <w:tblStyle w:val="TableGrid6"/>
        <w:tblW w:w="0" w:type="auto"/>
        <w:tblLook w:val="04A0" w:firstRow="1" w:lastRow="0" w:firstColumn="1" w:lastColumn="0" w:noHBand="0" w:noVBand="1"/>
      </w:tblPr>
      <w:tblGrid>
        <w:gridCol w:w="3681"/>
        <w:gridCol w:w="10206"/>
      </w:tblGrid>
      <w:tr w:rsidR="00E8304E" w:rsidRPr="00306856" w14:paraId="07032797" w14:textId="77777777" w:rsidTr="00924BE7">
        <w:trPr>
          <w:trHeight w:val="596"/>
          <w:tblHeader/>
        </w:trPr>
        <w:tc>
          <w:tcPr>
            <w:tcW w:w="13887" w:type="dxa"/>
            <w:gridSpan w:val="2"/>
            <w:shd w:val="clear" w:color="auto" w:fill="D9D9D9" w:themeFill="background1" w:themeFillShade="D9"/>
          </w:tcPr>
          <w:p w14:paraId="4E3F2AA8" w14:textId="77777777" w:rsidR="00E8304E" w:rsidRPr="00564D0A" w:rsidRDefault="00E8304E" w:rsidP="00924BE7">
            <w:pPr>
              <w:rPr>
                <w:rFonts w:cs="Arial"/>
                <w:b/>
                <w:bCs/>
              </w:rPr>
            </w:pPr>
            <w:r w:rsidRPr="00306856">
              <w:rPr>
                <w:rFonts w:cs="Arial"/>
              </w:rPr>
              <w:br w:type="page"/>
            </w:r>
            <w:r w:rsidRPr="00564D0A">
              <w:rPr>
                <w:rFonts w:cs="Arial"/>
                <w:b/>
                <w:bCs/>
              </w:rPr>
              <w:t>Supporting Evidence</w:t>
            </w:r>
          </w:p>
          <w:p w14:paraId="685459BA" w14:textId="77777777" w:rsidR="00E8304E" w:rsidRPr="00306856" w:rsidRDefault="00E8304E" w:rsidP="00924BE7">
            <w:pPr>
              <w:rPr>
                <w:rFonts w:cs="Arial"/>
                <w:i/>
                <w:iCs/>
              </w:rPr>
            </w:pPr>
            <w:r w:rsidRPr="00204618">
              <w:rPr>
                <w:rFonts w:cs="Arial"/>
                <w:i/>
                <w:iCs/>
              </w:rPr>
              <w:t xml:space="preserve">To be completed by </w:t>
            </w:r>
            <w:r w:rsidRPr="00F7450B">
              <w:rPr>
                <w:rFonts w:cs="Arial"/>
                <w:i/>
                <w:iCs/>
              </w:rPr>
              <w:t>Assignment Holder</w:t>
            </w:r>
          </w:p>
        </w:tc>
      </w:tr>
      <w:tr w:rsidR="00E8304E" w:rsidRPr="00306856" w14:paraId="2159FD68" w14:textId="77777777" w:rsidTr="00924BE7">
        <w:trPr>
          <w:trHeight w:val="846"/>
        </w:trPr>
        <w:tc>
          <w:tcPr>
            <w:tcW w:w="3681" w:type="dxa"/>
            <w:shd w:val="clear" w:color="auto" w:fill="D9D9D9" w:themeFill="background1" w:themeFillShade="D9"/>
          </w:tcPr>
          <w:p w14:paraId="1F12785D" w14:textId="77777777" w:rsidR="00E8304E" w:rsidRPr="00564D0A" w:rsidRDefault="00E8304E" w:rsidP="00924BE7">
            <w:pPr>
              <w:jc w:val="left"/>
              <w:rPr>
                <w:rFonts w:cs="Arial"/>
              </w:rPr>
            </w:pPr>
            <w:r w:rsidRPr="00564D0A">
              <w:rPr>
                <w:rFonts w:cs="Arial"/>
              </w:rPr>
              <w:t>Qualifications</w:t>
            </w:r>
          </w:p>
          <w:p w14:paraId="22A05D95" w14:textId="77777777" w:rsidR="00E8304E" w:rsidRPr="00564D0A" w:rsidRDefault="00E8304E" w:rsidP="00924BE7">
            <w:pPr>
              <w:jc w:val="left"/>
              <w:rPr>
                <w:rFonts w:cs="Arial"/>
              </w:rPr>
            </w:pPr>
          </w:p>
        </w:tc>
        <w:tc>
          <w:tcPr>
            <w:tcW w:w="10206" w:type="dxa"/>
          </w:tcPr>
          <w:p w14:paraId="7D32CFC7" w14:textId="77777777" w:rsidR="00E8304E" w:rsidRPr="00564D0A" w:rsidRDefault="00E8304E" w:rsidP="00924BE7">
            <w:pPr>
              <w:rPr>
                <w:rFonts w:cs="Arial"/>
              </w:rPr>
            </w:pPr>
          </w:p>
        </w:tc>
      </w:tr>
      <w:tr w:rsidR="00E8304E" w:rsidRPr="00306856" w14:paraId="21DA58BC" w14:textId="77777777" w:rsidTr="00924BE7">
        <w:tc>
          <w:tcPr>
            <w:tcW w:w="3681" w:type="dxa"/>
            <w:shd w:val="clear" w:color="auto" w:fill="D9D9D9" w:themeFill="background1" w:themeFillShade="D9"/>
          </w:tcPr>
          <w:p w14:paraId="145B38DB" w14:textId="77777777" w:rsidR="00E8304E" w:rsidRPr="00564D0A" w:rsidRDefault="00E8304E" w:rsidP="00924BE7">
            <w:pPr>
              <w:jc w:val="left"/>
              <w:rPr>
                <w:rFonts w:cs="Arial"/>
              </w:rPr>
            </w:pPr>
            <w:r w:rsidRPr="00564D0A">
              <w:rPr>
                <w:rFonts w:cs="Arial"/>
              </w:rPr>
              <w:t>Membership and Registrations</w:t>
            </w:r>
          </w:p>
          <w:p w14:paraId="0AA0D445" w14:textId="77777777" w:rsidR="00E8304E" w:rsidRPr="00564D0A" w:rsidRDefault="00E8304E" w:rsidP="00924BE7">
            <w:pPr>
              <w:jc w:val="left"/>
              <w:rPr>
                <w:rFonts w:cs="Arial"/>
              </w:rPr>
            </w:pPr>
          </w:p>
        </w:tc>
        <w:tc>
          <w:tcPr>
            <w:tcW w:w="10206" w:type="dxa"/>
          </w:tcPr>
          <w:p w14:paraId="56FC2312" w14:textId="77777777" w:rsidR="00E8304E" w:rsidRPr="00564D0A" w:rsidRDefault="00E8304E" w:rsidP="00924BE7">
            <w:pPr>
              <w:rPr>
                <w:rFonts w:cs="Arial"/>
              </w:rPr>
            </w:pPr>
          </w:p>
        </w:tc>
      </w:tr>
      <w:tr w:rsidR="00E8304E" w:rsidRPr="00306856" w14:paraId="2A511C21" w14:textId="77777777" w:rsidTr="00924BE7">
        <w:trPr>
          <w:trHeight w:val="1858"/>
        </w:trPr>
        <w:tc>
          <w:tcPr>
            <w:tcW w:w="3681" w:type="dxa"/>
            <w:shd w:val="clear" w:color="auto" w:fill="D9D9D9" w:themeFill="background1" w:themeFillShade="D9"/>
          </w:tcPr>
          <w:p w14:paraId="508AED0D" w14:textId="77777777" w:rsidR="00E8304E" w:rsidRPr="00564D0A" w:rsidRDefault="00E8304E" w:rsidP="00924BE7">
            <w:pPr>
              <w:jc w:val="left"/>
              <w:rPr>
                <w:rFonts w:cs="Arial"/>
              </w:rPr>
            </w:pPr>
            <w:r w:rsidRPr="00564D0A">
              <w:rPr>
                <w:rFonts w:cs="Arial"/>
              </w:rPr>
              <w:t>Understanding of safety risks across Equipment and Service Lifecycle</w:t>
            </w:r>
            <w:r>
              <w:rPr>
                <w:rFonts w:cs="Arial"/>
              </w:rPr>
              <w:t xml:space="preserve"> (CADMID)</w:t>
            </w:r>
            <w:r w:rsidRPr="00564D0A">
              <w:rPr>
                <w:rFonts w:cs="Arial"/>
              </w:rPr>
              <w:t xml:space="preserve"> and the different types of risk at each stage</w:t>
            </w:r>
            <w:r>
              <w:rPr>
                <w:rFonts w:cs="Arial"/>
              </w:rPr>
              <w:t xml:space="preserve"> (e.g., maintenance related issues during in-service).</w:t>
            </w:r>
          </w:p>
          <w:p w14:paraId="7CB4F3DF" w14:textId="77777777" w:rsidR="00E8304E" w:rsidRPr="00564D0A" w:rsidRDefault="00E8304E" w:rsidP="00924BE7">
            <w:pPr>
              <w:jc w:val="left"/>
              <w:rPr>
                <w:rFonts w:cs="Arial"/>
              </w:rPr>
            </w:pPr>
          </w:p>
        </w:tc>
        <w:tc>
          <w:tcPr>
            <w:tcW w:w="10206" w:type="dxa"/>
          </w:tcPr>
          <w:p w14:paraId="44FC9E48" w14:textId="77777777" w:rsidR="00E8304E" w:rsidRPr="00564D0A" w:rsidRDefault="00E8304E" w:rsidP="00924BE7">
            <w:pPr>
              <w:rPr>
                <w:rFonts w:cs="Arial"/>
              </w:rPr>
            </w:pPr>
          </w:p>
        </w:tc>
      </w:tr>
      <w:tr w:rsidR="00E8304E" w:rsidRPr="00306856" w14:paraId="08B6B971" w14:textId="77777777" w:rsidTr="00924BE7">
        <w:tc>
          <w:tcPr>
            <w:tcW w:w="3681" w:type="dxa"/>
            <w:shd w:val="clear" w:color="auto" w:fill="D9D9D9" w:themeFill="background1" w:themeFillShade="D9"/>
          </w:tcPr>
          <w:p w14:paraId="04B0EE04" w14:textId="77777777" w:rsidR="00E8304E" w:rsidRPr="00564D0A" w:rsidRDefault="00E8304E" w:rsidP="00924BE7">
            <w:pPr>
              <w:jc w:val="left"/>
              <w:rPr>
                <w:rFonts w:cs="Arial"/>
              </w:rPr>
            </w:pPr>
            <w:r w:rsidRPr="00564D0A">
              <w:rPr>
                <w:rFonts w:cs="Arial"/>
              </w:rPr>
              <w:t>Experience and understanding of the specific platform, equipment or domain related technical risks arising at each stage</w:t>
            </w:r>
            <w:r>
              <w:rPr>
                <w:rFonts w:cs="Arial"/>
              </w:rPr>
              <w:t xml:space="preserve"> (e.g., airworthiness considerations in air domain).</w:t>
            </w:r>
          </w:p>
          <w:p w14:paraId="12A7C2A2" w14:textId="77777777" w:rsidR="00E8304E" w:rsidRPr="00564D0A" w:rsidRDefault="00E8304E" w:rsidP="00924BE7">
            <w:pPr>
              <w:jc w:val="left"/>
              <w:rPr>
                <w:rFonts w:cs="Arial"/>
              </w:rPr>
            </w:pPr>
          </w:p>
          <w:p w14:paraId="48E276A6" w14:textId="77777777" w:rsidR="00E8304E" w:rsidRPr="00564D0A" w:rsidRDefault="00E8304E" w:rsidP="00924BE7">
            <w:pPr>
              <w:jc w:val="left"/>
              <w:rPr>
                <w:rFonts w:cs="Arial"/>
              </w:rPr>
            </w:pPr>
          </w:p>
        </w:tc>
        <w:tc>
          <w:tcPr>
            <w:tcW w:w="10206" w:type="dxa"/>
          </w:tcPr>
          <w:p w14:paraId="32EEA82E" w14:textId="77777777" w:rsidR="00E8304E" w:rsidRPr="00564D0A" w:rsidRDefault="00E8304E" w:rsidP="00924BE7">
            <w:pPr>
              <w:rPr>
                <w:rFonts w:cs="Arial"/>
              </w:rPr>
            </w:pPr>
          </w:p>
        </w:tc>
      </w:tr>
    </w:tbl>
    <w:tbl>
      <w:tblPr>
        <w:tblStyle w:val="TableGrid"/>
        <w:tblW w:w="13887" w:type="dxa"/>
        <w:tblLook w:val="04A0" w:firstRow="1" w:lastRow="0" w:firstColumn="1" w:lastColumn="0" w:noHBand="0" w:noVBand="1"/>
      </w:tblPr>
      <w:tblGrid>
        <w:gridCol w:w="3114"/>
        <w:gridCol w:w="7371"/>
        <w:gridCol w:w="3402"/>
      </w:tblGrid>
      <w:tr w:rsidR="008E2F1E" w:rsidRPr="00EA2D75" w14:paraId="310C1A62" w14:textId="77777777" w:rsidTr="00095900">
        <w:trPr>
          <w:trHeight w:val="596"/>
          <w:tblHeader/>
        </w:trPr>
        <w:tc>
          <w:tcPr>
            <w:tcW w:w="10485" w:type="dxa"/>
            <w:gridSpan w:val="2"/>
            <w:shd w:val="clear" w:color="auto" w:fill="CCC0D9" w:themeFill="accent4" w:themeFillTint="66"/>
          </w:tcPr>
          <w:p w14:paraId="13513CE0" w14:textId="77777777" w:rsidR="008E2F1E" w:rsidRPr="00EA2D75" w:rsidRDefault="008E2F1E" w:rsidP="00E62087">
            <w:pPr>
              <w:jc w:val="left"/>
              <w:rPr>
                <w:rFonts w:cs="Arial"/>
                <w:b/>
                <w:lang w:val="en-GB"/>
              </w:rPr>
            </w:pPr>
            <w:r w:rsidRPr="00EA2D75">
              <w:rPr>
                <w:rFonts w:cs="Arial"/>
                <w:b/>
                <w:lang w:val="en-GB"/>
              </w:rPr>
              <w:lastRenderedPageBreak/>
              <w:t>Requirements and Evidence</w:t>
            </w:r>
          </w:p>
          <w:p w14:paraId="2E9927A1" w14:textId="2A8EE1F2" w:rsidR="008E2F1E" w:rsidRPr="00EA2D75" w:rsidRDefault="008E2F1E" w:rsidP="00E62087">
            <w:pPr>
              <w:jc w:val="left"/>
              <w:rPr>
                <w:rFonts w:cs="Arial"/>
                <w:i/>
                <w:lang w:val="en-GB"/>
              </w:rPr>
            </w:pPr>
            <w:r w:rsidRPr="00EA2D75">
              <w:rPr>
                <w:rFonts w:cs="Arial"/>
                <w:i/>
                <w:iCs/>
                <w:lang w:val="en-GB"/>
              </w:rPr>
              <w:t xml:space="preserve">To be completed by </w:t>
            </w:r>
            <w:r w:rsidR="005B4F03">
              <w:rPr>
                <w:rFonts w:cs="Arial"/>
                <w:i/>
                <w:iCs/>
                <w:lang w:val="en-GB"/>
              </w:rPr>
              <w:t>E</w:t>
            </w:r>
            <w:r w:rsidR="005B4F03" w:rsidRPr="005B4F03">
              <w:rPr>
                <w:rFonts w:cs="Arial"/>
                <w:i/>
                <w:lang w:val="en-GB"/>
              </w:rPr>
              <w:t>valuator</w:t>
            </w:r>
          </w:p>
        </w:tc>
        <w:tc>
          <w:tcPr>
            <w:tcW w:w="3402" w:type="dxa"/>
            <w:shd w:val="clear" w:color="auto" w:fill="CCC0D9" w:themeFill="accent4" w:themeFillTint="66"/>
          </w:tcPr>
          <w:p w14:paraId="4492258D" w14:textId="77777777" w:rsidR="008E2F1E" w:rsidRPr="00EA2D75" w:rsidRDefault="008E2F1E" w:rsidP="00E62087">
            <w:pPr>
              <w:jc w:val="left"/>
              <w:rPr>
                <w:rFonts w:cs="Arial"/>
                <w:b/>
                <w:lang w:val="en-GB"/>
              </w:rPr>
            </w:pPr>
            <w:r w:rsidRPr="00EA2D75">
              <w:rPr>
                <w:rFonts w:cs="Arial"/>
                <w:b/>
                <w:lang w:val="en-GB"/>
              </w:rPr>
              <w:t xml:space="preserve">Assessment Outcome: </w:t>
            </w:r>
          </w:p>
          <w:p w14:paraId="35B778CD" w14:textId="77777777" w:rsidR="008E2F1E" w:rsidRPr="00EA2D75" w:rsidRDefault="008E2F1E" w:rsidP="00E62087">
            <w:pPr>
              <w:jc w:val="left"/>
              <w:rPr>
                <w:rFonts w:cs="Arial"/>
                <w:lang w:val="en-GB"/>
              </w:rPr>
            </w:pPr>
            <w:r w:rsidRPr="00EA2D75">
              <w:rPr>
                <w:rFonts w:cs="Arial"/>
                <w:lang w:val="en-GB"/>
              </w:rPr>
              <w:t>- Competent</w:t>
            </w:r>
          </w:p>
          <w:p w14:paraId="5AA21D7F" w14:textId="77777777" w:rsidR="008E2F1E" w:rsidRPr="00EA2D75" w:rsidRDefault="008E2F1E" w:rsidP="00E62087">
            <w:pPr>
              <w:jc w:val="left"/>
              <w:rPr>
                <w:rFonts w:cs="Arial"/>
                <w:lang w:val="en-GB"/>
              </w:rPr>
            </w:pPr>
            <w:r w:rsidRPr="00EA2D75">
              <w:rPr>
                <w:rFonts w:cs="Arial"/>
                <w:lang w:val="en-GB"/>
              </w:rPr>
              <w:t>- Competent with Caveat(s)</w:t>
            </w:r>
          </w:p>
          <w:p w14:paraId="185286DA" w14:textId="77777777" w:rsidR="008E2F1E" w:rsidRPr="00EA2D75" w:rsidRDefault="008E2F1E" w:rsidP="00E62087">
            <w:pPr>
              <w:jc w:val="left"/>
              <w:rPr>
                <w:rFonts w:cs="Arial"/>
                <w:b/>
                <w:lang w:val="en-GB"/>
              </w:rPr>
            </w:pPr>
            <w:r w:rsidRPr="00EA2D75">
              <w:rPr>
                <w:rFonts w:cs="Arial"/>
                <w:lang w:val="en-GB"/>
              </w:rPr>
              <w:t>- Not Yet Competent</w:t>
            </w:r>
          </w:p>
        </w:tc>
      </w:tr>
      <w:tr w:rsidR="008E2F1E" w:rsidRPr="00EA2D75" w14:paraId="28D3D41F" w14:textId="77777777" w:rsidTr="00095900">
        <w:trPr>
          <w:trHeight w:val="1028"/>
        </w:trPr>
        <w:tc>
          <w:tcPr>
            <w:tcW w:w="3114" w:type="dxa"/>
            <w:shd w:val="clear" w:color="auto" w:fill="CCC0D9" w:themeFill="accent4" w:themeFillTint="66"/>
          </w:tcPr>
          <w:p w14:paraId="385CFC7E" w14:textId="77777777" w:rsidR="008E2F1E" w:rsidRPr="00EA2D75" w:rsidRDefault="008E2F1E" w:rsidP="00E62087">
            <w:pPr>
              <w:jc w:val="left"/>
              <w:rPr>
                <w:rFonts w:cs="Arial"/>
                <w:lang w:val="en-GB"/>
              </w:rPr>
            </w:pPr>
            <w:r w:rsidRPr="00EA2D75">
              <w:rPr>
                <w:rFonts w:cs="Arial"/>
                <w:lang w:val="en-GB"/>
              </w:rPr>
              <w:t>Qualifications</w:t>
            </w:r>
          </w:p>
          <w:p w14:paraId="624F2DE9" w14:textId="77777777" w:rsidR="008E2F1E" w:rsidRPr="00EA2D75" w:rsidRDefault="008E2F1E" w:rsidP="00E62087">
            <w:pPr>
              <w:jc w:val="left"/>
              <w:rPr>
                <w:rFonts w:cs="Arial"/>
                <w:lang w:val="en-GB"/>
              </w:rPr>
            </w:pPr>
          </w:p>
        </w:tc>
        <w:tc>
          <w:tcPr>
            <w:tcW w:w="7371" w:type="dxa"/>
          </w:tcPr>
          <w:p w14:paraId="12A13012" w14:textId="77777777" w:rsidR="008E2F1E" w:rsidRPr="00EA2D75" w:rsidRDefault="008E2F1E" w:rsidP="00E62087">
            <w:pPr>
              <w:jc w:val="left"/>
              <w:rPr>
                <w:rFonts w:cs="Arial"/>
                <w:lang w:val="en-GB"/>
              </w:rPr>
            </w:pPr>
          </w:p>
        </w:tc>
        <w:tc>
          <w:tcPr>
            <w:tcW w:w="3402" w:type="dxa"/>
          </w:tcPr>
          <w:p w14:paraId="4CBDCFA5" w14:textId="77777777" w:rsidR="008E2F1E" w:rsidRPr="00EA2D75" w:rsidRDefault="008E2F1E" w:rsidP="00E62087">
            <w:pPr>
              <w:jc w:val="left"/>
              <w:rPr>
                <w:rFonts w:cs="Arial"/>
                <w:lang w:val="en-GB"/>
              </w:rPr>
            </w:pPr>
          </w:p>
        </w:tc>
      </w:tr>
      <w:tr w:rsidR="008E2F1E" w:rsidRPr="00EA2D75" w14:paraId="6A706181" w14:textId="77777777" w:rsidTr="00095900">
        <w:trPr>
          <w:trHeight w:val="1127"/>
        </w:trPr>
        <w:tc>
          <w:tcPr>
            <w:tcW w:w="3114" w:type="dxa"/>
            <w:shd w:val="clear" w:color="auto" w:fill="CCC0D9" w:themeFill="accent4" w:themeFillTint="66"/>
          </w:tcPr>
          <w:p w14:paraId="617D614E" w14:textId="77777777" w:rsidR="008E2F1E" w:rsidRPr="00EA2D75" w:rsidRDefault="008E2F1E" w:rsidP="00E62087">
            <w:pPr>
              <w:jc w:val="left"/>
              <w:rPr>
                <w:rFonts w:cs="Arial"/>
                <w:lang w:val="en-GB"/>
              </w:rPr>
            </w:pPr>
            <w:r w:rsidRPr="00EA2D75">
              <w:rPr>
                <w:rFonts w:cs="Arial"/>
                <w:lang w:val="en-GB"/>
              </w:rPr>
              <w:t>Membership and Registrations</w:t>
            </w:r>
          </w:p>
          <w:p w14:paraId="220AE872" w14:textId="77777777" w:rsidR="008E2F1E" w:rsidRPr="00EA2D75" w:rsidRDefault="008E2F1E" w:rsidP="00E62087">
            <w:pPr>
              <w:jc w:val="left"/>
              <w:rPr>
                <w:rFonts w:cs="Arial"/>
                <w:lang w:val="en-GB"/>
              </w:rPr>
            </w:pPr>
          </w:p>
        </w:tc>
        <w:tc>
          <w:tcPr>
            <w:tcW w:w="7371" w:type="dxa"/>
          </w:tcPr>
          <w:p w14:paraId="1784219A" w14:textId="77777777" w:rsidR="008E2F1E" w:rsidRPr="00EA2D75" w:rsidRDefault="008E2F1E" w:rsidP="00E62087">
            <w:pPr>
              <w:jc w:val="left"/>
              <w:rPr>
                <w:rFonts w:cs="Arial"/>
                <w:lang w:val="en-GB"/>
              </w:rPr>
            </w:pPr>
          </w:p>
        </w:tc>
        <w:tc>
          <w:tcPr>
            <w:tcW w:w="3402" w:type="dxa"/>
          </w:tcPr>
          <w:p w14:paraId="4309CFA9" w14:textId="77777777" w:rsidR="008E2F1E" w:rsidRPr="00EA2D75" w:rsidRDefault="008E2F1E" w:rsidP="00E62087">
            <w:pPr>
              <w:jc w:val="left"/>
              <w:rPr>
                <w:rFonts w:cs="Arial"/>
                <w:lang w:val="en-GB"/>
              </w:rPr>
            </w:pPr>
          </w:p>
        </w:tc>
      </w:tr>
      <w:tr w:rsidR="008E2F1E" w:rsidRPr="00EA2D75" w14:paraId="3E3061BE" w14:textId="77777777" w:rsidTr="00095900">
        <w:tc>
          <w:tcPr>
            <w:tcW w:w="3114" w:type="dxa"/>
            <w:shd w:val="clear" w:color="auto" w:fill="CCC0D9" w:themeFill="accent4" w:themeFillTint="66"/>
          </w:tcPr>
          <w:p w14:paraId="19CD3D02" w14:textId="7F9A2591" w:rsidR="00095900" w:rsidRPr="00FA2FF0" w:rsidRDefault="00095900" w:rsidP="00095900">
            <w:pPr>
              <w:jc w:val="left"/>
              <w:rPr>
                <w:rFonts w:cs="Arial"/>
              </w:rPr>
            </w:pPr>
            <w:r w:rsidRPr="00FA2FF0">
              <w:rPr>
                <w:rFonts w:cs="Arial"/>
              </w:rPr>
              <w:t>Understanding of safety risks across Equipment and Service Lifecycle</w:t>
            </w:r>
            <w:r>
              <w:rPr>
                <w:rFonts w:cs="Arial"/>
              </w:rPr>
              <w:t xml:space="preserve"> (CADMID)</w:t>
            </w:r>
            <w:r w:rsidRPr="00FA2FF0">
              <w:rPr>
                <w:rFonts w:cs="Arial"/>
              </w:rPr>
              <w:t xml:space="preserve"> and the different types of risk at each stage</w:t>
            </w:r>
            <w:r>
              <w:rPr>
                <w:rFonts w:cs="Arial"/>
              </w:rPr>
              <w:t xml:space="preserve"> (e.g., maintenance related issues during in-service).</w:t>
            </w:r>
          </w:p>
          <w:p w14:paraId="2A8D7020" w14:textId="77777777" w:rsidR="008E2F1E" w:rsidRPr="00EA2D75" w:rsidRDefault="008E2F1E" w:rsidP="00BE2CF9">
            <w:pPr>
              <w:jc w:val="left"/>
              <w:rPr>
                <w:rFonts w:cs="Arial"/>
                <w:lang w:val="en-GB"/>
              </w:rPr>
            </w:pPr>
          </w:p>
        </w:tc>
        <w:tc>
          <w:tcPr>
            <w:tcW w:w="7371" w:type="dxa"/>
          </w:tcPr>
          <w:p w14:paraId="0F13505F" w14:textId="77777777" w:rsidR="008E2F1E" w:rsidRPr="00EA2D75" w:rsidRDefault="008E2F1E" w:rsidP="00E62087">
            <w:pPr>
              <w:jc w:val="left"/>
              <w:rPr>
                <w:rFonts w:cs="Arial"/>
                <w:lang w:val="en-GB"/>
              </w:rPr>
            </w:pPr>
          </w:p>
        </w:tc>
        <w:tc>
          <w:tcPr>
            <w:tcW w:w="3402" w:type="dxa"/>
          </w:tcPr>
          <w:p w14:paraId="72FF10B2" w14:textId="77777777" w:rsidR="008E2F1E" w:rsidRPr="00EA2D75" w:rsidRDefault="008E2F1E" w:rsidP="00E62087">
            <w:pPr>
              <w:jc w:val="left"/>
              <w:rPr>
                <w:rFonts w:cs="Arial"/>
                <w:lang w:val="en-GB"/>
              </w:rPr>
            </w:pPr>
          </w:p>
        </w:tc>
      </w:tr>
      <w:tr w:rsidR="008E2F1E" w:rsidRPr="00EA2D75" w14:paraId="3E5D279C" w14:textId="77777777" w:rsidTr="00095900">
        <w:tc>
          <w:tcPr>
            <w:tcW w:w="3114" w:type="dxa"/>
            <w:shd w:val="clear" w:color="auto" w:fill="CCC0D9" w:themeFill="accent4" w:themeFillTint="66"/>
          </w:tcPr>
          <w:p w14:paraId="06041C6E" w14:textId="62AD0383" w:rsidR="008E2F1E" w:rsidRPr="00BE2CF9" w:rsidRDefault="00160C1E" w:rsidP="00E62087">
            <w:pPr>
              <w:jc w:val="left"/>
              <w:rPr>
                <w:rFonts w:cs="Arial"/>
              </w:rPr>
            </w:pPr>
            <w:r w:rsidRPr="00FA2FF0">
              <w:rPr>
                <w:rFonts w:cs="Arial"/>
              </w:rPr>
              <w:t>Experience and understanding of the specific platform, equipment, or domain technical risks at each stage</w:t>
            </w:r>
            <w:r>
              <w:rPr>
                <w:rFonts w:cs="Arial"/>
              </w:rPr>
              <w:t xml:space="preserve"> (e.g., airworthiness considerations in air domain).</w:t>
            </w:r>
          </w:p>
        </w:tc>
        <w:tc>
          <w:tcPr>
            <w:tcW w:w="7371" w:type="dxa"/>
          </w:tcPr>
          <w:p w14:paraId="66C35690" w14:textId="77777777" w:rsidR="008E2F1E" w:rsidRPr="00EA2D75" w:rsidRDefault="008E2F1E" w:rsidP="00E62087">
            <w:pPr>
              <w:jc w:val="left"/>
              <w:rPr>
                <w:rFonts w:cs="Arial"/>
                <w:lang w:val="en-GB"/>
              </w:rPr>
            </w:pPr>
          </w:p>
          <w:p w14:paraId="6EDCD1C3" w14:textId="77777777" w:rsidR="008E2F1E" w:rsidRPr="00EA2D75" w:rsidRDefault="008E2F1E" w:rsidP="00E62087">
            <w:pPr>
              <w:jc w:val="left"/>
              <w:rPr>
                <w:rFonts w:cs="Arial"/>
                <w:lang w:val="en-GB"/>
              </w:rPr>
            </w:pPr>
          </w:p>
        </w:tc>
        <w:tc>
          <w:tcPr>
            <w:tcW w:w="3402" w:type="dxa"/>
          </w:tcPr>
          <w:p w14:paraId="286824EC" w14:textId="77777777" w:rsidR="008E2F1E" w:rsidRPr="00EA2D75" w:rsidRDefault="008E2F1E" w:rsidP="00E62087">
            <w:pPr>
              <w:jc w:val="left"/>
              <w:rPr>
                <w:rFonts w:cs="Arial"/>
                <w:lang w:val="en-GB"/>
              </w:rPr>
            </w:pPr>
          </w:p>
        </w:tc>
      </w:tr>
    </w:tbl>
    <w:p w14:paraId="2B86DEC6" w14:textId="59FBA8C2" w:rsidR="008E2F1E" w:rsidRPr="00CC59EA" w:rsidRDefault="008E2F1E" w:rsidP="00E940A5">
      <w:pPr>
        <w:pStyle w:val="Heading2"/>
        <w:rPr>
          <w:lang w:val="en-GB"/>
        </w:rPr>
      </w:pPr>
      <w:bookmarkStart w:id="93" w:name="_Toc157765408"/>
      <w:r w:rsidRPr="00CC59EA">
        <w:rPr>
          <w:lang w:val="en-GB"/>
        </w:rPr>
        <w:lastRenderedPageBreak/>
        <w:t>Stage 4: Taking a Whole Systems View of Safety</w:t>
      </w:r>
      <w:bookmarkEnd w:id="93"/>
    </w:p>
    <w:p w14:paraId="701D2C24" w14:textId="77777777" w:rsidR="008E2F1E" w:rsidRPr="00CC59EA" w:rsidRDefault="008E2F1E" w:rsidP="008E2F1E">
      <w:pPr>
        <w:rPr>
          <w:lang w:val="en-GB"/>
        </w:rPr>
      </w:pPr>
      <w:r w:rsidRPr="00CC59EA">
        <w:rPr>
          <w:lang w:val="en-GB"/>
        </w:rPr>
        <w:t>This Stage considers the following Core Areas:</w:t>
      </w:r>
    </w:p>
    <w:p w14:paraId="2A335598" w14:textId="77777777"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Area 4 – Systems Thinking and Integration Competence</w:t>
      </w:r>
    </w:p>
    <w:p w14:paraId="0E676D15" w14:textId="07330AF8" w:rsidR="008E2F1E" w:rsidRPr="00CC59EA" w:rsidRDefault="008E2F1E" w:rsidP="00E90B51">
      <w:pPr>
        <w:pStyle w:val="ListParagraph"/>
        <w:numPr>
          <w:ilvl w:val="0"/>
          <w:numId w:val="17"/>
        </w:numPr>
        <w:spacing w:before="0" w:after="160" w:line="259" w:lineRule="auto"/>
        <w:jc w:val="left"/>
        <w:rPr>
          <w:lang w:val="en-GB"/>
        </w:rPr>
      </w:pPr>
      <w:r w:rsidRPr="00CC59EA">
        <w:rPr>
          <w:lang w:val="en-GB"/>
        </w:rPr>
        <w:t xml:space="preserve">Area 5 – </w:t>
      </w:r>
      <w:r w:rsidR="009A350E">
        <w:rPr>
          <w:lang w:val="en-GB"/>
        </w:rPr>
        <w:t>Regulated Environment</w:t>
      </w:r>
      <w:r w:rsidRPr="00CC59EA">
        <w:rPr>
          <w:lang w:val="en-GB"/>
        </w:rPr>
        <w:t>, Technical Discipline &amp; Specialism</w:t>
      </w:r>
    </w:p>
    <w:p w14:paraId="30D06F55" w14:textId="77777777" w:rsidR="008E2F1E" w:rsidRPr="00CC59EA" w:rsidRDefault="008E2F1E" w:rsidP="008E2F1E">
      <w:pPr>
        <w:rPr>
          <w:rFonts w:cs="Arial"/>
          <w:lang w:val="en-GB"/>
        </w:rPr>
      </w:pPr>
    </w:p>
    <w:tbl>
      <w:tblPr>
        <w:tblStyle w:val="TableGrid"/>
        <w:tblW w:w="0" w:type="auto"/>
        <w:tblLook w:val="04A0" w:firstRow="1" w:lastRow="0" w:firstColumn="1" w:lastColumn="0" w:noHBand="0" w:noVBand="1"/>
      </w:tblPr>
      <w:tblGrid>
        <w:gridCol w:w="2800"/>
        <w:gridCol w:w="11087"/>
      </w:tblGrid>
      <w:tr w:rsidR="00624DDD" w:rsidRPr="00306856" w14:paraId="04DBF508" w14:textId="77777777" w:rsidTr="00924BE7">
        <w:trPr>
          <w:trHeight w:val="596"/>
          <w:tblHeader/>
        </w:trPr>
        <w:tc>
          <w:tcPr>
            <w:tcW w:w="13887" w:type="dxa"/>
            <w:gridSpan w:val="2"/>
            <w:shd w:val="clear" w:color="auto" w:fill="D9D9D9" w:themeFill="background1" w:themeFillShade="D9"/>
          </w:tcPr>
          <w:p w14:paraId="2CCE9689" w14:textId="77777777" w:rsidR="00624DDD" w:rsidRPr="00FA2FF0" w:rsidRDefault="00624DDD" w:rsidP="00924BE7">
            <w:pPr>
              <w:rPr>
                <w:rFonts w:cs="Arial"/>
                <w:b/>
                <w:bCs/>
              </w:rPr>
            </w:pPr>
            <w:r w:rsidRPr="00FA2FF0">
              <w:rPr>
                <w:rFonts w:cs="Arial"/>
                <w:b/>
                <w:bCs/>
              </w:rPr>
              <w:t>Supporting Evidence</w:t>
            </w:r>
          </w:p>
          <w:p w14:paraId="0C71CD41" w14:textId="77777777" w:rsidR="00624DDD" w:rsidRPr="00306856" w:rsidRDefault="00624DDD" w:rsidP="00924BE7">
            <w:pPr>
              <w:rPr>
                <w:rFonts w:cs="Arial"/>
                <w:b/>
                <w:bCs/>
              </w:rPr>
            </w:pPr>
            <w:r w:rsidRPr="00F7450B">
              <w:rPr>
                <w:rFonts w:cs="Arial"/>
                <w:i/>
                <w:iCs/>
              </w:rPr>
              <w:t xml:space="preserve">To be completed by Assignment </w:t>
            </w:r>
            <w:r>
              <w:rPr>
                <w:rFonts w:cs="Arial"/>
                <w:i/>
                <w:iCs/>
              </w:rPr>
              <w:t>H</w:t>
            </w:r>
            <w:r w:rsidRPr="00F7450B">
              <w:rPr>
                <w:rFonts w:cs="Arial"/>
                <w:i/>
                <w:iCs/>
              </w:rPr>
              <w:t>older</w:t>
            </w:r>
          </w:p>
        </w:tc>
      </w:tr>
      <w:tr w:rsidR="00624DDD" w:rsidRPr="00306856" w14:paraId="51288059" w14:textId="77777777" w:rsidTr="00924BE7">
        <w:tc>
          <w:tcPr>
            <w:tcW w:w="2800" w:type="dxa"/>
            <w:shd w:val="clear" w:color="auto" w:fill="D9D9D9" w:themeFill="background1" w:themeFillShade="D9"/>
          </w:tcPr>
          <w:p w14:paraId="0553F326" w14:textId="77777777" w:rsidR="00624DDD" w:rsidRPr="00FA2FF0" w:rsidRDefault="00624DDD" w:rsidP="00924BE7">
            <w:pPr>
              <w:jc w:val="left"/>
              <w:rPr>
                <w:rFonts w:cs="Arial"/>
              </w:rPr>
            </w:pPr>
            <w:r>
              <w:rPr>
                <w:rFonts w:cs="Arial"/>
              </w:rPr>
              <w:t>Systems integration experience (e.g., platform / combat system integration, mechanical / electrical integration). (Matched against competencies)</w:t>
            </w:r>
          </w:p>
          <w:p w14:paraId="00A3B7F9" w14:textId="77777777" w:rsidR="00624DDD" w:rsidRPr="00FA2FF0" w:rsidRDefault="00624DDD" w:rsidP="00924BE7">
            <w:pPr>
              <w:jc w:val="left"/>
              <w:rPr>
                <w:rFonts w:cs="Arial"/>
              </w:rPr>
            </w:pPr>
          </w:p>
        </w:tc>
        <w:tc>
          <w:tcPr>
            <w:tcW w:w="11087" w:type="dxa"/>
          </w:tcPr>
          <w:p w14:paraId="23D583A8" w14:textId="77777777" w:rsidR="00624DDD" w:rsidRPr="00FA2FF0" w:rsidRDefault="00624DDD" w:rsidP="00924BE7">
            <w:pPr>
              <w:rPr>
                <w:rFonts w:cs="Arial"/>
              </w:rPr>
            </w:pPr>
          </w:p>
        </w:tc>
      </w:tr>
      <w:tr w:rsidR="00624DDD" w:rsidRPr="00306856" w14:paraId="0AE2C23B" w14:textId="77777777" w:rsidTr="00924BE7">
        <w:tc>
          <w:tcPr>
            <w:tcW w:w="2800" w:type="dxa"/>
            <w:shd w:val="clear" w:color="auto" w:fill="D9D9D9" w:themeFill="background1" w:themeFillShade="D9"/>
          </w:tcPr>
          <w:p w14:paraId="19D0C424" w14:textId="77777777" w:rsidR="00624DDD" w:rsidRPr="00FA2FF0" w:rsidRDefault="00624DDD" w:rsidP="00924BE7">
            <w:pPr>
              <w:jc w:val="left"/>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79016726" w14:textId="77777777" w:rsidR="00624DDD" w:rsidRPr="00FA2FF0" w:rsidRDefault="00624DDD" w:rsidP="00924BE7">
            <w:pPr>
              <w:jc w:val="left"/>
              <w:rPr>
                <w:rFonts w:cs="Arial"/>
              </w:rPr>
            </w:pPr>
          </w:p>
          <w:p w14:paraId="45DF2759" w14:textId="77777777" w:rsidR="00624DDD" w:rsidRPr="00FA2FF0" w:rsidRDefault="00624DDD" w:rsidP="00924BE7">
            <w:pPr>
              <w:jc w:val="left"/>
              <w:rPr>
                <w:rFonts w:cs="Arial"/>
              </w:rPr>
            </w:pPr>
          </w:p>
        </w:tc>
        <w:tc>
          <w:tcPr>
            <w:tcW w:w="11087" w:type="dxa"/>
          </w:tcPr>
          <w:p w14:paraId="1CF555A1" w14:textId="77777777" w:rsidR="00624DDD" w:rsidRPr="00FA2FF0" w:rsidRDefault="00624DDD" w:rsidP="00924BE7">
            <w:pPr>
              <w:rPr>
                <w:rFonts w:cs="Arial"/>
              </w:rPr>
            </w:pPr>
          </w:p>
        </w:tc>
      </w:tr>
    </w:tbl>
    <w:p w14:paraId="11047937" w14:textId="77777777" w:rsidR="008E2F1E" w:rsidRPr="00CC59EA" w:rsidRDefault="008E2F1E" w:rsidP="008E2F1E">
      <w:pPr>
        <w:rPr>
          <w:rFonts w:cs="Arial"/>
          <w:lang w:val="en-GB"/>
        </w:rPr>
      </w:pPr>
    </w:p>
    <w:tbl>
      <w:tblPr>
        <w:tblStyle w:val="TableGrid"/>
        <w:tblpPr w:leftFromText="180" w:rightFromText="180" w:vertAnchor="text" w:horzAnchor="margin" w:tblpY="523"/>
        <w:tblW w:w="13887" w:type="dxa"/>
        <w:tblLook w:val="04A0" w:firstRow="1" w:lastRow="0" w:firstColumn="1" w:lastColumn="0" w:noHBand="0" w:noVBand="1"/>
      </w:tblPr>
      <w:tblGrid>
        <w:gridCol w:w="2830"/>
        <w:gridCol w:w="8222"/>
        <w:gridCol w:w="2835"/>
      </w:tblGrid>
      <w:tr w:rsidR="009A47CA" w:rsidRPr="00306856" w14:paraId="585E695C" w14:textId="77777777" w:rsidTr="00924BE7">
        <w:trPr>
          <w:trHeight w:val="596"/>
          <w:tblHeader/>
        </w:trPr>
        <w:tc>
          <w:tcPr>
            <w:tcW w:w="11052" w:type="dxa"/>
            <w:gridSpan w:val="2"/>
            <w:shd w:val="clear" w:color="auto" w:fill="CCC0D9"/>
          </w:tcPr>
          <w:p w14:paraId="01B8EC2C" w14:textId="77777777" w:rsidR="009A47CA" w:rsidRPr="00FA2FF0" w:rsidRDefault="009A47CA" w:rsidP="00924BE7">
            <w:pPr>
              <w:rPr>
                <w:rFonts w:cs="Arial"/>
                <w:b/>
              </w:rPr>
            </w:pPr>
            <w:r w:rsidRPr="00FA2FF0">
              <w:rPr>
                <w:rFonts w:cs="Arial"/>
                <w:b/>
              </w:rPr>
              <w:lastRenderedPageBreak/>
              <w:t>Requirements and Evidence</w:t>
            </w:r>
          </w:p>
          <w:p w14:paraId="2E49079D" w14:textId="7F26F5B8" w:rsidR="009A47CA" w:rsidRPr="00F7450B" w:rsidRDefault="009A47CA" w:rsidP="00924BE7">
            <w:pPr>
              <w:rPr>
                <w:rFonts w:cs="Arial"/>
                <w:i/>
              </w:rPr>
            </w:pPr>
            <w:r w:rsidRPr="00F7450B">
              <w:rPr>
                <w:rFonts w:cs="Arial"/>
                <w:i/>
              </w:rPr>
              <w:t xml:space="preserve">To be completed by </w:t>
            </w:r>
            <w:r w:rsidR="005B4F03" w:rsidRPr="00140F86">
              <w:rPr>
                <w:rFonts w:cs="Arial"/>
                <w:i/>
              </w:rPr>
              <w:t>E</w:t>
            </w:r>
            <w:r w:rsidR="005B4F03" w:rsidRPr="005B4F03">
              <w:rPr>
                <w:rFonts w:cs="Arial"/>
                <w:i/>
              </w:rPr>
              <w:t>valuator</w:t>
            </w:r>
          </w:p>
          <w:p w14:paraId="42B5CB48" w14:textId="77777777" w:rsidR="009A47CA" w:rsidRPr="00F7450B" w:rsidRDefault="009A47CA" w:rsidP="00924BE7">
            <w:pPr>
              <w:rPr>
                <w:rFonts w:cs="Arial"/>
                <w:b/>
              </w:rPr>
            </w:pPr>
          </w:p>
        </w:tc>
        <w:tc>
          <w:tcPr>
            <w:tcW w:w="2835" w:type="dxa"/>
            <w:shd w:val="clear" w:color="auto" w:fill="CCC0D9"/>
          </w:tcPr>
          <w:p w14:paraId="5344714E" w14:textId="77777777" w:rsidR="009A47CA" w:rsidRPr="00FA2FF0" w:rsidRDefault="009A47CA" w:rsidP="00924BE7">
            <w:pPr>
              <w:rPr>
                <w:rFonts w:cs="Arial"/>
                <w:b/>
              </w:rPr>
            </w:pPr>
            <w:r w:rsidRPr="00FA2FF0">
              <w:rPr>
                <w:rFonts w:cs="Arial"/>
                <w:b/>
              </w:rPr>
              <w:t xml:space="preserve">Assessment Outcome: </w:t>
            </w:r>
          </w:p>
          <w:p w14:paraId="03BBA99C" w14:textId="77777777" w:rsidR="009A47CA" w:rsidRPr="00F7450B" w:rsidRDefault="009A47CA" w:rsidP="00924BE7">
            <w:pPr>
              <w:jc w:val="left"/>
              <w:rPr>
                <w:rFonts w:cs="Arial"/>
              </w:rPr>
            </w:pPr>
            <w:r w:rsidRPr="00F7450B">
              <w:rPr>
                <w:rFonts w:cs="Arial"/>
              </w:rPr>
              <w:t>- Competent</w:t>
            </w:r>
          </w:p>
          <w:p w14:paraId="51668B34" w14:textId="77777777" w:rsidR="009A47CA" w:rsidRPr="00F7450B" w:rsidRDefault="009A47CA" w:rsidP="00924BE7">
            <w:pPr>
              <w:jc w:val="left"/>
              <w:rPr>
                <w:rFonts w:cs="Arial"/>
              </w:rPr>
            </w:pPr>
            <w:r w:rsidRPr="00F7450B">
              <w:rPr>
                <w:rFonts w:cs="Arial"/>
              </w:rPr>
              <w:t>- Competent with Caveat(s)</w:t>
            </w:r>
          </w:p>
          <w:p w14:paraId="65F7394F" w14:textId="77777777" w:rsidR="009A47CA" w:rsidRPr="00F7450B" w:rsidRDefault="009A47CA" w:rsidP="00924BE7">
            <w:pPr>
              <w:jc w:val="left"/>
              <w:rPr>
                <w:rFonts w:cs="Arial"/>
                <w:b/>
              </w:rPr>
            </w:pPr>
            <w:r w:rsidRPr="00F7450B">
              <w:rPr>
                <w:rFonts w:cs="Arial"/>
              </w:rPr>
              <w:t>- Not Yet Competent</w:t>
            </w:r>
          </w:p>
        </w:tc>
      </w:tr>
      <w:tr w:rsidR="009A47CA" w:rsidRPr="00306856" w14:paraId="797CA1FD" w14:textId="77777777" w:rsidTr="00924BE7">
        <w:tc>
          <w:tcPr>
            <w:tcW w:w="2830" w:type="dxa"/>
            <w:shd w:val="clear" w:color="auto" w:fill="CCC0D9"/>
          </w:tcPr>
          <w:p w14:paraId="38FCCA36" w14:textId="77777777" w:rsidR="009A47CA" w:rsidRPr="00FA2FF0" w:rsidRDefault="009A47CA" w:rsidP="00924BE7">
            <w:pPr>
              <w:jc w:val="left"/>
              <w:rPr>
                <w:rFonts w:cs="Arial"/>
              </w:rPr>
            </w:pPr>
            <w:r>
              <w:rPr>
                <w:rFonts w:cs="Arial"/>
              </w:rPr>
              <w:t>Systems integration experience (e.g., platform / combat system integration, mechanical / electrical integration). (Matched against competencies)</w:t>
            </w:r>
          </w:p>
          <w:p w14:paraId="54E640A6" w14:textId="77777777" w:rsidR="009A47CA" w:rsidRPr="00FA2FF0" w:rsidRDefault="009A47CA" w:rsidP="00924BE7">
            <w:pPr>
              <w:jc w:val="left"/>
              <w:rPr>
                <w:rFonts w:cs="Arial"/>
              </w:rPr>
            </w:pPr>
          </w:p>
        </w:tc>
        <w:tc>
          <w:tcPr>
            <w:tcW w:w="8222" w:type="dxa"/>
          </w:tcPr>
          <w:p w14:paraId="204B01A4" w14:textId="77777777" w:rsidR="009A47CA" w:rsidRPr="00FA2FF0" w:rsidRDefault="009A47CA" w:rsidP="00924BE7">
            <w:pPr>
              <w:rPr>
                <w:rFonts w:cs="Arial"/>
              </w:rPr>
            </w:pPr>
          </w:p>
        </w:tc>
        <w:tc>
          <w:tcPr>
            <w:tcW w:w="2835" w:type="dxa"/>
          </w:tcPr>
          <w:p w14:paraId="788AA22D" w14:textId="77777777" w:rsidR="009A47CA" w:rsidRPr="00FA2FF0" w:rsidRDefault="009A47CA" w:rsidP="00924BE7">
            <w:pPr>
              <w:rPr>
                <w:rFonts w:cs="Arial"/>
              </w:rPr>
            </w:pPr>
          </w:p>
        </w:tc>
      </w:tr>
      <w:tr w:rsidR="009A47CA" w:rsidRPr="00306856" w14:paraId="7ED4D165" w14:textId="77777777" w:rsidTr="00924BE7">
        <w:tc>
          <w:tcPr>
            <w:tcW w:w="2830" w:type="dxa"/>
            <w:shd w:val="clear" w:color="auto" w:fill="CCC0D9"/>
          </w:tcPr>
          <w:p w14:paraId="3D5F5AAD" w14:textId="77777777" w:rsidR="009A47CA" w:rsidRPr="00FA2FF0" w:rsidRDefault="009A47CA" w:rsidP="00924BE7">
            <w:pPr>
              <w:jc w:val="left"/>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0E266AC1" w14:textId="77777777" w:rsidR="009A47CA" w:rsidRPr="00FA2FF0" w:rsidRDefault="009A47CA" w:rsidP="00924BE7">
            <w:pPr>
              <w:jc w:val="left"/>
              <w:rPr>
                <w:rFonts w:cs="Arial"/>
              </w:rPr>
            </w:pPr>
          </w:p>
        </w:tc>
        <w:tc>
          <w:tcPr>
            <w:tcW w:w="8222" w:type="dxa"/>
          </w:tcPr>
          <w:p w14:paraId="72DA21A9" w14:textId="77777777" w:rsidR="009A47CA" w:rsidRPr="00FA2FF0" w:rsidRDefault="009A47CA" w:rsidP="00924BE7">
            <w:pPr>
              <w:rPr>
                <w:rFonts w:cs="Arial"/>
              </w:rPr>
            </w:pPr>
          </w:p>
        </w:tc>
        <w:tc>
          <w:tcPr>
            <w:tcW w:w="2835" w:type="dxa"/>
          </w:tcPr>
          <w:p w14:paraId="354A4F66" w14:textId="77777777" w:rsidR="009A47CA" w:rsidRPr="00FA2FF0" w:rsidRDefault="009A47CA" w:rsidP="00924BE7">
            <w:pPr>
              <w:rPr>
                <w:rFonts w:cs="Arial"/>
              </w:rPr>
            </w:pPr>
          </w:p>
        </w:tc>
      </w:tr>
    </w:tbl>
    <w:p w14:paraId="18F22D22" w14:textId="77777777" w:rsidR="008E2F1E" w:rsidRPr="00CC59EA" w:rsidRDefault="008E2F1E" w:rsidP="008E2F1E">
      <w:pPr>
        <w:rPr>
          <w:lang w:val="en-GB"/>
        </w:rPr>
      </w:pPr>
    </w:p>
    <w:p w14:paraId="1DBA214F" w14:textId="77777777" w:rsidR="008E2F1E" w:rsidRPr="00CC59EA" w:rsidRDefault="008E2F1E" w:rsidP="00E940A5">
      <w:pPr>
        <w:pStyle w:val="Heading2"/>
        <w:rPr>
          <w:lang w:val="en-GB"/>
        </w:rPr>
      </w:pPr>
      <w:bookmarkStart w:id="94" w:name="_Toc157765409"/>
      <w:r w:rsidRPr="00CC59EA">
        <w:rPr>
          <w:lang w:val="en-GB"/>
        </w:rPr>
        <w:lastRenderedPageBreak/>
        <w:t>Summary and Recommendations</w:t>
      </w:r>
      <w:bookmarkEnd w:id="94"/>
    </w:p>
    <w:tbl>
      <w:tblPr>
        <w:tblStyle w:val="TableGrid"/>
        <w:tblW w:w="0" w:type="auto"/>
        <w:tblLook w:val="04A0" w:firstRow="1" w:lastRow="0" w:firstColumn="1" w:lastColumn="0" w:noHBand="0" w:noVBand="1"/>
      </w:tblPr>
      <w:tblGrid>
        <w:gridCol w:w="5098"/>
        <w:gridCol w:w="8850"/>
      </w:tblGrid>
      <w:tr w:rsidR="003C4C87" w:rsidRPr="00306856" w14:paraId="58DAC244" w14:textId="77777777" w:rsidTr="00924BE7">
        <w:trPr>
          <w:tblHeader/>
        </w:trPr>
        <w:tc>
          <w:tcPr>
            <w:tcW w:w="13948" w:type="dxa"/>
            <w:gridSpan w:val="2"/>
            <w:shd w:val="clear" w:color="auto" w:fill="CCC0D9"/>
          </w:tcPr>
          <w:p w14:paraId="77CF3433" w14:textId="77777777" w:rsidR="003C4C87" w:rsidRDefault="003C4C87" w:rsidP="00924BE7">
            <w:pPr>
              <w:rPr>
                <w:rFonts w:cs="Arial"/>
                <w:b/>
              </w:rPr>
            </w:pPr>
            <w:r>
              <w:rPr>
                <w:rFonts w:cs="Arial"/>
                <w:b/>
              </w:rPr>
              <w:t>Summary and Recommendations</w:t>
            </w:r>
          </w:p>
          <w:p w14:paraId="6312873B" w14:textId="2D033715" w:rsidR="003C4C87" w:rsidRPr="00FA2FF0" w:rsidRDefault="003C4C87" w:rsidP="00924BE7">
            <w:pPr>
              <w:rPr>
                <w:rFonts w:cs="Arial"/>
                <w:bCs/>
                <w:i/>
                <w:iCs/>
              </w:rPr>
            </w:pPr>
            <w:r w:rsidRPr="00FA2FF0">
              <w:rPr>
                <w:rFonts w:cs="Arial"/>
                <w:bCs/>
                <w:i/>
                <w:iCs/>
              </w:rPr>
              <w:t xml:space="preserve">To be completed by </w:t>
            </w:r>
            <w:r w:rsidR="009E7C8B">
              <w:rPr>
                <w:rFonts w:cs="Arial"/>
                <w:bCs/>
                <w:i/>
                <w:iCs/>
              </w:rPr>
              <w:t>E</w:t>
            </w:r>
            <w:r w:rsidR="009E7C8B" w:rsidRPr="009E7C8B">
              <w:rPr>
                <w:rFonts w:cs="Arial"/>
                <w:bCs/>
                <w:i/>
                <w:iCs/>
              </w:rPr>
              <w:t>valuator</w:t>
            </w:r>
          </w:p>
        </w:tc>
      </w:tr>
      <w:tr w:rsidR="003C4C87" w:rsidRPr="00306856" w14:paraId="21053763" w14:textId="77777777" w:rsidTr="00924BE7">
        <w:tc>
          <w:tcPr>
            <w:tcW w:w="13948" w:type="dxa"/>
            <w:gridSpan w:val="2"/>
          </w:tcPr>
          <w:p w14:paraId="5B5B90C1" w14:textId="77777777" w:rsidR="003C4C87" w:rsidRDefault="003C4C87" w:rsidP="00924BE7">
            <w:pPr>
              <w:rPr>
                <w:rFonts w:cs="Arial"/>
                <w:b/>
              </w:rPr>
            </w:pPr>
            <w:r>
              <w:rPr>
                <w:rFonts w:cs="Arial"/>
                <w:b/>
              </w:rPr>
              <w:t>Overall Assessment – Commentary</w:t>
            </w:r>
          </w:p>
          <w:p w14:paraId="62CD2516" w14:textId="77777777" w:rsidR="003C4C87" w:rsidRDefault="003C4C87" w:rsidP="00924BE7">
            <w:pPr>
              <w:rPr>
                <w:rFonts w:cs="Arial"/>
                <w:b/>
              </w:rPr>
            </w:pPr>
          </w:p>
          <w:p w14:paraId="7314A930" w14:textId="77777777" w:rsidR="003C4C87" w:rsidRDefault="003C4C87" w:rsidP="00924BE7">
            <w:pPr>
              <w:rPr>
                <w:rFonts w:cs="Arial"/>
                <w:b/>
              </w:rPr>
            </w:pPr>
          </w:p>
          <w:p w14:paraId="7AAB7B5D" w14:textId="77777777" w:rsidR="003C4C87" w:rsidRDefault="003C4C87" w:rsidP="00924BE7">
            <w:pPr>
              <w:rPr>
                <w:rFonts w:cs="Arial"/>
                <w:b/>
              </w:rPr>
            </w:pPr>
          </w:p>
          <w:p w14:paraId="1FA89267" w14:textId="77777777" w:rsidR="003C4C87" w:rsidRPr="00FA2FF0" w:rsidRDefault="003C4C87" w:rsidP="00924BE7">
            <w:pPr>
              <w:rPr>
                <w:rFonts w:cs="Arial"/>
                <w:b/>
              </w:rPr>
            </w:pPr>
          </w:p>
        </w:tc>
      </w:tr>
      <w:tr w:rsidR="003C4C87" w:rsidRPr="00306856" w14:paraId="015E74F2" w14:textId="77777777" w:rsidTr="00924BE7">
        <w:tc>
          <w:tcPr>
            <w:tcW w:w="5098" w:type="dxa"/>
          </w:tcPr>
          <w:p w14:paraId="602A8CC2" w14:textId="77777777" w:rsidR="003C4C87" w:rsidRPr="00FA2FF0" w:rsidRDefault="003C4C87" w:rsidP="00924BE7">
            <w:pPr>
              <w:rPr>
                <w:rFonts w:cs="Arial"/>
                <w:b/>
              </w:rPr>
            </w:pPr>
            <w:r w:rsidRPr="00FA2FF0">
              <w:rPr>
                <w:rFonts w:cs="Arial"/>
                <w:b/>
              </w:rPr>
              <w:t>Decision</w:t>
            </w:r>
          </w:p>
          <w:p w14:paraId="5B66C65E" w14:textId="77777777" w:rsidR="003C4C87" w:rsidRPr="00FA2FF0" w:rsidRDefault="003C4C87" w:rsidP="00924BE7">
            <w:pPr>
              <w:rPr>
                <w:rFonts w:cs="Arial"/>
                <w:b/>
              </w:rPr>
            </w:pPr>
            <w:r w:rsidRPr="00FA2FF0">
              <w:rPr>
                <w:rFonts w:cs="Arial"/>
                <w:b/>
              </w:rPr>
              <w:t>Select Appropriate Assessment:</w:t>
            </w:r>
          </w:p>
          <w:p w14:paraId="10D4E077" w14:textId="77777777" w:rsidR="003C4C87" w:rsidRPr="00FA2FF0" w:rsidRDefault="003C4C87" w:rsidP="00924BE7">
            <w:pPr>
              <w:rPr>
                <w:rFonts w:cs="Arial"/>
              </w:rPr>
            </w:pPr>
            <w:r>
              <w:rPr>
                <w:rFonts w:cs="Arial"/>
              </w:rPr>
              <w:t xml:space="preserve">- </w:t>
            </w:r>
            <w:r w:rsidRPr="00FA2FF0">
              <w:rPr>
                <w:rFonts w:cs="Arial"/>
              </w:rPr>
              <w:t>Competent</w:t>
            </w:r>
          </w:p>
          <w:p w14:paraId="51B3E050" w14:textId="77777777" w:rsidR="003C4C87" w:rsidRPr="00FA2FF0" w:rsidRDefault="003C4C87" w:rsidP="00924BE7">
            <w:pPr>
              <w:rPr>
                <w:rFonts w:cs="Arial"/>
              </w:rPr>
            </w:pPr>
            <w:r>
              <w:rPr>
                <w:rFonts w:cs="Arial"/>
              </w:rPr>
              <w:t xml:space="preserve">- </w:t>
            </w:r>
            <w:r w:rsidRPr="00FA2FF0">
              <w:rPr>
                <w:rFonts w:cs="Arial"/>
              </w:rPr>
              <w:t>Competent with Caveat(s)</w:t>
            </w:r>
          </w:p>
          <w:p w14:paraId="7CB147E8" w14:textId="77777777" w:rsidR="003C4C87" w:rsidRPr="00FA2FF0" w:rsidRDefault="003C4C87" w:rsidP="00924BE7">
            <w:pPr>
              <w:rPr>
                <w:rFonts w:cs="Arial"/>
              </w:rPr>
            </w:pPr>
            <w:r>
              <w:rPr>
                <w:rFonts w:cs="Arial"/>
              </w:rPr>
              <w:t xml:space="preserve">- </w:t>
            </w:r>
            <w:r w:rsidRPr="00FA2FF0">
              <w:rPr>
                <w:rFonts w:cs="Arial"/>
              </w:rPr>
              <w:t xml:space="preserve">Not Yet Competent </w:t>
            </w:r>
          </w:p>
          <w:p w14:paraId="3820903C" w14:textId="77777777" w:rsidR="003C4C87" w:rsidRPr="00FA2FF0" w:rsidRDefault="003C4C87" w:rsidP="00924BE7">
            <w:pPr>
              <w:rPr>
                <w:rFonts w:cs="Arial"/>
              </w:rPr>
            </w:pPr>
          </w:p>
        </w:tc>
        <w:tc>
          <w:tcPr>
            <w:tcW w:w="8850" w:type="dxa"/>
          </w:tcPr>
          <w:p w14:paraId="544A1880" w14:textId="77777777" w:rsidR="003C4C87" w:rsidRPr="00FA2FF0" w:rsidRDefault="003C4C87" w:rsidP="00924BE7">
            <w:pPr>
              <w:rPr>
                <w:rFonts w:cs="Arial"/>
                <w:b/>
              </w:rPr>
            </w:pPr>
            <w:r w:rsidRPr="00FA2FF0">
              <w:rPr>
                <w:rFonts w:cs="Arial"/>
                <w:b/>
              </w:rPr>
              <w:t>Recommended caveats including additional training requirements and target completion dates</w:t>
            </w:r>
            <w:r>
              <w:rPr>
                <w:rFonts w:cs="Arial"/>
                <w:b/>
              </w:rPr>
              <w:t>, specifying whether the caveat is MAJOR or MINOR</w:t>
            </w:r>
            <w:r w:rsidRPr="00FA2FF0">
              <w:rPr>
                <w:rFonts w:cs="Arial"/>
                <w:b/>
              </w:rPr>
              <w:t>:</w:t>
            </w:r>
          </w:p>
          <w:p w14:paraId="399AC403" w14:textId="77777777" w:rsidR="003C4C87" w:rsidRPr="00FA2FF0" w:rsidRDefault="003C4C87" w:rsidP="00924BE7">
            <w:pPr>
              <w:rPr>
                <w:rFonts w:cs="Arial"/>
              </w:rPr>
            </w:pPr>
          </w:p>
        </w:tc>
      </w:tr>
      <w:tr w:rsidR="003C4C87" w:rsidRPr="00306856" w14:paraId="3985A35E" w14:textId="77777777" w:rsidTr="00924BE7">
        <w:tc>
          <w:tcPr>
            <w:tcW w:w="5098" w:type="dxa"/>
          </w:tcPr>
          <w:p w14:paraId="1FB910D4" w14:textId="77777777" w:rsidR="003C4C87" w:rsidRPr="00FA2FF0" w:rsidRDefault="003C4C87" w:rsidP="00924BE7">
            <w:pPr>
              <w:rPr>
                <w:rFonts w:cs="Arial"/>
              </w:rPr>
            </w:pPr>
            <w:r w:rsidRPr="00FA2FF0">
              <w:rPr>
                <w:rFonts w:cs="Arial"/>
              </w:rPr>
              <w:t xml:space="preserve">If found competent for </w:t>
            </w:r>
            <w:r w:rsidRPr="00FA2FF0">
              <w:rPr>
                <w:rFonts w:cs="Arial"/>
                <w:highlight w:val="yellow"/>
              </w:rPr>
              <w:t>INSERT APPLICABLE ROLE</w:t>
            </w:r>
            <w:r w:rsidRPr="00FA2FF0">
              <w:rPr>
                <w:rFonts w:cs="Arial"/>
              </w:rPr>
              <w:t xml:space="preserve">, does the Assignment Holder have potential to hold an </w:t>
            </w:r>
            <w:r w:rsidRPr="00FA2FF0">
              <w:rPr>
                <w:rFonts w:cs="Arial"/>
                <w:highlight w:val="yellow"/>
              </w:rPr>
              <w:t>INSERT APPLICABLE ROLE</w:t>
            </w:r>
            <w:r w:rsidRPr="00FA2FF0">
              <w:rPr>
                <w:rFonts w:cs="Arial"/>
              </w:rPr>
              <w:t xml:space="preserve"> assignment?</w:t>
            </w:r>
          </w:p>
          <w:p w14:paraId="19C74F3D" w14:textId="77777777" w:rsidR="003C4C87" w:rsidRPr="00FA2FF0" w:rsidRDefault="003C4C87" w:rsidP="00924BE7">
            <w:pPr>
              <w:rPr>
                <w:rFonts w:cs="Arial"/>
              </w:rPr>
            </w:pPr>
          </w:p>
          <w:p w14:paraId="0E379B50" w14:textId="77777777" w:rsidR="003C4C87" w:rsidRPr="00FA2FF0" w:rsidRDefault="003C4C87" w:rsidP="00924BE7">
            <w:pPr>
              <w:rPr>
                <w:rFonts w:cs="Arial"/>
              </w:rPr>
            </w:pPr>
            <w:r w:rsidRPr="00FA2FF0">
              <w:rPr>
                <w:rFonts w:cs="Arial"/>
              </w:rPr>
              <w:t>Yes / No</w:t>
            </w:r>
          </w:p>
          <w:p w14:paraId="064DF41E" w14:textId="77777777" w:rsidR="003C4C87" w:rsidRDefault="003C4C87" w:rsidP="00924BE7">
            <w:pPr>
              <w:rPr>
                <w:rFonts w:cs="Arial"/>
              </w:rPr>
            </w:pPr>
          </w:p>
          <w:p w14:paraId="779AC686" w14:textId="77777777" w:rsidR="003C4C87" w:rsidRDefault="003C4C87" w:rsidP="00924BE7">
            <w:pPr>
              <w:rPr>
                <w:rFonts w:cs="Arial"/>
              </w:rPr>
            </w:pPr>
          </w:p>
          <w:p w14:paraId="07BEFDE7" w14:textId="77777777" w:rsidR="003C4C87" w:rsidRPr="00FA2FF0" w:rsidRDefault="003C4C87" w:rsidP="00924BE7">
            <w:pPr>
              <w:rPr>
                <w:rFonts w:cs="Arial"/>
              </w:rPr>
            </w:pPr>
          </w:p>
        </w:tc>
        <w:tc>
          <w:tcPr>
            <w:tcW w:w="8850" w:type="dxa"/>
          </w:tcPr>
          <w:p w14:paraId="451F427C" w14:textId="77777777" w:rsidR="003C4C87" w:rsidRPr="00FA2FF0" w:rsidRDefault="003C4C87" w:rsidP="00924BE7">
            <w:pPr>
              <w:rPr>
                <w:rFonts w:cs="Arial"/>
                <w:b/>
              </w:rPr>
            </w:pPr>
            <w:r w:rsidRPr="00FA2FF0">
              <w:rPr>
                <w:rFonts w:cs="Arial"/>
                <w:b/>
              </w:rPr>
              <w:t>Recommended caveats for candidate deemed to have potential to hold higher safety responsibility assignment:</w:t>
            </w:r>
          </w:p>
          <w:p w14:paraId="5B467865" w14:textId="77777777" w:rsidR="003C4C87" w:rsidRPr="00FA2FF0" w:rsidRDefault="003C4C87" w:rsidP="00924BE7">
            <w:pPr>
              <w:rPr>
                <w:rFonts w:cs="Arial"/>
              </w:rPr>
            </w:pPr>
          </w:p>
        </w:tc>
      </w:tr>
      <w:tr w:rsidR="003C4C87" w:rsidRPr="00306856" w14:paraId="0A8BDCCB" w14:textId="77777777" w:rsidTr="00924BE7">
        <w:tc>
          <w:tcPr>
            <w:tcW w:w="5098" w:type="dxa"/>
          </w:tcPr>
          <w:p w14:paraId="56D91D78" w14:textId="110AF789" w:rsidR="003C4C87" w:rsidRDefault="004A4B1E" w:rsidP="00924BE7">
            <w:pPr>
              <w:rPr>
                <w:rFonts w:cs="Arial"/>
                <w:b/>
              </w:rPr>
            </w:pPr>
            <w:r>
              <w:rPr>
                <w:rFonts w:cs="Arial"/>
                <w:b/>
              </w:rPr>
              <w:lastRenderedPageBreak/>
              <w:t>E</w:t>
            </w:r>
            <w:r w:rsidRPr="004A4B1E">
              <w:rPr>
                <w:rFonts w:cs="Arial"/>
                <w:b/>
              </w:rPr>
              <w:t>valuator</w:t>
            </w:r>
            <w:r w:rsidR="003C4C87" w:rsidRPr="00FA2FF0">
              <w:rPr>
                <w:rFonts w:cs="Arial"/>
                <w:b/>
              </w:rPr>
              <w:t xml:space="preserve"> 1 Signature</w:t>
            </w:r>
            <w:r w:rsidR="003C4C87">
              <w:rPr>
                <w:rFonts w:cs="Arial"/>
                <w:b/>
              </w:rPr>
              <w:t>,</w:t>
            </w:r>
            <w:r w:rsidR="003C4C87" w:rsidRPr="00FA2FF0">
              <w:rPr>
                <w:rFonts w:cs="Arial"/>
                <w:b/>
              </w:rPr>
              <w:t xml:space="preserve"> Date and Position</w:t>
            </w:r>
          </w:p>
          <w:p w14:paraId="624C7A01" w14:textId="77777777" w:rsidR="003C4C87" w:rsidRPr="00FA2FF0" w:rsidRDefault="003C4C87" w:rsidP="00924BE7">
            <w:pPr>
              <w:rPr>
                <w:rFonts w:cs="Arial"/>
              </w:rPr>
            </w:pPr>
          </w:p>
        </w:tc>
        <w:tc>
          <w:tcPr>
            <w:tcW w:w="8850" w:type="dxa"/>
          </w:tcPr>
          <w:p w14:paraId="2AF16A68" w14:textId="77777777" w:rsidR="003C4C87" w:rsidRPr="00FA2FF0" w:rsidRDefault="003C4C87" w:rsidP="00924BE7">
            <w:pPr>
              <w:rPr>
                <w:rFonts w:cs="Arial"/>
              </w:rPr>
            </w:pPr>
          </w:p>
        </w:tc>
      </w:tr>
      <w:tr w:rsidR="003C4C87" w:rsidRPr="00306856" w14:paraId="4381A9ED" w14:textId="77777777" w:rsidTr="00924BE7">
        <w:tc>
          <w:tcPr>
            <w:tcW w:w="5098" w:type="dxa"/>
          </w:tcPr>
          <w:p w14:paraId="32A21663" w14:textId="7BA7FCCD" w:rsidR="003C4C87" w:rsidRDefault="004A4B1E" w:rsidP="00924BE7">
            <w:pPr>
              <w:rPr>
                <w:rFonts w:cs="Arial"/>
                <w:b/>
              </w:rPr>
            </w:pPr>
            <w:r>
              <w:rPr>
                <w:rFonts w:cs="Arial"/>
                <w:b/>
              </w:rPr>
              <w:t>E</w:t>
            </w:r>
            <w:r w:rsidRPr="004A4B1E">
              <w:rPr>
                <w:rFonts w:cs="Arial"/>
                <w:b/>
              </w:rPr>
              <w:t>valuator</w:t>
            </w:r>
            <w:r w:rsidR="003C4C87" w:rsidRPr="00FA2FF0">
              <w:rPr>
                <w:rFonts w:cs="Arial"/>
                <w:b/>
              </w:rPr>
              <w:t xml:space="preserve"> 2 Signature</w:t>
            </w:r>
            <w:r w:rsidR="003C4C87">
              <w:rPr>
                <w:rFonts w:cs="Arial"/>
                <w:b/>
              </w:rPr>
              <w:t>,</w:t>
            </w:r>
            <w:r w:rsidR="003C4C87" w:rsidRPr="00FA2FF0">
              <w:rPr>
                <w:rFonts w:cs="Arial"/>
                <w:b/>
              </w:rPr>
              <w:t xml:space="preserve"> Date and Position</w:t>
            </w:r>
          </w:p>
          <w:p w14:paraId="0F41A81D" w14:textId="53716EB5" w:rsidR="003C4C87" w:rsidRPr="00F1081C" w:rsidRDefault="009051DB" w:rsidP="00924BE7">
            <w:pPr>
              <w:rPr>
                <w:rFonts w:cs="Arial"/>
                <w:b/>
              </w:rPr>
            </w:pPr>
            <w:r w:rsidRPr="00FA2FF0">
              <w:rPr>
                <w:rFonts w:cs="Arial"/>
                <w:b/>
              </w:rPr>
              <w:t>(Where required)</w:t>
            </w:r>
          </w:p>
        </w:tc>
        <w:tc>
          <w:tcPr>
            <w:tcW w:w="8850" w:type="dxa"/>
          </w:tcPr>
          <w:p w14:paraId="64DB1356" w14:textId="77777777" w:rsidR="003C4C87" w:rsidRPr="00FA2FF0" w:rsidRDefault="003C4C87" w:rsidP="00924BE7">
            <w:pPr>
              <w:rPr>
                <w:rFonts w:cs="Arial"/>
              </w:rPr>
            </w:pPr>
          </w:p>
        </w:tc>
      </w:tr>
    </w:tbl>
    <w:p w14:paraId="02AF3FF7" w14:textId="28DBF88C" w:rsidR="00CC453F" w:rsidRPr="00F35D61" w:rsidRDefault="00CC453F" w:rsidP="004927C7">
      <w:pPr>
        <w:rPr>
          <w:rFonts w:cs="Arial"/>
        </w:rPr>
      </w:pPr>
    </w:p>
    <w:p w14:paraId="3826A221" w14:textId="77777777" w:rsidR="00C60F61" w:rsidRPr="00F35D61" w:rsidRDefault="00C60F61">
      <w:pPr>
        <w:rPr>
          <w:rFonts w:cs="Arial"/>
        </w:rPr>
      </w:pPr>
    </w:p>
    <w:sectPr w:rsidR="00C60F61" w:rsidRPr="00F35D61" w:rsidSect="00AD73A0">
      <w:pgSz w:w="16840" w:h="11900" w:orient="landscape"/>
      <w:pgMar w:top="1440" w:right="1440" w:bottom="1440" w:left="1440" w:header="454" w:footer="42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8BB26" w14:textId="77777777" w:rsidR="007F111A" w:rsidRDefault="007F111A">
      <w:r>
        <w:separator/>
      </w:r>
    </w:p>
  </w:endnote>
  <w:endnote w:type="continuationSeparator" w:id="0">
    <w:p w14:paraId="073B4E9E" w14:textId="77777777" w:rsidR="007F111A" w:rsidRDefault="007F111A">
      <w:r>
        <w:continuationSeparator/>
      </w:r>
    </w:p>
  </w:endnote>
  <w:endnote w:type="continuationNotice" w:id="1">
    <w:p w14:paraId="0313E059" w14:textId="77777777" w:rsidR="007F111A" w:rsidRDefault="007F1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28C9" w14:textId="1A1EA524" w:rsidR="00301E71" w:rsidRDefault="00971E41">
    <w:pPr>
      <w:pStyle w:val="Footer"/>
    </w:pPr>
    <w:r>
      <w:rPr>
        <w:noProof/>
      </w:rPr>
      <mc:AlternateContent>
        <mc:Choice Requires="wps">
          <w:drawing>
            <wp:anchor distT="0" distB="0" distL="0" distR="0" simplePos="0" relativeHeight="251658246" behindDoc="0" locked="0" layoutInCell="1" allowOverlap="1" wp14:anchorId="24B217B8" wp14:editId="07F3B63E">
              <wp:simplePos x="635" y="635"/>
              <wp:positionH relativeFrom="column">
                <wp:align>center</wp:align>
              </wp:positionH>
              <wp:positionV relativeFrom="paragraph">
                <wp:posOffset>635</wp:posOffset>
              </wp:positionV>
              <wp:extent cx="443865" cy="443865"/>
              <wp:effectExtent l="0" t="0" r="10160" b="15240"/>
              <wp:wrapSquare wrapText="bothSides"/>
              <wp:docPr id="9" name="Text Box 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F91B3" w14:textId="65053E5E" w:rsidR="00971E41" w:rsidRPr="00971E41" w:rsidRDefault="00971E41">
                          <w:pPr>
                            <w:rPr>
                              <w:rFonts w:eastAsia="Arial" w:cs="Arial"/>
                              <w:noProof/>
                              <w:color w:val="000000"/>
                            </w:rPr>
                          </w:pPr>
                          <w:r w:rsidRPr="00971E41">
                            <w:rPr>
                              <w:rFonts w:eastAsia="Arial" w:cs="Arial"/>
                              <w:noProof/>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B217B8" id="_x0000_t202" coordsize="21600,21600" o:spt="202" path="m,l,21600r21600,l21600,xe">
              <v:stroke joinstyle="miter"/>
              <v:path gradientshapeok="t" o:connecttype="rect"/>
            </v:shapetype>
            <v:shape id="Text Box 9" o:spid="_x0000_s1033" type="#_x0000_t202" alt="OFFICIAL-SENSITIVE"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C7F91B3" w14:textId="65053E5E" w:rsidR="00971E41" w:rsidRPr="00971E41" w:rsidRDefault="00971E41">
                    <w:pPr>
                      <w:rPr>
                        <w:rFonts w:eastAsia="Arial" w:cs="Arial"/>
                        <w:noProof/>
                        <w:color w:val="000000"/>
                      </w:rPr>
                    </w:pPr>
                    <w:r w:rsidRPr="00971E41">
                      <w:rPr>
                        <w:rFonts w:eastAsia="Arial" w:cs="Arial"/>
                        <w:noProof/>
                        <w:color w:val="000000"/>
                      </w:rPr>
                      <w:t>OFFICIAL-SENSITIVE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8EDC" w14:textId="3A5EFEEC" w:rsidR="003A3EFD" w:rsidRPr="00F82418" w:rsidRDefault="00E46E82" w:rsidP="00FE4263">
    <w:pPr>
      <w:pStyle w:val="Header"/>
      <w:tabs>
        <w:tab w:val="clear" w:pos="4320"/>
        <w:tab w:val="clear" w:pos="8640"/>
        <w:tab w:val="center" w:pos="3402"/>
      </w:tabs>
      <w:jc w:val="right"/>
      <w:rPr>
        <w:rStyle w:val="PageNumber"/>
      </w:rPr>
    </w:pPr>
    <w:r>
      <w:rPr>
        <w:rFonts w:cs="Arial"/>
        <w:noProof/>
        <w:sz w:val="16"/>
        <w:szCs w:val="20"/>
      </w:rPr>
      <mc:AlternateContent>
        <mc:Choice Requires="wps">
          <w:drawing>
            <wp:anchor distT="0" distB="0" distL="0" distR="0" simplePos="0" relativeHeight="251658247" behindDoc="0" locked="0" layoutInCell="1" allowOverlap="1" wp14:anchorId="5493B761" wp14:editId="69667F72">
              <wp:simplePos x="0" y="0"/>
              <wp:positionH relativeFrom="margin">
                <wp:align>center</wp:align>
              </wp:positionH>
              <wp:positionV relativeFrom="paragraph">
                <wp:posOffset>17780</wp:posOffset>
              </wp:positionV>
              <wp:extent cx="443865" cy="443865"/>
              <wp:effectExtent l="0" t="0" r="10160" b="15240"/>
              <wp:wrapNone/>
              <wp:docPr id="11" name="Text Box 1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D6B209" w14:textId="0A043681" w:rsidR="00971E41" w:rsidRPr="00F82418" w:rsidRDefault="00971E41">
                          <w:pPr>
                            <w:rPr>
                              <w:rFonts w:eastAsia="Arial" w:cs="Arial"/>
                              <w:noProof/>
                              <w:color w:val="000000"/>
                            </w:rPr>
                          </w:pPr>
                          <w:r w:rsidRPr="00F82418">
                            <w:rPr>
                              <w:rFonts w:eastAsia="Arial" w:cs="Arial"/>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93B761" id="_x0000_t202" coordsize="21600,21600" o:spt="202" path="m,l,21600r21600,l21600,xe">
              <v:stroke joinstyle="miter"/>
              <v:path gradientshapeok="t" o:connecttype="rect"/>
            </v:shapetype>
            <v:shape id="Text Box 11" o:spid="_x0000_s1034" type="#_x0000_t202" alt="OFFICIAL-SENSITIVE" style="position:absolute;left:0;text-align:left;margin-left:0;margin-top:1.4pt;width:34.95pt;height:34.95pt;z-index:251658247;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jUEnu2AAA&#10;AAQBAAAPAAAAZHJzL2Rvd25yZXYueG1sTI/LTsMwEEX3SPyDNZW6o06z6CPEqVAlNuwoCImdG0/j&#10;CHsc2W6a/H2HFSxH9+rcM/Vh8k6MGFMfSMF6VYBAaoPpqVPw+fH6tAORsiajXSBUMGOCQ/P4UOvK&#10;hBu943jKnWAIpUorsDkPlZSpteh1WoUBibNLiF5nPmMnTdQ3hnsny6LYSK974gWrBzxabH9OV69g&#10;O30FHBIe8fsyttH28869zUotF9PLM4iMU/4rw68+q0PDTudwJZOEU8CPZAUl63O42e9BnBlcbkE2&#10;tfwv39wBAAD//wMAUEsBAi0AFAAGAAgAAAAhALaDOJL+AAAA4QEAABMAAAAAAAAAAAAAAAAAAAAA&#10;AFtDb250ZW50X1R5cGVzXS54bWxQSwECLQAUAAYACAAAACEAOP0h/9YAAACUAQAACwAAAAAAAAAA&#10;AAAAAAAvAQAAX3JlbHMvLnJlbHNQSwECLQAUAAYACAAAACEAO2P2JgUCAAAXBAAADgAAAAAAAAAA&#10;AAAAAAAuAgAAZHJzL2Uyb0RvYy54bWxQSwECLQAUAAYACAAAACEAo1BJ7tgAAAAEAQAADwAAAAAA&#10;AAAAAAAAAABfBAAAZHJzL2Rvd25yZXYueG1sUEsFBgAAAAAEAAQA8wAAAGQFAAAAAA==&#10;" filled="f" stroked="f">
              <v:textbox style="mso-fit-shape-to-text:t" inset="0,0,0,0">
                <w:txbxContent>
                  <w:p w14:paraId="53D6B209" w14:textId="0A043681" w:rsidR="00971E41" w:rsidRPr="00F82418" w:rsidRDefault="00971E41">
                    <w:pPr>
                      <w:rPr>
                        <w:rFonts w:eastAsia="Arial" w:cs="Arial"/>
                        <w:noProof/>
                        <w:color w:val="000000"/>
                      </w:rPr>
                    </w:pPr>
                    <w:r w:rsidRPr="00F82418">
                      <w:rPr>
                        <w:rFonts w:eastAsia="Arial" w:cs="Arial"/>
                        <w:noProof/>
                        <w:color w:val="000000"/>
                      </w:rPr>
                      <w:t>OFFICIAL</w:t>
                    </w:r>
                  </w:p>
                </w:txbxContent>
              </v:textbox>
              <w10:wrap anchorx="margin"/>
            </v:shape>
          </w:pict>
        </mc:Fallback>
      </mc:AlternateContent>
    </w:r>
    <w:r w:rsidR="009D55B1">
      <w:rPr>
        <w:rStyle w:val="PageNumber"/>
        <w:rFonts w:cs="Arial"/>
        <w:sz w:val="16"/>
        <w:szCs w:val="20"/>
      </w:rPr>
      <w:tab/>
    </w:r>
    <w:r w:rsidR="009D55B1">
      <w:rPr>
        <w:rStyle w:val="PageNumber"/>
        <w:rFonts w:cs="Arial"/>
        <w:sz w:val="16"/>
        <w:szCs w:val="20"/>
      </w:rPr>
      <w:tab/>
    </w:r>
    <w:r w:rsidR="009D55B1">
      <w:rPr>
        <w:rStyle w:val="PageNumber"/>
        <w:rFonts w:cs="Arial"/>
        <w:sz w:val="16"/>
        <w:szCs w:val="20"/>
      </w:rPr>
      <w:tab/>
    </w:r>
    <w:r w:rsidR="009D55B1">
      <w:rPr>
        <w:rStyle w:val="PageNumber"/>
        <w:rFonts w:cs="Arial"/>
        <w:sz w:val="16"/>
        <w:szCs w:val="20"/>
      </w:rPr>
      <w:tab/>
    </w:r>
    <w:r w:rsidR="0019400F">
      <w:rPr>
        <w:rStyle w:val="PageNumber"/>
        <w:rFonts w:cs="Arial"/>
        <w:sz w:val="16"/>
        <w:szCs w:val="20"/>
      </w:rPr>
      <w:tab/>
    </w:r>
    <w:r w:rsidR="00990868">
      <w:rPr>
        <w:rStyle w:val="PageNumber"/>
        <w:rFonts w:cs="Arial"/>
        <w:sz w:val="16"/>
        <w:szCs w:val="20"/>
      </w:rPr>
      <w:t xml:space="preserve">                </w:t>
    </w:r>
    <w:r w:rsidR="009C4F59">
      <w:rPr>
        <w:rStyle w:val="PageNumber"/>
        <w:rFonts w:cs="Arial"/>
        <w:sz w:val="16"/>
        <w:szCs w:val="20"/>
      </w:rPr>
      <w:t xml:space="preserve">              </w:t>
    </w:r>
    <w:r w:rsidR="009D55B1" w:rsidRPr="00F82418">
      <w:rPr>
        <w:rStyle w:val="PageNumber"/>
        <w:rFonts w:cs="Arial"/>
      </w:rPr>
      <w:t>Page</w:t>
    </w:r>
    <w:r w:rsidR="009D55B1" w:rsidRPr="00F82418">
      <w:rPr>
        <w:rStyle w:val="PageNumber"/>
      </w:rPr>
      <w:t xml:space="preserve"> </w:t>
    </w:r>
    <w:r w:rsidR="009D55B1" w:rsidRPr="00F82418">
      <w:rPr>
        <w:rStyle w:val="PageNumber"/>
      </w:rPr>
      <w:fldChar w:fldCharType="begin"/>
    </w:r>
    <w:r w:rsidR="009D55B1" w:rsidRPr="00F82418">
      <w:rPr>
        <w:rStyle w:val="PageNumber"/>
      </w:rPr>
      <w:instrText xml:space="preserve"> PAGE </w:instrText>
    </w:r>
    <w:r w:rsidR="009D55B1" w:rsidRPr="00F82418">
      <w:rPr>
        <w:rStyle w:val="PageNumber"/>
      </w:rPr>
      <w:fldChar w:fldCharType="separate"/>
    </w:r>
    <w:r w:rsidR="009D55B1" w:rsidRPr="00F82418">
      <w:rPr>
        <w:rStyle w:val="PageNumber"/>
        <w:noProof/>
      </w:rPr>
      <w:t>1</w:t>
    </w:r>
    <w:r w:rsidR="009D55B1" w:rsidRPr="00F82418">
      <w:rPr>
        <w:rStyle w:val="PageNumber"/>
      </w:rPr>
      <w:fldChar w:fldCharType="end"/>
    </w:r>
    <w:r w:rsidR="009D55B1" w:rsidRPr="00F82418">
      <w:rPr>
        <w:rStyle w:val="PageNumber"/>
      </w:rPr>
      <w:t xml:space="preserve"> of </w:t>
    </w:r>
    <w:r w:rsidR="009D55B1" w:rsidRPr="00F82418">
      <w:rPr>
        <w:rStyle w:val="PageNumber"/>
      </w:rPr>
      <w:fldChar w:fldCharType="begin"/>
    </w:r>
    <w:r w:rsidR="009D55B1" w:rsidRPr="00F82418">
      <w:rPr>
        <w:rStyle w:val="PageNumber"/>
      </w:rPr>
      <w:instrText xml:space="preserve"> NUMPAGES   \* MERGEFORMAT </w:instrText>
    </w:r>
    <w:r w:rsidR="009D55B1" w:rsidRPr="00F82418">
      <w:rPr>
        <w:rStyle w:val="PageNumber"/>
      </w:rPr>
      <w:fldChar w:fldCharType="separate"/>
    </w:r>
    <w:r w:rsidR="009D55B1" w:rsidRPr="00F82418">
      <w:rPr>
        <w:rStyle w:val="PageNumber"/>
        <w:noProof/>
      </w:rPr>
      <w:t>2</w:t>
    </w:r>
    <w:r w:rsidR="009D55B1" w:rsidRPr="00F82418">
      <w:rPr>
        <w:rStyle w:val="PageNumber"/>
      </w:rPr>
      <w:fldChar w:fldCharType="end"/>
    </w:r>
  </w:p>
  <w:p w14:paraId="157C9B7C" w14:textId="37A6E93D" w:rsidR="009D55B1" w:rsidRPr="00EE52C3" w:rsidRDefault="009D55B1" w:rsidP="00FD5F8B">
    <w:pPr>
      <w:pStyle w:val="Footer"/>
      <w:tabs>
        <w:tab w:val="clear" w:pos="4320"/>
        <w:tab w:val="clear" w:pos="8640"/>
        <w:tab w:val="left" w:pos="0"/>
        <w:tab w:val="center" w:pos="4678"/>
        <w:tab w:val="left" w:pos="8505"/>
        <w:tab w:val="right" w:pos="9639"/>
      </w:tabs>
      <w:ind w:left="-567"/>
      <w:rPr>
        <w:rStyle w:val="PageNumber"/>
        <w:rFonts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FABD" w14:textId="4B93EBCF" w:rsidR="00301E71" w:rsidRDefault="00971E41">
    <w:pPr>
      <w:pStyle w:val="Footer"/>
    </w:pPr>
    <w:r>
      <w:rPr>
        <w:noProof/>
      </w:rPr>
      <mc:AlternateContent>
        <mc:Choice Requires="wps">
          <w:drawing>
            <wp:anchor distT="0" distB="0" distL="0" distR="0" simplePos="0" relativeHeight="251658245" behindDoc="0" locked="0" layoutInCell="1" allowOverlap="1" wp14:anchorId="04CA51AC" wp14:editId="66F7528C">
              <wp:simplePos x="914400" y="10169718"/>
              <wp:positionH relativeFrom="column">
                <wp:align>center</wp:align>
              </wp:positionH>
              <wp:positionV relativeFrom="paragraph">
                <wp:posOffset>635</wp:posOffset>
              </wp:positionV>
              <wp:extent cx="443865" cy="443865"/>
              <wp:effectExtent l="0" t="0" r="10160" b="15240"/>
              <wp:wrapSquare wrapText="bothSides"/>
              <wp:docPr id="8" name="Text Box 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056EB" w14:textId="303B2FDA" w:rsidR="00971E41" w:rsidRPr="00971E41" w:rsidRDefault="00971E41">
                          <w:pPr>
                            <w:rPr>
                              <w:rFonts w:eastAsia="Arial" w:cs="Arial"/>
                              <w:noProof/>
                              <w:color w:val="000000"/>
                            </w:rPr>
                          </w:pPr>
                          <w:r w:rsidRPr="00971E41">
                            <w:rPr>
                              <w:rFonts w:eastAsia="Arial" w:cs="Arial"/>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4CA51AC" id="_x0000_t202" coordsize="21600,21600" o:spt="202" path="m,l,21600r21600,l21600,xe">
              <v:stroke joinstyle="miter"/>
              <v:path gradientshapeok="t" o:connecttype="rect"/>
            </v:shapetype>
            <v:shape id="Text Box 8" o:spid="_x0000_s1036" type="#_x0000_t202" alt="OFFICIAL-SENSITIVE"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8F056EB" w14:textId="303B2FDA" w:rsidR="00971E41" w:rsidRPr="00971E41" w:rsidRDefault="00971E41">
                    <w:pPr>
                      <w:rPr>
                        <w:rFonts w:eastAsia="Arial" w:cs="Arial"/>
                        <w:noProof/>
                        <w:color w:val="000000"/>
                      </w:rPr>
                    </w:pPr>
                    <w:r w:rsidRPr="00971E41">
                      <w:rPr>
                        <w:rFonts w:eastAsia="Arial" w:cs="Arial"/>
                        <w:noProof/>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B5CA" w14:textId="77777777" w:rsidR="00F773D9" w:rsidRPr="00F82418" w:rsidRDefault="00F773D9" w:rsidP="00FE4263">
    <w:pPr>
      <w:pStyle w:val="Header"/>
      <w:tabs>
        <w:tab w:val="clear" w:pos="4320"/>
        <w:tab w:val="clear" w:pos="8640"/>
        <w:tab w:val="center" w:pos="3402"/>
      </w:tabs>
      <w:jc w:val="right"/>
      <w:rPr>
        <w:rStyle w:val="PageNumber"/>
      </w:rPr>
    </w:pPr>
    <w:r>
      <w:rPr>
        <w:rFonts w:cs="Arial"/>
        <w:noProof/>
        <w:sz w:val="16"/>
        <w:szCs w:val="20"/>
      </w:rPr>
      <mc:AlternateContent>
        <mc:Choice Requires="wps">
          <w:drawing>
            <wp:anchor distT="0" distB="0" distL="0" distR="0" simplePos="0" relativeHeight="251658244" behindDoc="0" locked="0" layoutInCell="1" allowOverlap="1" wp14:anchorId="6564E90E" wp14:editId="6B4D9A18">
              <wp:simplePos x="0" y="0"/>
              <wp:positionH relativeFrom="margin">
                <wp:align>center</wp:align>
              </wp:positionH>
              <wp:positionV relativeFrom="paragraph">
                <wp:posOffset>17780</wp:posOffset>
              </wp:positionV>
              <wp:extent cx="443865" cy="443865"/>
              <wp:effectExtent l="0" t="0" r="10160" b="15240"/>
              <wp:wrapNone/>
              <wp:docPr id="13" name="Text Box 1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299A4" w14:textId="77777777" w:rsidR="00F773D9" w:rsidRPr="00F82418" w:rsidRDefault="00F773D9">
                          <w:pPr>
                            <w:rPr>
                              <w:rFonts w:eastAsia="Arial" w:cs="Arial"/>
                              <w:noProof/>
                              <w:color w:val="000000"/>
                            </w:rPr>
                          </w:pPr>
                          <w:r w:rsidRPr="00F82418">
                            <w:rPr>
                              <w:rFonts w:eastAsia="Arial" w:cs="Arial"/>
                              <w:noProof/>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64E90E" id="_x0000_t202" coordsize="21600,21600" o:spt="202" path="m,l,21600r21600,l21600,xe">
              <v:stroke joinstyle="miter"/>
              <v:path gradientshapeok="t" o:connecttype="rect"/>
            </v:shapetype>
            <v:shape id="Text Box 13" o:spid="_x0000_s1037" type="#_x0000_t202" alt="OFFICIAL-SENSITIVE" style="position:absolute;left:0;text-align:left;margin-left:0;margin-top:1.4pt;width:34.95pt;height:34.95pt;z-index:25165824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jUEnu2AAA&#10;AAQBAAAPAAAAZHJzL2Rvd25yZXYueG1sTI/LTsMwEEX3SPyDNZW6o06z6CPEqVAlNuwoCImdG0/j&#10;CHsc2W6a/H2HFSxH9+rcM/Vh8k6MGFMfSMF6VYBAaoPpqVPw+fH6tAORsiajXSBUMGOCQ/P4UOvK&#10;hBu943jKnWAIpUorsDkPlZSpteh1WoUBibNLiF5nPmMnTdQ3hnsny6LYSK974gWrBzxabH9OV69g&#10;O30FHBIe8fsyttH28869zUotF9PLM4iMU/4rw68+q0PDTudwJZOEU8CPZAUl63O42e9BnBlcbkE2&#10;tfwv39wBAAD//wMAUEsBAi0AFAAGAAgAAAAhALaDOJL+AAAA4QEAABMAAAAAAAAAAAAAAAAAAAAA&#10;AFtDb250ZW50X1R5cGVzXS54bWxQSwECLQAUAAYACAAAACEAOP0h/9YAAACUAQAACwAAAAAAAAAA&#10;AAAAAAAvAQAAX3JlbHMvLnJlbHNQSwECLQAUAAYACAAAACEAy0SlSwUCAAAXBAAADgAAAAAAAAAA&#10;AAAAAAAuAgAAZHJzL2Uyb0RvYy54bWxQSwECLQAUAAYACAAAACEAo1BJ7tgAAAAEAQAADwAAAAAA&#10;AAAAAAAAAABfBAAAZHJzL2Rvd25yZXYueG1sUEsFBgAAAAAEAAQA8wAAAGQFAAAAAA==&#10;" filled="f" stroked="f">
              <v:textbox style="mso-fit-shape-to-text:t" inset="0,0,0,0">
                <w:txbxContent>
                  <w:p w14:paraId="548299A4" w14:textId="77777777" w:rsidR="00F773D9" w:rsidRPr="00F82418" w:rsidRDefault="00F773D9">
                    <w:pPr>
                      <w:rPr>
                        <w:rFonts w:eastAsia="Arial" w:cs="Arial"/>
                        <w:noProof/>
                        <w:color w:val="000000"/>
                      </w:rPr>
                    </w:pPr>
                    <w:r w:rsidRPr="00F82418">
                      <w:rPr>
                        <w:rFonts w:eastAsia="Arial" w:cs="Arial"/>
                        <w:noProof/>
                        <w:color w:val="000000"/>
                      </w:rPr>
                      <w:t>OFFICIAL-SENSITIVE</w:t>
                    </w:r>
                  </w:p>
                </w:txbxContent>
              </v:textbox>
              <w10:wrap anchorx="margin"/>
            </v:shape>
          </w:pict>
        </mc:Fallback>
      </mc:AlternateContent>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rPr>
      <w:t>Page</w:t>
    </w:r>
    <w:r w:rsidRPr="00F82418">
      <w:rPr>
        <w:rStyle w:val="PageNumber"/>
      </w:rPr>
      <w:t xml:space="preserve"> </w:t>
    </w:r>
    <w:r w:rsidRPr="00F82418">
      <w:rPr>
        <w:rStyle w:val="PageNumber"/>
      </w:rPr>
      <w:fldChar w:fldCharType="begin"/>
    </w:r>
    <w:r w:rsidRPr="00F82418">
      <w:rPr>
        <w:rStyle w:val="PageNumber"/>
      </w:rPr>
      <w:instrText xml:space="preserve"> PAGE </w:instrText>
    </w:r>
    <w:r w:rsidRPr="00F82418">
      <w:rPr>
        <w:rStyle w:val="PageNumber"/>
      </w:rPr>
      <w:fldChar w:fldCharType="separate"/>
    </w:r>
    <w:r w:rsidRPr="00F82418">
      <w:rPr>
        <w:rStyle w:val="PageNumber"/>
        <w:noProof/>
      </w:rPr>
      <w:t>1</w:t>
    </w:r>
    <w:r w:rsidRPr="00F82418">
      <w:rPr>
        <w:rStyle w:val="PageNumber"/>
      </w:rPr>
      <w:fldChar w:fldCharType="end"/>
    </w:r>
    <w:r w:rsidRPr="00F82418">
      <w:rPr>
        <w:rStyle w:val="PageNumber"/>
      </w:rPr>
      <w:t xml:space="preserve"> of </w:t>
    </w:r>
    <w:r w:rsidRPr="00F82418">
      <w:rPr>
        <w:rStyle w:val="PageNumber"/>
      </w:rPr>
      <w:fldChar w:fldCharType="begin"/>
    </w:r>
    <w:r w:rsidRPr="00F82418">
      <w:rPr>
        <w:rStyle w:val="PageNumber"/>
      </w:rPr>
      <w:instrText xml:space="preserve"> NUMPAGES   \* MERGEFORMAT </w:instrText>
    </w:r>
    <w:r w:rsidRPr="00F82418">
      <w:rPr>
        <w:rStyle w:val="PageNumber"/>
      </w:rPr>
      <w:fldChar w:fldCharType="separate"/>
    </w:r>
    <w:r w:rsidRPr="00F82418">
      <w:rPr>
        <w:rStyle w:val="PageNumber"/>
        <w:noProof/>
      </w:rPr>
      <w:t>2</w:t>
    </w:r>
    <w:r w:rsidRPr="00F82418">
      <w:rPr>
        <w:rStyle w:val="PageNumber"/>
      </w:rPr>
      <w:fldChar w:fldCharType="end"/>
    </w:r>
  </w:p>
  <w:p w14:paraId="545BEB76" w14:textId="77777777" w:rsidR="00F773D9" w:rsidRPr="00EE52C3" w:rsidRDefault="00F773D9" w:rsidP="00FD5F8B">
    <w:pPr>
      <w:pStyle w:val="Footer"/>
      <w:tabs>
        <w:tab w:val="clear" w:pos="4320"/>
        <w:tab w:val="clear" w:pos="8640"/>
        <w:tab w:val="left" w:pos="0"/>
        <w:tab w:val="center" w:pos="4678"/>
        <w:tab w:val="left" w:pos="8505"/>
        <w:tab w:val="right" w:pos="9639"/>
      </w:tabs>
      <w:ind w:left="-567"/>
      <w:rPr>
        <w:rStyle w:val="PageNumbe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3342F" w14:textId="77777777" w:rsidR="007F111A" w:rsidRDefault="007F111A">
      <w:r>
        <w:separator/>
      </w:r>
    </w:p>
  </w:footnote>
  <w:footnote w:type="continuationSeparator" w:id="0">
    <w:p w14:paraId="0DCA983F" w14:textId="77777777" w:rsidR="007F111A" w:rsidRDefault="007F111A">
      <w:r>
        <w:continuationSeparator/>
      </w:r>
    </w:p>
  </w:footnote>
  <w:footnote w:type="continuationNotice" w:id="1">
    <w:p w14:paraId="0A512741" w14:textId="77777777" w:rsidR="007F111A" w:rsidRDefault="007F111A"/>
  </w:footnote>
  <w:footnote w:id="2">
    <w:p w14:paraId="3F80245C" w14:textId="7115CA8D" w:rsidR="003A11C9" w:rsidRDefault="003A11C9" w:rsidP="003A11C9">
      <w:pPr>
        <w:pStyle w:val="FootnoteText"/>
      </w:pPr>
      <w:r>
        <w:rPr>
          <w:rStyle w:val="FootnoteReference"/>
          <w:rFonts w:eastAsiaTheme="majorEastAsia"/>
        </w:rPr>
        <w:footnoteRef/>
      </w:r>
      <w:r>
        <w:t xml:space="preserve"> As defined by </w:t>
      </w:r>
      <w:r w:rsidR="00E668DD">
        <w:t>S</w:t>
      </w:r>
      <w:r>
        <w:t>SR.</w:t>
      </w:r>
    </w:p>
  </w:footnote>
  <w:footnote w:id="3">
    <w:p w14:paraId="32BCD2D4" w14:textId="77777777" w:rsidR="000428DF" w:rsidRPr="00440AB8" w:rsidRDefault="000428DF" w:rsidP="000428DF">
      <w:pPr>
        <w:pStyle w:val="FootnoteText"/>
        <w:rPr>
          <w:rFonts w:ascii="Arial" w:hAnsi="Arial" w:cs="Arial"/>
        </w:rPr>
      </w:pPr>
      <w:r w:rsidRPr="00440AB8">
        <w:rPr>
          <w:rStyle w:val="FootnoteReference"/>
          <w:rFonts w:eastAsiaTheme="majorEastAsia" w:cs="Arial"/>
        </w:rPr>
        <w:footnoteRef/>
      </w:r>
      <w:r w:rsidRPr="00440AB8">
        <w:rPr>
          <w:rFonts w:ascii="Arial" w:hAnsi="Arial" w:cs="Arial"/>
        </w:rPr>
        <w:t xml:space="preserve"> There is a big difference between knowing </w:t>
      </w:r>
      <w:r w:rsidRPr="00440AB8">
        <w:rPr>
          <w:rFonts w:ascii="Arial" w:hAnsi="Arial" w:cs="Arial"/>
          <w:i/>
        </w:rPr>
        <w:t>how to</w:t>
      </w:r>
      <w:r w:rsidRPr="00440AB8">
        <w:rPr>
          <w:rFonts w:ascii="Arial" w:hAnsi="Arial" w:cs="Arial"/>
        </w:rPr>
        <w:t xml:space="preserve"> systems think and </w:t>
      </w:r>
      <w:r w:rsidRPr="00440AB8">
        <w:rPr>
          <w:rFonts w:ascii="Arial" w:hAnsi="Arial" w:cs="Arial"/>
          <w:i/>
        </w:rPr>
        <w:t>doing</w:t>
      </w:r>
      <w:r w:rsidRPr="00440AB8">
        <w:rPr>
          <w:rFonts w:ascii="Arial" w:hAnsi="Arial" w:cs="Arial"/>
        </w:rPr>
        <w:t xml:space="preserve"> systems thinking when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14AF" w14:textId="21D3CBB5" w:rsidR="00301E71" w:rsidRDefault="00971E41">
    <w:pPr>
      <w:pStyle w:val="Header"/>
    </w:pPr>
    <w:r>
      <w:rPr>
        <w:noProof/>
      </w:rPr>
      <mc:AlternateContent>
        <mc:Choice Requires="wps">
          <w:drawing>
            <wp:anchor distT="0" distB="0" distL="0" distR="0" simplePos="0" relativeHeight="251658241" behindDoc="0" locked="0" layoutInCell="1" allowOverlap="1" wp14:anchorId="553AB080" wp14:editId="478A9C63">
              <wp:simplePos x="635" y="635"/>
              <wp:positionH relativeFrom="column">
                <wp:align>center</wp:align>
              </wp:positionH>
              <wp:positionV relativeFrom="paragraph">
                <wp:posOffset>635</wp:posOffset>
              </wp:positionV>
              <wp:extent cx="443865" cy="443865"/>
              <wp:effectExtent l="0" t="0" r="10160" b="15240"/>
              <wp:wrapSquare wrapText="bothSides"/>
              <wp:docPr id="4" name="Text Box 4"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9FC0AC" w14:textId="28AF4EF1" w:rsidR="00971E41" w:rsidRPr="00971E41" w:rsidRDefault="00971E41">
                          <w:pPr>
                            <w:rPr>
                              <w:rFonts w:eastAsia="Arial" w:cs="Arial"/>
                              <w:noProof/>
                              <w:color w:val="000000"/>
                            </w:rPr>
                          </w:pPr>
                          <w:r w:rsidRPr="00971E41">
                            <w:rPr>
                              <w:rFonts w:eastAsia="Arial" w:cs="Arial"/>
                              <w:noProof/>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3AB080" id="_x0000_t202" coordsize="21600,21600" o:spt="202" path="m,l,21600r21600,l21600,xe">
              <v:stroke joinstyle="miter"/>
              <v:path gradientshapeok="t" o:connecttype="rect"/>
            </v:shapetype>
            <v:shape id="Text Box 4" o:spid="_x0000_s1031" type="#_x0000_t202" alt="OFFICIAL-SENSITIVE"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19FC0AC" w14:textId="28AF4EF1" w:rsidR="00971E41" w:rsidRPr="00971E41" w:rsidRDefault="00971E41">
                    <w:pPr>
                      <w:rPr>
                        <w:rFonts w:eastAsia="Arial" w:cs="Arial"/>
                        <w:noProof/>
                        <w:color w:val="000000"/>
                      </w:rPr>
                    </w:pPr>
                    <w:r w:rsidRPr="00971E41">
                      <w:rPr>
                        <w:rFonts w:eastAsia="Arial" w:cs="Arial"/>
                        <w:noProof/>
                        <w:color w:val="000000"/>
                      </w:rPr>
                      <w:t>OFFICIAL-SENSITIVE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80A5" w14:textId="245F73C7" w:rsidR="009D55B1" w:rsidRPr="009568EA" w:rsidRDefault="007D15A2" w:rsidP="009568EA">
    <w:pPr>
      <w:pStyle w:val="Header"/>
      <w:tabs>
        <w:tab w:val="clear" w:pos="4320"/>
        <w:tab w:val="clear" w:pos="8640"/>
        <w:tab w:val="center" w:pos="2552"/>
      </w:tabs>
      <w:rPr>
        <w:rFonts w:cs="Arial"/>
        <w:color w:val="FF0000"/>
        <w:sz w:val="22"/>
        <w:szCs w:val="22"/>
      </w:rPr>
    </w:pPr>
    <w:r>
      <w:rPr>
        <w:noProof/>
      </w:rPr>
      <w:drawing>
        <wp:anchor distT="0" distB="0" distL="114300" distR="114300" simplePos="0" relativeHeight="251658248" behindDoc="0" locked="0" layoutInCell="1" allowOverlap="1" wp14:anchorId="1DC241F1" wp14:editId="1FFBD32B">
          <wp:simplePos x="0" y="0"/>
          <wp:positionH relativeFrom="margin">
            <wp:align>left</wp:align>
          </wp:positionH>
          <wp:positionV relativeFrom="paragraph">
            <wp:posOffset>9998</wp:posOffset>
          </wp:positionV>
          <wp:extent cx="1307465" cy="499110"/>
          <wp:effectExtent l="0" t="0" r="6985" b="0"/>
          <wp:wrapNone/>
          <wp:docPr id="12" name="Picture 12"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418">
      <w:rPr>
        <w:noProof/>
        <w:sz w:val="18"/>
        <w:lang w:val="en-GB" w:eastAsia="en-GB"/>
      </w:rPr>
      <mc:AlternateContent>
        <mc:Choice Requires="wps">
          <w:drawing>
            <wp:anchor distT="0" distB="0" distL="0" distR="0" simplePos="0" relativeHeight="251658242" behindDoc="0" locked="0" layoutInCell="1" allowOverlap="1" wp14:anchorId="11322E48" wp14:editId="08B717ED">
              <wp:simplePos x="0" y="0"/>
              <wp:positionH relativeFrom="margin">
                <wp:align>center</wp:align>
              </wp:positionH>
              <wp:positionV relativeFrom="paragraph">
                <wp:posOffset>85695</wp:posOffset>
              </wp:positionV>
              <wp:extent cx="443865" cy="443865"/>
              <wp:effectExtent l="0" t="0" r="10160" b="15240"/>
              <wp:wrapSquare wrapText="bothSides"/>
              <wp:docPr id="6" name="Text Box 6"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88732" w14:textId="6DAECBEC" w:rsidR="00971E41" w:rsidRPr="00971E41" w:rsidRDefault="00971E41">
                          <w:pPr>
                            <w:rPr>
                              <w:rFonts w:eastAsia="Arial" w:cs="Arial"/>
                              <w:noProof/>
                              <w:color w:val="000000"/>
                            </w:rPr>
                          </w:pPr>
                          <w:r w:rsidRPr="00971E41">
                            <w:rPr>
                              <w:rFonts w:eastAsia="Arial" w:cs="Arial"/>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322E48" id="_x0000_t202" coordsize="21600,21600" o:spt="202" path="m,l,21600r21600,l21600,xe">
              <v:stroke joinstyle="miter"/>
              <v:path gradientshapeok="t" o:connecttype="rect"/>
            </v:shapetype>
            <v:shape id="Text Box 6" o:spid="_x0000_s1032" type="#_x0000_t202" alt="OFFICIAL-SENSITIVE" style="position:absolute;left:0;text-align:left;margin-left:0;margin-top:6.75pt;width:34.95pt;height:34.95pt;z-index:25165824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JoGhY9oAAAAF&#10;AQAADwAAAGRycy9kb3ducmV2LnhtbEyPwU7DMBBE70j8g7VI3KgDhZKGOBWqxKU3CkLi5sbbOMJe&#10;R7abJn/f5QTHnRnNvK03k3dixJj6QAruFwUIpDaYnjoFnx9vdyWIlDUZ7QKhghkTbJrrq1pXJpzp&#10;Hcd97gSXUKq0ApvzUEmZWotep0UYkNg7huh15jN20kR95nLv5ENRrKTXPfGC1QNuLbY/+5NX8Dx9&#10;BRwSbvH7OLbR9nPpdrNStzfT6wuIjFP+C8MvPqNDw0yHcCKThFPAj2RWl08g2F2t1yAOCsrlI8im&#10;lv/pmwsAAAD//wMAUEsBAi0AFAAGAAgAAAAhALaDOJL+AAAA4QEAABMAAAAAAAAAAAAAAAAAAAAA&#10;AFtDb250ZW50X1R5cGVzXS54bWxQSwECLQAUAAYACAAAACEAOP0h/9YAAACUAQAACwAAAAAAAAAA&#10;AAAAAAAvAQAAX3JlbHMvLnJlbHNQSwECLQAUAAYACAAAACEAcYkdxQMCAAAXBAAADgAAAAAAAAAA&#10;AAAAAAAuAgAAZHJzL2Uyb0RvYy54bWxQSwECLQAUAAYACAAAACEAJoGhY9oAAAAFAQAADwAAAAAA&#10;AAAAAAAAAABdBAAAZHJzL2Rvd25yZXYueG1sUEsFBgAAAAAEAAQA8wAAAGQFAAAAAA==&#10;" filled="f" stroked="f">
              <v:textbox style="mso-fit-shape-to-text:t" inset="0,0,0,0">
                <w:txbxContent>
                  <w:p w14:paraId="2D688732" w14:textId="6DAECBEC" w:rsidR="00971E41" w:rsidRPr="00971E41" w:rsidRDefault="00971E41">
                    <w:pPr>
                      <w:rPr>
                        <w:rFonts w:eastAsia="Arial" w:cs="Arial"/>
                        <w:noProof/>
                        <w:color w:val="000000"/>
                      </w:rPr>
                    </w:pPr>
                    <w:r w:rsidRPr="00971E41">
                      <w:rPr>
                        <w:rFonts w:eastAsia="Arial" w:cs="Arial"/>
                        <w:noProof/>
                        <w:color w:val="000000"/>
                      </w:rPr>
                      <w:t>OFFICIAL</w:t>
                    </w:r>
                  </w:p>
                </w:txbxContent>
              </v:textbox>
              <w10:wrap type="square" anchorx="margin"/>
            </v:shape>
          </w:pict>
        </mc:Fallback>
      </mc:AlternateContent>
    </w:r>
  </w:p>
  <w:p w14:paraId="37AF1BD3" w14:textId="08359AC3" w:rsidR="009D55B1" w:rsidRPr="00774629" w:rsidRDefault="009D55B1" w:rsidP="00F77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B885" w14:textId="01C5C253" w:rsidR="00301E71" w:rsidRDefault="00971E41">
    <w:pPr>
      <w:pStyle w:val="Header"/>
    </w:pPr>
    <w:r>
      <w:rPr>
        <w:noProof/>
      </w:rPr>
      <mc:AlternateContent>
        <mc:Choice Requires="wps">
          <w:drawing>
            <wp:anchor distT="0" distB="0" distL="0" distR="0" simplePos="0" relativeHeight="251658240" behindDoc="0" locked="0" layoutInCell="1" allowOverlap="1" wp14:anchorId="1ABCA4AD" wp14:editId="287A0762">
              <wp:simplePos x="914400" y="286247"/>
              <wp:positionH relativeFrom="column">
                <wp:align>center</wp:align>
              </wp:positionH>
              <wp:positionV relativeFrom="paragraph">
                <wp:posOffset>635</wp:posOffset>
              </wp:positionV>
              <wp:extent cx="443865" cy="443865"/>
              <wp:effectExtent l="0" t="0" r="10160" b="15240"/>
              <wp:wrapSquare wrapText="bothSides"/>
              <wp:docPr id="2" name="Text Box 2"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D0319" w14:textId="516AB928" w:rsidR="00971E41" w:rsidRPr="00971E41" w:rsidRDefault="00971E41">
                          <w:pPr>
                            <w:rPr>
                              <w:rFonts w:eastAsia="Arial" w:cs="Arial"/>
                              <w:noProof/>
                              <w:color w:val="000000"/>
                            </w:rPr>
                          </w:pPr>
                          <w:r w:rsidRPr="00971E41">
                            <w:rPr>
                              <w:rFonts w:eastAsia="Arial" w:cs="Arial"/>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BCA4AD" id="_x0000_t202" coordsize="21600,21600" o:spt="202" path="m,l,21600r21600,l21600,xe">
              <v:stroke joinstyle="miter"/>
              <v:path gradientshapeok="t" o:connecttype="rect"/>
            </v:shapetype>
            <v:shape id="Text Box 2" o:spid="_x0000_s1035" type="#_x0000_t202" alt="OFFICIAL-SENSITIVE"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82D0319" w14:textId="516AB928" w:rsidR="00971E41" w:rsidRPr="00971E41" w:rsidRDefault="00971E41">
                    <w:pPr>
                      <w:rPr>
                        <w:rFonts w:eastAsia="Arial" w:cs="Arial"/>
                        <w:noProof/>
                        <w:color w:val="000000"/>
                      </w:rPr>
                    </w:pPr>
                    <w:r w:rsidRPr="00971E41">
                      <w:rPr>
                        <w:rFonts w:eastAsia="Arial" w:cs="Arial"/>
                        <w:noProof/>
                        <w:color w:val="00000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C006" w14:textId="77777777" w:rsidR="00F773D9" w:rsidRDefault="00F773D9">
    <w:pPr>
      <w:pStyle w:val="Header"/>
    </w:pPr>
    <w:r>
      <w:rPr>
        <w:noProof/>
      </w:rPr>
      <mc:AlternateContent>
        <mc:Choice Requires="wps">
          <w:drawing>
            <wp:anchor distT="0" distB="0" distL="0" distR="0" simplePos="0" relativeHeight="251658243" behindDoc="0" locked="0" layoutInCell="1" allowOverlap="1" wp14:anchorId="120F6F50" wp14:editId="752E0E53">
              <wp:simplePos x="914400" y="286247"/>
              <wp:positionH relativeFrom="column">
                <wp:align>center</wp:align>
              </wp:positionH>
              <wp:positionV relativeFrom="paragraph">
                <wp:posOffset>635</wp:posOffset>
              </wp:positionV>
              <wp:extent cx="443865" cy="443865"/>
              <wp:effectExtent l="0" t="0" r="10160" b="15240"/>
              <wp:wrapSquare wrapText="bothSides"/>
              <wp:docPr id="3" name="Text Box 3"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81A18E" w14:textId="77777777" w:rsidR="00F773D9" w:rsidRPr="00971E41" w:rsidRDefault="00F773D9">
                          <w:pPr>
                            <w:rPr>
                              <w:rFonts w:eastAsia="Arial" w:cs="Arial"/>
                              <w:noProof/>
                              <w:color w:val="000000"/>
                            </w:rPr>
                          </w:pPr>
                          <w:r w:rsidRPr="00971E41">
                            <w:rPr>
                              <w:rFonts w:eastAsia="Arial" w:cs="Arial"/>
                              <w:noProof/>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0F6F50" id="_x0000_t202" coordsize="21600,21600" o:spt="202" path="m,l,21600r21600,l21600,xe">
              <v:stroke joinstyle="miter"/>
              <v:path gradientshapeok="t" o:connecttype="rect"/>
            </v:shapetype>
            <v:shape id="Text Box 3" o:spid="_x0000_s1038" type="#_x0000_t202" alt="OFFICIAL-SENSITIVE"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181A18E" w14:textId="77777777" w:rsidR="00F773D9" w:rsidRPr="00971E41" w:rsidRDefault="00F773D9">
                    <w:pPr>
                      <w:rPr>
                        <w:rFonts w:eastAsia="Arial" w:cs="Arial"/>
                        <w:noProof/>
                        <w:color w:val="000000"/>
                      </w:rPr>
                    </w:pPr>
                    <w:r w:rsidRPr="00971E41">
                      <w:rPr>
                        <w:rFonts w:eastAsia="Arial" w:cs="Arial"/>
                        <w:noProof/>
                        <w:color w:val="000000"/>
                      </w:rPr>
                      <w:t>OFFICIAL-SENSITIVE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2A8"/>
    <w:multiLevelType w:val="hybridMultilevel"/>
    <w:tmpl w:val="49C0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7EAF"/>
    <w:multiLevelType w:val="hybridMultilevel"/>
    <w:tmpl w:val="E13E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14451"/>
    <w:multiLevelType w:val="hybridMultilevel"/>
    <w:tmpl w:val="57F6E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17920C3"/>
    <w:multiLevelType w:val="hybridMultilevel"/>
    <w:tmpl w:val="7D8E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1576EB"/>
    <w:multiLevelType w:val="hybridMultilevel"/>
    <w:tmpl w:val="636C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7263D0"/>
    <w:multiLevelType w:val="hybridMultilevel"/>
    <w:tmpl w:val="F270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A5635"/>
    <w:multiLevelType w:val="hybridMultilevel"/>
    <w:tmpl w:val="566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453AE"/>
    <w:multiLevelType w:val="hybridMultilevel"/>
    <w:tmpl w:val="A42A81A2"/>
    <w:lvl w:ilvl="0" w:tplc="617C35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557882"/>
    <w:multiLevelType w:val="hybridMultilevel"/>
    <w:tmpl w:val="A6AC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2670E"/>
    <w:multiLevelType w:val="hybridMultilevel"/>
    <w:tmpl w:val="A9AE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7A434E"/>
    <w:multiLevelType w:val="hybridMultilevel"/>
    <w:tmpl w:val="5740B304"/>
    <w:lvl w:ilvl="0" w:tplc="BA12C0F0">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A2D45"/>
    <w:multiLevelType w:val="hybridMultilevel"/>
    <w:tmpl w:val="FD4AA4FE"/>
    <w:lvl w:ilvl="0" w:tplc="BA12C0F0">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9508B"/>
    <w:multiLevelType w:val="hybridMultilevel"/>
    <w:tmpl w:val="3858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B23CC"/>
    <w:multiLevelType w:val="hybridMultilevel"/>
    <w:tmpl w:val="239A1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AF0E57"/>
    <w:multiLevelType w:val="hybridMultilevel"/>
    <w:tmpl w:val="8AE4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A94A6A"/>
    <w:multiLevelType w:val="hybridMultilevel"/>
    <w:tmpl w:val="683C5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DB0FC5"/>
    <w:multiLevelType w:val="hybridMultilevel"/>
    <w:tmpl w:val="752EC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22D341A"/>
    <w:multiLevelType w:val="hybridMultilevel"/>
    <w:tmpl w:val="4EB03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4377FF"/>
    <w:multiLevelType w:val="hybridMultilevel"/>
    <w:tmpl w:val="7C5C51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2BC0A03"/>
    <w:multiLevelType w:val="hybridMultilevel"/>
    <w:tmpl w:val="98544B02"/>
    <w:lvl w:ilvl="0" w:tplc="041CE814">
      <w:start w:val="1"/>
      <w:numFmt w:val="bullet"/>
      <w:lvlText w:val=""/>
      <w:lvlJc w:val="left"/>
      <w:pPr>
        <w:ind w:left="720" w:hanging="360"/>
      </w:pPr>
      <w:rPr>
        <w:rFonts w:ascii="Symbol" w:hAnsi="Symbol"/>
      </w:rPr>
    </w:lvl>
    <w:lvl w:ilvl="1" w:tplc="0D70D5EE">
      <w:start w:val="1"/>
      <w:numFmt w:val="bullet"/>
      <w:lvlText w:val=""/>
      <w:lvlJc w:val="left"/>
      <w:pPr>
        <w:ind w:left="720" w:hanging="360"/>
      </w:pPr>
      <w:rPr>
        <w:rFonts w:ascii="Symbol" w:hAnsi="Symbol"/>
      </w:rPr>
    </w:lvl>
    <w:lvl w:ilvl="2" w:tplc="BA060F2E">
      <w:start w:val="1"/>
      <w:numFmt w:val="bullet"/>
      <w:lvlText w:val=""/>
      <w:lvlJc w:val="left"/>
      <w:pPr>
        <w:ind w:left="720" w:hanging="360"/>
      </w:pPr>
      <w:rPr>
        <w:rFonts w:ascii="Symbol" w:hAnsi="Symbol"/>
      </w:rPr>
    </w:lvl>
    <w:lvl w:ilvl="3" w:tplc="9C1A02BC">
      <w:start w:val="1"/>
      <w:numFmt w:val="bullet"/>
      <w:lvlText w:val=""/>
      <w:lvlJc w:val="left"/>
      <w:pPr>
        <w:ind w:left="720" w:hanging="360"/>
      </w:pPr>
      <w:rPr>
        <w:rFonts w:ascii="Symbol" w:hAnsi="Symbol"/>
      </w:rPr>
    </w:lvl>
    <w:lvl w:ilvl="4" w:tplc="21123B58">
      <w:start w:val="1"/>
      <w:numFmt w:val="bullet"/>
      <w:lvlText w:val=""/>
      <w:lvlJc w:val="left"/>
      <w:pPr>
        <w:ind w:left="720" w:hanging="360"/>
      </w:pPr>
      <w:rPr>
        <w:rFonts w:ascii="Symbol" w:hAnsi="Symbol"/>
      </w:rPr>
    </w:lvl>
    <w:lvl w:ilvl="5" w:tplc="1B3E6F20">
      <w:start w:val="1"/>
      <w:numFmt w:val="bullet"/>
      <w:lvlText w:val=""/>
      <w:lvlJc w:val="left"/>
      <w:pPr>
        <w:ind w:left="720" w:hanging="360"/>
      </w:pPr>
      <w:rPr>
        <w:rFonts w:ascii="Symbol" w:hAnsi="Symbol"/>
      </w:rPr>
    </w:lvl>
    <w:lvl w:ilvl="6" w:tplc="7762683E">
      <w:start w:val="1"/>
      <w:numFmt w:val="bullet"/>
      <w:lvlText w:val=""/>
      <w:lvlJc w:val="left"/>
      <w:pPr>
        <w:ind w:left="720" w:hanging="360"/>
      </w:pPr>
      <w:rPr>
        <w:rFonts w:ascii="Symbol" w:hAnsi="Symbol"/>
      </w:rPr>
    </w:lvl>
    <w:lvl w:ilvl="7" w:tplc="A2D076BA">
      <w:start w:val="1"/>
      <w:numFmt w:val="bullet"/>
      <w:lvlText w:val=""/>
      <w:lvlJc w:val="left"/>
      <w:pPr>
        <w:ind w:left="720" w:hanging="360"/>
      </w:pPr>
      <w:rPr>
        <w:rFonts w:ascii="Symbol" w:hAnsi="Symbol"/>
      </w:rPr>
    </w:lvl>
    <w:lvl w:ilvl="8" w:tplc="25188122">
      <w:start w:val="1"/>
      <w:numFmt w:val="bullet"/>
      <w:lvlText w:val=""/>
      <w:lvlJc w:val="left"/>
      <w:pPr>
        <w:ind w:left="720" w:hanging="360"/>
      </w:pPr>
      <w:rPr>
        <w:rFonts w:ascii="Symbol" w:hAnsi="Symbol"/>
      </w:rPr>
    </w:lvl>
  </w:abstractNum>
  <w:abstractNum w:abstractNumId="20" w15:restartNumberingAfterBreak="0">
    <w:nsid w:val="33422421"/>
    <w:multiLevelType w:val="hybridMultilevel"/>
    <w:tmpl w:val="740C6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D502DA"/>
    <w:multiLevelType w:val="hybridMultilevel"/>
    <w:tmpl w:val="31A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876ADC"/>
    <w:multiLevelType w:val="hybridMultilevel"/>
    <w:tmpl w:val="0A1E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0A7674"/>
    <w:multiLevelType w:val="hybridMultilevel"/>
    <w:tmpl w:val="01F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4E5DC9"/>
    <w:multiLevelType w:val="hybridMultilevel"/>
    <w:tmpl w:val="DA4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561E49"/>
    <w:multiLevelType w:val="hybridMultilevel"/>
    <w:tmpl w:val="3D88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84763C"/>
    <w:multiLevelType w:val="hybridMultilevel"/>
    <w:tmpl w:val="C38A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72302F"/>
    <w:multiLevelType w:val="hybridMultilevel"/>
    <w:tmpl w:val="8B301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F79458D"/>
    <w:multiLevelType w:val="hybridMultilevel"/>
    <w:tmpl w:val="0FF6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CC7DF8"/>
    <w:multiLevelType w:val="hybridMultilevel"/>
    <w:tmpl w:val="CC1A7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5834C3"/>
    <w:multiLevelType w:val="hybridMultilevel"/>
    <w:tmpl w:val="CBEE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DE5D08"/>
    <w:multiLevelType w:val="hybridMultilevel"/>
    <w:tmpl w:val="A7666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4BBA51B1"/>
    <w:multiLevelType w:val="hybridMultilevel"/>
    <w:tmpl w:val="FEE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7C77EC"/>
    <w:multiLevelType w:val="hybridMultilevel"/>
    <w:tmpl w:val="895AAF5C"/>
    <w:lvl w:ilvl="0" w:tplc="092E9C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C9D73B1"/>
    <w:multiLevelType w:val="hybridMultilevel"/>
    <w:tmpl w:val="3446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E2EF0"/>
    <w:multiLevelType w:val="hybridMultilevel"/>
    <w:tmpl w:val="F7A4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103916"/>
    <w:multiLevelType w:val="hybridMultilevel"/>
    <w:tmpl w:val="7DCC8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68D3807"/>
    <w:multiLevelType w:val="hybridMultilevel"/>
    <w:tmpl w:val="438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7E79DA"/>
    <w:multiLevelType w:val="hybridMultilevel"/>
    <w:tmpl w:val="0156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9269C7"/>
    <w:multiLevelType w:val="hybridMultilevel"/>
    <w:tmpl w:val="73B6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023BA9"/>
    <w:multiLevelType w:val="hybridMultilevel"/>
    <w:tmpl w:val="2A403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5E983974"/>
    <w:multiLevelType w:val="hybridMultilevel"/>
    <w:tmpl w:val="8B7C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E55336"/>
    <w:multiLevelType w:val="hybridMultilevel"/>
    <w:tmpl w:val="104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022A13"/>
    <w:multiLevelType w:val="hybridMultilevel"/>
    <w:tmpl w:val="CA5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D912ECB"/>
    <w:multiLevelType w:val="hybridMultilevel"/>
    <w:tmpl w:val="A14C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E5A5292"/>
    <w:multiLevelType w:val="hybridMultilevel"/>
    <w:tmpl w:val="ED6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E13FB"/>
    <w:multiLevelType w:val="hybridMultilevel"/>
    <w:tmpl w:val="6E9A7BF4"/>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AF3103"/>
    <w:multiLevelType w:val="hybridMultilevel"/>
    <w:tmpl w:val="EE12E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C97D31"/>
    <w:multiLevelType w:val="hybridMultilevel"/>
    <w:tmpl w:val="2A8E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460DFE"/>
    <w:multiLevelType w:val="hybridMultilevel"/>
    <w:tmpl w:val="E10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432729">
    <w:abstractNumId w:val="2"/>
  </w:num>
  <w:num w:numId="2" w16cid:durableId="1509179277">
    <w:abstractNumId w:val="36"/>
  </w:num>
  <w:num w:numId="3" w16cid:durableId="2121141145">
    <w:abstractNumId w:val="16"/>
  </w:num>
  <w:num w:numId="4" w16cid:durableId="542712764">
    <w:abstractNumId w:val="13"/>
  </w:num>
  <w:num w:numId="5" w16cid:durableId="1833715110">
    <w:abstractNumId w:val="40"/>
  </w:num>
  <w:num w:numId="6" w16cid:durableId="1909613982">
    <w:abstractNumId w:val="18"/>
  </w:num>
  <w:num w:numId="7" w16cid:durableId="822085649">
    <w:abstractNumId w:val="7"/>
  </w:num>
  <w:num w:numId="8" w16cid:durableId="1778208550">
    <w:abstractNumId w:val="31"/>
  </w:num>
  <w:num w:numId="9" w16cid:durableId="397754805">
    <w:abstractNumId w:val="38"/>
  </w:num>
  <w:num w:numId="10" w16cid:durableId="1025910846">
    <w:abstractNumId w:val="6"/>
  </w:num>
  <w:num w:numId="11" w16cid:durableId="1153376415">
    <w:abstractNumId w:val="46"/>
  </w:num>
  <w:num w:numId="12" w16cid:durableId="1484807539">
    <w:abstractNumId w:val="49"/>
  </w:num>
  <w:num w:numId="13" w16cid:durableId="744374627">
    <w:abstractNumId w:val="9"/>
  </w:num>
  <w:num w:numId="14" w16cid:durableId="1741244034">
    <w:abstractNumId w:val="14"/>
  </w:num>
  <w:num w:numId="15" w16cid:durableId="2025814152">
    <w:abstractNumId w:val="44"/>
  </w:num>
  <w:num w:numId="16" w16cid:durableId="410277437">
    <w:abstractNumId w:val="43"/>
  </w:num>
  <w:num w:numId="17" w16cid:durableId="736049651">
    <w:abstractNumId w:val="28"/>
  </w:num>
  <w:num w:numId="18" w16cid:durableId="672150600">
    <w:abstractNumId w:val="20"/>
  </w:num>
  <w:num w:numId="19" w16cid:durableId="1408065397">
    <w:abstractNumId w:val="30"/>
  </w:num>
  <w:num w:numId="20" w16cid:durableId="1329211551">
    <w:abstractNumId w:val="3"/>
  </w:num>
  <w:num w:numId="21" w16cid:durableId="1369335459">
    <w:abstractNumId w:val="22"/>
  </w:num>
  <w:num w:numId="22" w16cid:durableId="1329401998">
    <w:abstractNumId w:val="37"/>
  </w:num>
  <w:num w:numId="23" w16cid:durableId="518857329">
    <w:abstractNumId w:val="32"/>
  </w:num>
  <w:num w:numId="24" w16cid:durableId="93870079">
    <w:abstractNumId w:val="1"/>
  </w:num>
  <w:num w:numId="25" w16cid:durableId="1968856854">
    <w:abstractNumId w:val="27"/>
  </w:num>
  <w:num w:numId="26" w16cid:durableId="498929187">
    <w:abstractNumId w:val="24"/>
  </w:num>
  <w:num w:numId="27" w16cid:durableId="1770348549">
    <w:abstractNumId w:val="25"/>
  </w:num>
  <w:num w:numId="28" w16cid:durableId="2013682539">
    <w:abstractNumId w:val="4"/>
  </w:num>
  <w:num w:numId="29" w16cid:durableId="765467261">
    <w:abstractNumId w:val="47"/>
  </w:num>
  <w:num w:numId="30" w16cid:durableId="1705327355">
    <w:abstractNumId w:val="35"/>
  </w:num>
  <w:num w:numId="31" w16cid:durableId="1320379046">
    <w:abstractNumId w:val="17"/>
  </w:num>
  <w:num w:numId="32" w16cid:durableId="1970895611">
    <w:abstractNumId w:val="15"/>
  </w:num>
  <w:num w:numId="33" w16cid:durableId="376855881">
    <w:abstractNumId w:val="26"/>
  </w:num>
  <w:num w:numId="34" w16cid:durableId="525027551">
    <w:abstractNumId w:val="23"/>
  </w:num>
  <w:num w:numId="35" w16cid:durableId="1086801006">
    <w:abstractNumId w:val="5"/>
  </w:num>
  <w:num w:numId="36" w16cid:durableId="458425268">
    <w:abstractNumId w:val="34"/>
  </w:num>
  <w:num w:numId="37" w16cid:durableId="1817410874">
    <w:abstractNumId w:val="48"/>
  </w:num>
  <w:num w:numId="38" w16cid:durableId="983505501">
    <w:abstractNumId w:val="45"/>
  </w:num>
  <w:num w:numId="39" w16cid:durableId="346250520">
    <w:abstractNumId w:val="41"/>
  </w:num>
  <w:num w:numId="40" w16cid:durableId="2096587160">
    <w:abstractNumId w:val="21"/>
  </w:num>
  <w:num w:numId="41" w16cid:durableId="1850362272">
    <w:abstractNumId w:val="29"/>
  </w:num>
  <w:num w:numId="42" w16cid:durableId="1512137096">
    <w:abstractNumId w:val="33"/>
  </w:num>
  <w:num w:numId="43" w16cid:durableId="979380536">
    <w:abstractNumId w:val="39"/>
  </w:num>
  <w:num w:numId="44" w16cid:durableId="2048600228">
    <w:abstractNumId w:val="8"/>
  </w:num>
  <w:num w:numId="45" w16cid:durableId="963660141">
    <w:abstractNumId w:val="12"/>
  </w:num>
  <w:num w:numId="46" w16cid:durableId="1371804949">
    <w:abstractNumId w:val="42"/>
  </w:num>
  <w:num w:numId="47" w16cid:durableId="390152142">
    <w:abstractNumId w:val="0"/>
  </w:num>
  <w:num w:numId="48" w16cid:durableId="666130162">
    <w:abstractNumId w:val="10"/>
  </w:num>
  <w:num w:numId="49" w16cid:durableId="2037198781">
    <w:abstractNumId w:val="11"/>
  </w:num>
  <w:num w:numId="50" w16cid:durableId="1327978844">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EF"/>
    <w:rsid w:val="000003E3"/>
    <w:rsid w:val="0000267E"/>
    <w:rsid w:val="00005E07"/>
    <w:rsid w:val="0001060F"/>
    <w:rsid w:val="0001287B"/>
    <w:rsid w:val="0001430A"/>
    <w:rsid w:val="00015AE6"/>
    <w:rsid w:val="00017A26"/>
    <w:rsid w:val="0002062B"/>
    <w:rsid w:val="00020C9D"/>
    <w:rsid w:val="00021EE8"/>
    <w:rsid w:val="000248B0"/>
    <w:rsid w:val="00026DA4"/>
    <w:rsid w:val="000327F2"/>
    <w:rsid w:val="00032937"/>
    <w:rsid w:val="0003293C"/>
    <w:rsid w:val="00032E4F"/>
    <w:rsid w:val="00033D88"/>
    <w:rsid w:val="000423D5"/>
    <w:rsid w:val="000428DF"/>
    <w:rsid w:val="00043783"/>
    <w:rsid w:val="00045B2C"/>
    <w:rsid w:val="00045E10"/>
    <w:rsid w:val="00050E56"/>
    <w:rsid w:val="00053D2E"/>
    <w:rsid w:val="00053F20"/>
    <w:rsid w:val="000550CE"/>
    <w:rsid w:val="00063953"/>
    <w:rsid w:val="00064DD5"/>
    <w:rsid w:val="00072C1F"/>
    <w:rsid w:val="00073F31"/>
    <w:rsid w:val="00075857"/>
    <w:rsid w:val="00076AF7"/>
    <w:rsid w:val="00086134"/>
    <w:rsid w:val="00086DD1"/>
    <w:rsid w:val="00093FC3"/>
    <w:rsid w:val="0009581D"/>
    <w:rsid w:val="00095900"/>
    <w:rsid w:val="000962F8"/>
    <w:rsid w:val="0009788D"/>
    <w:rsid w:val="000979BD"/>
    <w:rsid w:val="00097D8E"/>
    <w:rsid w:val="000A0104"/>
    <w:rsid w:val="000A0A3A"/>
    <w:rsid w:val="000A2AF8"/>
    <w:rsid w:val="000A4BCD"/>
    <w:rsid w:val="000A5D2F"/>
    <w:rsid w:val="000A7732"/>
    <w:rsid w:val="000B2DC7"/>
    <w:rsid w:val="000B2E4F"/>
    <w:rsid w:val="000B3FA8"/>
    <w:rsid w:val="000C10CD"/>
    <w:rsid w:val="000C2503"/>
    <w:rsid w:val="000C30F6"/>
    <w:rsid w:val="000C3BB8"/>
    <w:rsid w:val="000C3CDA"/>
    <w:rsid w:val="000C3CDB"/>
    <w:rsid w:val="000C463F"/>
    <w:rsid w:val="000C47EB"/>
    <w:rsid w:val="000C65E8"/>
    <w:rsid w:val="000C79DC"/>
    <w:rsid w:val="000D1557"/>
    <w:rsid w:val="000D5B24"/>
    <w:rsid w:val="000D5BFB"/>
    <w:rsid w:val="000D632E"/>
    <w:rsid w:val="000E0E4F"/>
    <w:rsid w:val="000E11C1"/>
    <w:rsid w:val="000E36E0"/>
    <w:rsid w:val="000E6785"/>
    <w:rsid w:val="000F176A"/>
    <w:rsid w:val="000F3C59"/>
    <w:rsid w:val="000F3CE5"/>
    <w:rsid w:val="000F50EA"/>
    <w:rsid w:val="0010154B"/>
    <w:rsid w:val="00102A17"/>
    <w:rsid w:val="00103013"/>
    <w:rsid w:val="001051DC"/>
    <w:rsid w:val="00106FFC"/>
    <w:rsid w:val="00107173"/>
    <w:rsid w:val="00110F64"/>
    <w:rsid w:val="00111EFE"/>
    <w:rsid w:val="00112BC0"/>
    <w:rsid w:val="00116C1B"/>
    <w:rsid w:val="0011758F"/>
    <w:rsid w:val="0012222C"/>
    <w:rsid w:val="001224FC"/>
    <w:rsid w:val="0012685A"/>
    <w:rsid w:val="00127F52"/>
    <w:rsid w:val="00130827"/>
    <w:rsid w:val="0013105F"/>
    <w:rsid w:val="0013215B"/>
    <w:rsid w:val="0013375A"/>
    <w:rsid w:val="0013607B"/>
    <w:rsid w:val="00137986"/>
    <w:rsid w:val="001405C3"/>
    <w:rsid w:val="00140F86"/>
    <w:rsid w:val="00142F85"/>
    <w:rsid w:val="001462FB"/>
    <w:rsid w:val="00147214"/>
    <w:rsid w:val="001511AD"/>
    <w:rsid w:val="00155A00"/>
    <w:rsid w:val="00156281"/>
    <w:rsid w:val="00156E53"/>
    <w:rsid w:val="00160096"/>
    <w:rsid w:val="00160C1E"/>
    <w:rsid w:val="0016385B"/>
    <w:rsid w:val="0016506C"/>
    <w:rsid w:val="0016611D"/>
    <w:rsid w:val="00170E1E"/>
    <w:rsid w:val="00175C7B"/>
    <w:rsid w:val="001769D6"/>
    <w:rsid w:val="00181E8B"/>
    <w:rsid w:val="001830B0"/>
    <w:rsid w:val="00187BE8"/>
    <w:rsid w:val="0019254D"/>
    <w:rsid w:val="001927E5"/>
    <w:rsid w:val="00193717"/>
    <w:rsid w:val="0019400F"/>
    <w:rsid w:val="001A21A9"/>
    <w:rsid w:val="001A32FD"/>
    <w:rsid w:val="001A4082"/>
    <w:rsid w:val="001B08FD"/>
    <w:rsid w:val="001B0A65"/>
    <w:rsid w:val="001B0A96"/>
    <w:rsid w:val="001B3F9B"/>
    <w:rsid w:val="001B3FAE"/>
    <w:rsid w:val="001B57B9"/>
    <w:rsid w:val="001B7435"/>
    <w:rsid w:val="001C48DA"/>
    <w:rsid w:val="001C5720"/>
    <w:rsid w:val="001C7216"/>
    <w:rsid w:val="001D0124"/>
    <w:rsid w:val="001D1A82"/>
    <w:rsid w:val="001D1DB8"/>
    <w:rsid w:val="001D5D0B"/>
    <w:rsid w:val="001E33D8"/>
    <w:rsid w:val="001E3A81"/>
    <w:rsid w:val="001E7E4E"/>
    <w:rsid w:val="001F2EB1"/>
    <w:rsid w:val="001F350D"/>
    <w:rsid w:val="001F536F"/>
    <w:rsid w:val="001F5481"/>
    <w:rsid w:val="001F7B68"/>
    <w:rsid w:val="00200B4F"/>
    <w:rsid w:val="00202AEF"/>
    <w:rsid w:val="00212754"/>
    <w:rsid w:val="00215044"/>
    <w:rsid w:val="0021596B"/>
    <w:rsid w:val="00215DAC"/>
    <w:rsid w:val="00217F72"/>
    <w:rsid w:val="00217F96"/>
    <w:rsid w:val="0022293C"/>
    <w:rsid w:val="002246CA"/>
    <w:rsid w:val="00231683"/>
    <w:rsid w:val="00233310"/>
    <w:rsid w:val="002346DA"/>
    <w:rsid w:val="002347C6"/>
    <w:rsid w:val="00240492"/>
    <w:rsid w:val="002406DC"/>
    <w:rsid w:val="00241593"/>
    <w:rsid w:val="00242EBE"/>
    <w:rsid w:val="00243536"/>
    <w:rsid w:val="00245161"/>
    <w:rsid w:val="00247A94"/>
    <w:rsid w:val="0025015F"/>
    <w:rsid w:val="00250BE9"/>
    <w:rsid w:val="00252892"/>
    <w:rsid w:val="002533F6"/>
    <w:rsid w:val="0025389D"/>
    <w:rsid w:val="00253DA7"/>
    <w:rsid w:val="00256869"/>
    <w:rsid w:val="00257255"/>
    <w:rsid w:val="002576FF"/>
    <w:rsid w:val="0026010D"/>
    <w:rsid w:val="00265384"/>
    <w:rsid w:val="00271775"/>
    <w:rsid w:val="00272A86"/>
    <w:rsid w:val="00277433"/>
    <w:rsid w:val="00283DE8"/>
    <w:rsid w:val="002903DE"/>
    <w:rsid w:val="00291900"/>
    <w:rsid w:val="00291B43"/>
    <w:rsid w:val="002942F9"/>
    <w:rsid w:val="00295BCA"/>
    <w:rsid w:val="00296288"/>
    <w:rsid w:val="002A0B8F"/>
    <w:rsid w:val="002A1413"/>
    <w:rsid w:val="002A2273"/>
    <w:rsid w:val="002A3320"/>
    <w:rsid w:val="002A5187"/>
    <w:rsid w:val="002A6629"/>
    <w:rsid w:val="002A72DA"/>
    <w:rsid w:val="002B0062"/>
    <w:rsid w:val="002B00EF"/>
    <w:rsid w:val="002B4D69"/>
    <w:rsid w:val="002B528D"/>
    <w:rsid w:val="002C09C7"/>
    <w:rsid w:val="002C0E64"/>
    <w:rsid w:val="002C38C9"/>
    <w:rsid w:val="002C49C5"/>
    <w:rsid w:val="002C5EED"/>
    <w:rsid w:val="002C7B66"/>
    <w:rsid w:val="002C7CCC"/>
    <w:rsid w:val="002D12B4"/>
    <w:rsid w:val="002D16FE"/>
    <w:rsid w:val="002D2816"/>
    <w:rsid w:val="002D489B"/>
    <w:rsid w:val="002D4E89"/>
    <w:rsid w:val="002D5791"/>
    <w:rsid w:val="002D5F12"/>
    <w:rsid w:val="002E0B5F"/>
    <w:rsid w:val="002E2808"/>
    <w:rsid w:val="002E4341"/>
    <w:rsid w:val="002E4B0B"/>
    <w:rsid w:val="002F0B3F"/>
    <w:rsid w:val="002F1D1D"/>
    <w:rsid w:val="002F499A"/>
    <w:rsid w:val="002F5D56"/>
    <w:rsid w:val="002F68D1"/>
    <w:rsid w:val="00301E71"/>
    <w:rsid w:val="00301EDF"/>
    <w:rsid w:val="003047E9"/>
    <w:rsid w:val="00305419"/>
    <w:rsid w:val="00306856"/>
    <w:rsid w:val="00306E3D"/>
    <w:rsid w:val="00317831"/>
    <w:rsid w:val="0032132A"/>
    <w:rsid w:val="003219F5"/>
    <w:rsid w:val="00322682"/>
    <w:rsid w:val="003229A0"/>
    <w:rsid w:val="0032390C"/>
    <w:rsid w:val="0032434E"/>
    <w:rsid w:val="00331D29"/>
    <w:rsid w:val="00334A51"/>
    <w:rsid w:val="00334D24"/>
    <w:rsid w:val="0034215D"/>
    <w:rsid w:val="00342C3C"/>
    <w:rsid w:val="003458AF"/>
    <w:rsid w:val="00345C9A"/>
    <w:rsid w:val="00346075"/>
    <w:rsid w:val="003474F8"/>
    <w:rsid w:val="00351C2A"/>
    <w:rsid w:val="003557A6"/>
    <w:rsid w:val="00357BD6"/>
    <w:rsid w:val="003609FC"/>
    <w:rsid w:val="00360FC7"/>
    <w:rsid w:val="003632DC"/>
    <w:rsid w:val="00364BBD"/>
    <w:rsid w:val="00365480"/>
    <w:rsid w:val="00366875"/>
    <w:rsid w:val="00366CC4"/>
    <w:rsid w:val="00370313"/>
    <w:rsid w:val="0037460A"/>
    <w:rsid w:val="0037603B"/>
    <w:rsid w:val="00377E76"/>
    <w:rsid w:val="00383F28"/>
    <w:rsid w:val="0039267B"/>
    <w:rsid w:val="00392837"/>
    <w:rsid w:val="003972E6"/>
    <w:rsid w:val="003A11C9"/>
    <w:rsid w:val="003A18C8"/>
    <w:rsid w:val="003A3EFD"/>
    <w:rsid w:val="003A4F49"/>
    <w:rsid w:val="003A4FE2"/>
    <w:rsid w:val="003A58FD"/>
    <w:rsid w:val="003B0375"/>
    <w:rsid w:val="003B0AD2"/>
    <w:rsid w:val="003B3AB2"/>
    <w:rsid w:val="003B3E3D"/>
    <w:rsid w:val="003B44F7"/>
    <w:rsid w:val="003B6E43"/>
    <w:rsid w:val="003C17C1"/>
    <w:rsid w:val="003C388A"/>
    <w:rsid w:val="003C3C8E"/>
    <w:rsid w:val="003C4575"/>
    <w:rsid w:val="003C4C87"/>
    <w:rsid w:val="003D1811"/>
    <w:rsid w:val="003D2989"/>
    <w:rsid w:val="003D322C"/>
    <w:rsid w:val="003D32F7"/>
    <w:rsid w:val="003D3DAE"/>
    <w:rsid w:val="003D57FC"/>
    <w:rsid w:val="003D6169"/>
    <w:rsid w:val="003E53EE"/>
    <w:rsid w:val="003E7E78"/>
    <w:rsid w:val="003F3004"/>
    <w:rsid w:val="003F4C49"/>
    <w:rsid w:val="003F4FC8"/>
    <w:rsid w:val="003F63BB"/>
    <w:rsid w:val="004004AB"/>
    <w:rsid w:val="00400E44"/>
    <w:rsid w:val="004018BB"/>
    <w:rsid w:val="00402CFB"/>
    <w:rsid w:val="00405475"/>
    <w:rsid w:val="00406D30"/>
    <w:rsid w:val="004108DD"/>
    <w:rsid w:val="00415A29"/>
    <w:rsid w:val="00417006"/>
    <w:rsid w:val="004170D8"/>
    <w:rsid w:val="00421D76"/>
    <w:rsid w:val="00424E91"/>
    <w:rsid w:val="00427DE7"/>
    <w:rsid w:val="004303D9"/>
    <w:rsid w:val="00431358"/>
    <w:rsid w:val="004336B6"/>
    <w:rsid w:val="00440A9A"/>
    <w:rsid w:val="00446190"/>
    <w:rsid w:val="004522E2"/>
    <w:rsid w:val="00453C26"/>
    <w:rsid w:val="00457809"/>
    <w:rsid w:val="00467E74"/>
    <w:rsid w:val="00467F21"/>
    <w:rsid w:val="00471FDB"/>
    <w:rsid w:val="0047244F"/>
    <w:rsid w:val="00473CF8"/>
    <w:rsid w:val="00473F43"/>
    <w:rsid w:val="00474A66"/>
    <w:rsid w:val="00476334"/>
    <w:rsid w:val="00480A07"/>
    <w:rsid w:val="00482754"/>
    <w:rsid w:val="004829C6"/>
    <w:rsid w:val="00483BE8"/>
    <w:rsid w:val="004853C6"/>
    <w:rsid w:val="00485487"/>
    <w:rsid w:val="00485F78"/>
    <w:rsid w:val="004864F9"/>
    <w:rsid w:val="00487CBD"/>
    <w:rsid w:val="00487CCB"/>
    <w:rsid w:val="004900AE"/>
    <w:rsid w:val="0049067F"/>
    <w:rsid w:val="00491DBF"/>
    <w:rsid w:val="004927C7"/>
    <w:rsid w:val="00494DF5"/>
    <w:rsid w:val="0049607A"/>
    <w:rsid w:val="00496772"/>
    <w:rsid w:val="00496E7D"/>
    <w:rsid w:val="004A04DB"/>
    <w:rsid w:val="004A1E9F"/>
    <w:rsid w:val="004A20E0"/>
    <w:rsid w:val="004A3FDC"/>
    <w:rsid w:val="004A4B1E"/>
    <w:rsid w:val="004A52A7"/>
    <w:rsid w:val="004A5AE7"/>
    <w:rsid w:val="004A6BD5"/>
    <w:rsid w:val="004A6E03"/>
    <w:rsid w:val="004B0AA0"/>
    <w:rsid w:val="004B21E4"/>
    <w:rsid w:val="004B444B"/>
    <w:rsid w:val="004B606C"/>
    <w:rsid w:val="004C0283"/>
    <w:rsid w:val="004C0798"/>
    <w:rsid w:val="004C0916"/>
    <w:rsid w:val="004C1686"/>
    <w:rsid w:val="004C3C34"/>
    <w:rsid w:val="004C466A"/>
    <w:rsid w:val="004C4883"/>
    <w:rsid w:val="004C7294"/>
    <w:rsid w:val="004C7502"/>
    <w:rsid w:val="004C7917"/>
    <w:rsid w:val="004C7F0E"/>
    <w:rsid w:val="004D042C"/>
    <w:rsid w:val="004D2711"/>
    <w:rsid w:val="004D5439"/>
    <w:rsid w:val="004E07C6"/>
    <w:rsid w:val="004E4D09"/>
    <w:rsid w:val="004E777F"/>
    <w:rsid w:val="004F62B9"/>
    <w:rsid w:val="004F6A99"/>
    <w:rsid w:val="005009EA"/>
    <w:rsid w:val="005012ED"/>
    <w:rsid w:val="00503563"/>
    <w:rsid w:val="005049B5"/>
    <w:rsid w:val="005063FE"/>
    <w:rsid w:val="005066B4"/>
    <w:rsid w:val="00506830"/>
    <w:rsid w:val="00506E2D"/>
    <w:rsid w:val="00511306"/>
    <w:rsid w:val="0051248C"/>
    <w:rsid w:val="0051326D"/>
    <w:rsid w:val="00515615"/>
    <w:rsid w:val="005167BE"/>
    <w:rsid w:val="0052033F"/>
    <w:rsid w:val="00522308"/>
    <w:rsid w:val="00523F6F"/>
    <w:rsid w:val="00530A58"/>
    <w:rsid w:val="005313C1"/>
    <w:rsid w:val="005336B0"/>
    <w:rsid w:val="00534AF5"/>
    <w:rsid w:val="00541E43"/>
    <w:rsid w:val="00550C5D"/>
    <w:rsid w:val="005517FF"/>
    <w:rsid w:val="005520A1"/>
    <w:rsid w:val="005547B5"/>
    <w:rsid w:val="005611AF"/>
    <w:rsid w:val="00561AB9"/>
    <w:rsid w:val="00564A00"/>
    <w:rsid w:val="00565B4B"/>
    <w:rsid w:val="00571ACB"/>
    <w:rsid w:val="0057307E"/>
    <w:rsid w:val="00573092"/>
    <w:rsid w:val="00575417"/>
    <w:rsid w:val="0057712E"/>
    <w:rsid w:val="00577355"/>
    <w:rsid w:val="005819F1"/>
    <w:rsid w:val="005824F3"/>
    <w:rsid w:val="00582AB7"/>
    <w:rsid w:val="00585946"/>
    <w:rsid w:val="0058689C"/>
    <w:rsid w:val="0058747E"/>
    <w:rsid w:val="005900C7"/>
    <w:rsid w:val="005908E6"/>
    <w:rsid w:val="005921AA"/>
    <w:rsid w:val="005948A2"/>
    <w:rsid w:val="00596130"/>
    <w:rsid w:val="00596CFE"/>
    <w:rsid w:val="00597979"/>
    <w:rsid w:val="005A1B97"/>
    <w:rsid w:val="005A3015"/>
    <w:rsid w:val="005A38FC"/>
    <w:rsid w:val="005A486F"/>
    <w:rsid w:val="005A77B9"/>
    <w:rsid w:val="005B38F5"/>
    <w:rsid w:val="005B4F03"/>
    <w:rsid w:val="005B5507"/>
    <w:rsid w:val="005B655B"/>
    <w:rsid w:val="005B7F93"/>
    <w:rsid w:val="005C0B8E"/>
    <w:rsid w:val="005D1E0E"/>
    <w:rsid w:val="005D743E"/>
    <w:rsid w:val="005D7E21"/>
    <w:rsid w:val="005E018A"/>
    <w:rsid w:val="005E11EE"/>
    <w:rsid w:val="005E2A19"/>
    <w:rsid w:val="005E2C9B"/>
    <w:rsid w:val="005E41BF"/>
    <w:rsid w:val="005E79EF"/>
    <w:rsid w:val="005F35A0"/>
    <w:rsid w:val="00601022"/>
    <w:rsid w:val="00602DC6"/>
    <w:rsid w:val="00603830"/>
    <w:rsid w:val="006053D1"/>
    <w:rsid w:val="00606CBC"/>
    <w:rsid w:val="006101D3"/>
    <w:rsid w:val="00610DAF"/>
    <w:rsid w:val="00612B9A"/>
    <w:rsid w:val="006132BF"/>
    <w:rsid w:val="00614085"/>
    <w:rsid w:val="0061493B"/>
    <w:rsid w:val="00621941"/>
    <w:rsid w:val="00621FFC"/>
    <w:rsid w:val="00623F83"/>
    <w:rsid w:val="00624514"/>
    <w:rsid w:val="00624DDD"/>
    <w:rsid w:val="006260D7"/>
    <w:rsid w:val="00626724"/>
    <w:rsid w:val="006271DC"/>
    <w:rsid w:val="00636CE7"/>
    <w:rsid w:val="00637029"/>
    <w:rsid w:val="00642367"/>
    <w:rsid w:val="00650474"/>
    <w:rsid w:val="00650C72"/>
    <w:rsid w:val="006552DD"/>
    <w:rsid w:val="00655848"/>
    <w:rsid w:val="00660E58"/>
    <w:rsid w:val="00664C78"/>
    <w:rsid w:val="006715F4"/>
    <w:rsid w:val="00672061"/>
    <w:rsid w:val="00672E93"/>
    <w:rsid w:val="00674CC8"/>
    <w:rsid w:val="0067565D"/>
    <w:rsid w:val="006769C8"/>
    <w:rsid w:val="00684EA7"/>
    <w:rsid w:val="00685C83"/>
    <w:rsid w:val="00687ECD"/>
    <w:rsid w:val="006904F2"/>
    <w:rsid w:val="00691A29"/>
    <w:rsid w:val="00694620"/>
    <w:rsid w:val="0069744C"/>
    <w:rsid w:val="00697BBA"/>
    <w:rsid w:val="006A538F"/>
    <w:rsid w:val="006A5BA0"/>
    <w:rsid w:val="006A5ED8"/>
    <w:rsid w:val="006B02D9"/>
    <w:rsid w:val="006B0EE6"/>
    <w:rsid w:val="006B1D15"/>
    <w:rsid w:val="006B459D"/>
    <w:rsid w:val="006B49A3"/>
    <w:rsid w:val="006B4E11"/>
    <w:rsid w:val="006B4EC8"/>
    <w:rsid w:val="006B518F"/>
    <w:rsid w:val="006C1CDE"/>
    <w:rsid w:val="006C2F88"/>
    <w:rsid w:val="006C4FCC"/>
    <w:rsid w:val="006C544D"/>
    <w:rsid w:val="006C6C98"/>
    <w:rsid w:val="006C7A50"/>
    <w:rsid w:val="006D2E2F"/>
    <w:rsid w:val="006D43CB"/>
    <w:rsid w:val="006D472E"/>
    <w:rsid w:val="006D64CE"/>
    <w:rsid w:val="006E03B3"/>
    <w:rsid w:val="006E551D"/>
    <w:rsid w:val="006E7391"/>
    <w:rsid w:val="006F4B68"/>
    <w:rsid w:val="006F70F4"/>
    <w:rsid w:val="00703935"/>
    <w:rsid w:val="007057C7"/>
    <w:rsid w:val="00707126"/>
    <w:rsid w:val="007078F4"/>
    <w:rsid w:val="0071002D"/>
    <w:rsid w:val="007121C5"/>
    <w:rsid w:val="00712EC4"/>
    <w:rsid w:val="00714FC4"/>
    <w:rsid w:val="00715EF4"/>
    <w:rsid w:val="00720DC9"/>
    <w:rsid w:val="00724E69"/>
    <w:rsid w:val="00726FE3"/>
    <w:rsid w:val="0072766C"/>
    <w:rsid w:val="007318AC"/>
    <w:rsid w:val="0073366A"/>
    <w:rsid w:val="007339C4"/>
    <w:rsid w:val="00734745"/>
    <w:rsid w:val="00734B1B"/>
    <w:rsid w:val="00734E34"/>
    <w:rsid w:val="00736173"/>
    <w:rsid w:val="0074049D"/>
    <w:rsid w:val="0074082A"/>
    <w:rsid w:val="00743B62"/>
    <w:rsid w:val="00744360"/>
    <w:rsid w:val="00751AA4"/>
    <w:rsid w:val="00753E37"/>
    <w:rsid w:val="00757BCF"/>
    <w:rsid w:val="00764F96"/>
    <w:rsid w:val="00765C01"/>
    <w:rsid w:val="00767551"/>
    <w:rsid w:val="007705FC"/>
    <w:rsid w:val="00774629"/>
    <w:rsid w:val="00774A86"/>
    <w:rsid w:val="007770EB"/>
    <w:rsid w:val="0078177B"/>
    <w:rsid w:val="00782AB4"/>
    <w:rsid w:val="00782EDF"/>
    <w:rsid w:val="00783595"/>
    <w:rsid w:val="007840EC"/>
    <w:rsid w:val="0078484E"/>
    <w:rsid w:val="00785F23"/>
    <w:rsid w:val="00793104"/>
    <w:rsid w:val="00793A94"/>
    <w:rsid w:val="007962A1"/>
    <w:rsid w:val="007966C3"/>
    <w:rsid w:val="007A16C0"/>
    <w:rsid w:val="007A2120"/>
    <w:rsid w:val="007A3578"/>
    <w:rsid w:val="007A3A56"/>
    <w:rsid w:val="007A6A1A"/>
    <w:rsid w:val="007B073E"/>
    <w:rsid w:val="007B0BE2"/>
    <w:rsid w:val="007B0EC2"/>
    <w:rsid w:val="007B5798"/>
    <w:rsid w:val="007B7EF6"/>
    <w:rsid w:val="007C04B8"/>
    <w:rsid w:val="007C180C"/>
    <w:rsid w:val="007C2FF9"/>
    <w:rsid w:val="007C55AD"/>
    <w:rsid w:val="007D15A2"/>
    <w:rsid w:val="007D2B06"/>
    <w:rsid w:val="007D5161"/>
    <w:rsid w:val="007D69DB"/>
    <w:rsid w:val="007E1EEE"/>
    <w:rsid w:val="007E6BB4"/>
    <w:rsid w:val="007E7E25"/>
    <w:rsid w:val="007F111A"/>
    <w:rsid w:val="007F3055"/>
    <w:rsid w:val="007F3928"/>
    <w:rsid w:val="007F3E36"/>
    <w:rsid w:val="007F41F5"/>
    <w:rsid w:val="007F66E0"/>
    <w:rsid w:val="00801EDF"/>
    <w:rsid w:val="00802404"/>
    <w:rsid w:val="0080334D"/>
    <w:rsid w:val="00804A10"/>
    <w:rsid w:val="008111D6"/>
    <w:rsid w:val="0081362B"/>
    <w:rsid w:val="00815428"/>
    <w:rsid w:val="00820762"/>
    <w:rsid w:val="00821B68"/>
    <w:rsid w:val="00826964"/>
    <w:rsid w:val="00827344"/>
    <w:rsid w:val="00827692"/>
    <w:rsid w:val="008309EE"/>
    <w:rsid w:val="008310BD"/>
    <w:rsid w:val="0083308E"/>
    <w:rsid w:val="008331E4"/>
    <w:rsid w:val="00834715"/>
    <w:rsid w:val="008360E2"/>
    <w:rsid w:val="008374DB"/>
    <w:rsid w:val="008430DD"/>
    <w:rsid w:val="00845250"/>
    <w:rsid w:val="00845718"/>
    <w:rsid w:val="0084727C"/>
    <w:rsid w:val="00850B73"/>
    <w:rsid w:val="008519A4"/>
    <w:rsid w:val="008525FD"/>
    <w:rsid w:val="00852DCF"/>
    <w:rsid w:val="00852E25"/>
    <w:rsid w:val="0085370A"/>
    <w:rsid w:val="00857BB7"/>
    <w:rsid w:val="00857D62"/>
    <w:rsid w:val="00861DED"/>
    <w:rsid w:val="008712C8"/>
    <w:rsid w:val="00874045"/>
    <w:rsid w:val="008769F6"/>
    <w:rsid w:val="00882ABE"/>
    <w:rsid w:val="0088339F"/>
    <w:rsid w:val="00883C34"/>
    <w:rsid w:val="00883F03"/>
    <w:rsid w:val="008849AD"/>
    <w:rsid w:val="00887177"/>
    <w:rsid w:val="00890E1C"/>
    <w:rsid w:val="00890F14"/>
    <w:rsid w:val="00891BA2"/>
    <w:rsid w:val="008924B6"/>
    <w:rsid w:val="008925ED"/>
    <w:rsid w:val="00894631"/>
    <w:rsid w:val="008A4726"/>
    <w:rsid w:val="008A6041"/>
    <w:rsid w:val="008A684D"/>
    <w:rsid w:val="008B4A17"/>
    <w:rsid w:val="008B59EE"/>
    <w:rsid w:val="008B71A6"/>
    <w:rsid w:val="008C2C13"/>
    <w:rsid w:val="008C3A01"/>
    <w:rsid w:val="008D28BF"/>
    <w:rsid w:val="008D3BE1"/>
    <w:rsid w:val="008D6A5B"/>
    <w:rsid w:val="008E173A"/>
    <w:rsid w:val="008E22F1"/>
    <w:rsid w:val="008E2AE2"/>
    <w:rsid w:val="008E2F1E"/>
    <w:rsid w:val="008E2FB8"/>
    <w:rsid w:val="008E3AAB"/>
    <w:rsid w:val="008E4760"/>
    <w:rsid w:val="008E609E"/>
    <w:rsid w:val="008F222A"/>
    <w:rsid w:val="008F23EF"/>
    <w:rsid w:val="008F421B"/>
    <w:rsid w:val="008F5770"/>
    <w:rsid w:val="008F70A4"/>
    <w:rsid w:val="00904782"/>
    <w:rsid w:val="00904952"/>
    <w:rsid w:val="009051DB"/>
    <w:rsid w:val="00906539"/>
    <w:rsid w:val="009074A7"/>
    <w:rsid w:val="00910A3B"/>
    <w:rsid w:val="00910E61"/>
    <w:rsid w:val="00912ADD"/>
    <w:rsid w:val="00920283"/>
    <w:rsid w:val="00921D92"/>
    <w:rsid w:val="00923853"/>
    <w:rsid w:val="0092440A"/>
    <w:rsid w:val="00925F2A"/>
    <w:rsid w:val="009324BB"/>
    <w:rsid w:val="00932EA5"/>
    <w:rsid w:val="00937B7C"/>
    <w:rsid w:val="00937E77"/>
    <w:rsid w:val="00940AD1"/>
    <w:rsid w:val="00941E07"/>
    <w:rsid w:val="009420BB"/>
    <w:rsid w:val="00943130"/>
    <w:rsid w:val="009443F4"/>
    <w:rsid w:val="009475FC"/>
    <w:rsid w:val="009478CA"/>
    <w:rsid w:val="00951613"/>
    <w:rsid w:val="00953CF7"/>
    <w:rsid w:val="0095567D"/>
    <w:rsid w:val="009568EA"/>
    <w:rsid w:val="00956C85"/>
    <w:rsid w:val="00956D33"/>
    <w:rsid w:val="009604F9"/>
    <w:rsid w:val="00960855"/>
    <w:rsid w:val="00964A03"/>
    <w:rsid w:val="00964B0F"/>
    <w:rsid w:val="0096713B"/>
    <w:rsid w:val="0097072D"/>
    <w:rsid w:val="00971E41"/>
    <w:rsid w:val="00973FB0"/>
    <w:rsid w:val="0097455F"/>
    <w:rsid w:val="009768F7"/>
    <w:rsid w:val="00980E90"/>
    <w:rsid w:val="0098322C"/>
    <w:rsid w:val="009849CD"/>
    <w:rsid w:val="0098604F"/>
    <w:rsid w:val="00987C6C"/>
    <w:rsid w:val="00990868"/>
    <w:rsid w:val="00992B90"/>
    <w:rsid w:val="0099737C"/>
    <w:rsid w:val="0099744D"/>
    <w:rsid w:val="00997AD1"/>
    <w:rsid w:val="009A2D59"/>
    <w:rsid w:val="009A2D6E"/>
    <w:rsid w:val="009A350E"/>
    <w:rsid w:val="009A391F"/>
    <w:rsid w:val="009A47CA"/>
    <w:rsid w:val="009A68E8"/>
    <w:rsid w:val="009B29B4"/>
    <w:rsid w:val="009B2EA9"/>
    <w:rsid w:val="009B53B3"/>
    <w:rsid w:val="009B6501"/>
    <w:rsid w:val="009B6547"/>
    <w:rsid w:val="009C2D21"/>
    <w:rsid w:val="009C4F59"/>
    <w:rsid w:val="009C7218"/>
    <w:rsid w:val="009C788F"/>
    <w:rsid w:val="009D2E86"/>
    <w:rsid w:val="009D3055"/>
    <w:rsid w:val="009D3D4D"/>
    <w:rsid w:val="009D55B1"/>
    <w:rsid w:val="009D5DCF"/>
    <w:rsid w:val="009D7485"/>
    <w:rsid w:val="009E0EEC"/>
    <w:rsid w:val="009E3CD9"/>
    <w:rsid w:val="009E64FD"/>
    <w:rsid w:val="009E671F"/>
    <w:rsid w:val="009E7C8B"/>
    <w:rsid w:val="009F28CB"/>
    <w:rsid w:val="009F48DC"/>
    <w:rsid w:val="00A0017E"/>
    <w:rsid w:val="00A01729"/>
    <w:rsid w:val="00A01737"/>
    <w:rsid w:val="00A029FD"/>
    <w:rsid w:val="00A02C2B"/>
    <w:rsid w:val="00A04E72"/>
    <w:rsid w:val="00A11EAC"/>
    <w:rsid w:val="00A12D20"/>
    <w:rsid w:val="00A1342F"/>
    <w:rsid w:val="00A208E9"/>
    <w:rsid w:val="00A2212A"/>
    <w:rsid w:val="00A25124"/>
    <w:rsid w:val="00A30E24"/>
    <w:rsid w:val="00A32265"/>
    <w:rsid w:val="00A323DE"/>
    <w:rsid w:val="00A33295"/>
    <w:rsid w:val="00A336B7"/>
    <w:rsid w:val="00A34BF0"/>
    <w:rsid w:val="00A37B4A"/>
    <w:rsid w:val="00A40952"/>
    <w:rsid w:val="00A41C64"/>
    <w:rsid w:val="00A45B2E"/>
    <w:rsid w:val="00A50B34"/>
    <w:rsid w:val="00A50B99"/>
    <w:rsid w:val="00A50D70"/>
    <w:rsid w:val="00A551C3"/>
    <w:rsid w:val="00A56D47"/>
    <w:rsid w:val="00A576D6"/>
    <w:rsid w:val="00A60E53"/>
    <w:rsid w:val="00A6129D"/>
    <w:rsid w:val="00A62B5F"/>
    <w:rsid w:val="00A65DAE"/>
    <w:rsid w:val="00A6733D"/>
    <w:rsid w:val="00A67EE5"/>
    <w:rsid w:val="00A774CD"/>
    <w:rsid w:val="00A85170"/>
    <w:rsid w:val="00A86301"/>
    <w:rsid w:val="00A87000"/>
    <w:rsid w:val="00A87743"/>
    <w:rsid w:val="00A91462"/>
    <w:rsid w:val="00A91C88"/>
    <w:rsid w:val="00A923D2"/>
    <w:rsid w:val="00A92B2D"/>
    <w:rsid w:val="00A93CEB"/>
    <w:rsid w:val="00A961B7"/>
    <w:rsid w:val="00A96F41"/>
    <w:rsid w:val="00A97150"/>
    <w:rsid w:val="00A972B5"/>
    <w:rsid w:val="00A97702"/>
    <w:rsid w:val="00A97812"/>
    <w:rsid w:val="00AA2C3E"/>
    <w:rsid w:val="00AA460B"/>
    <w:rsid w:val="00AA753C"/>
    <w:rsid w:val="00AB24C3"/>
    <w:rsid w:val="00AB4245"/>
    <w:rsid w:val="00AB4FC0"/>
    <w:rsid w:val="00AB726E"/>
    <w:rsid w:val="00AC27F5"/>
    <w:rsid w:val="00AC6190"/>
    <w:rsid w:val="00AC68F5"/>
    <w:rsid w:val="00AD19DF"/>
    <w:rsid w:val="00AD2CC2"/>
    <w:rsid w:val="00AD30D9"/>
    <w:rsid w:val="00AD6354"/>
    <w:rsid w:val="00AD7272"/>
    <w:rsid w:val="00AD73A0"/>
    <w:rsid w:val="00AE0C5A"/>
    <w:rsid w:val="00AE33EE"/>
    <w:rsid w:val="00AE5394"/>
    <w:rsid w:val="00AE6353"/>
    <w:rsid w:val="00AE7967"/>
    <w:rsid w:val="00AF0F64"/>
    <w:rsid w:val="00AF1C9A"/>
    <w:rsid w:val="00AF4128"/>
    <w:rsid w:val="00AF4401"/>
    <w:rsid w:val="00AF45A2"/>
    <w:rsid w:val="00AF6402"/>
    <w:rsid w:val="00AF6B22"/>
    <w:rsid w:val="00AF7D89"/>
    <w:rsid w:val="00B026B8"/>
    <w:rsid w:val="00B02C24"/>
    <w:rsid w:val="00B02CFE"/>
    <w:rsid w:val="00B04EC1"/>
    <w:rsid w:val="00B07279"/>
    <w:rsid w:val="00B072D9"/>
    <w:rsid w:val="00B11A4D"/>
    <w:rsid w:val="00B1407D"/>
    <w:rsid w:val="00B22065"/>
    <w:rsid w:val="00B2216E"/>
    <w:rsid w:val="00B22A37"/>
    <w:rsid w:val="00B26323"/>
    <w:rsid w:val="00B27184"/>
    <w:rsid w:val="00B272B2"/>
    <w:rsid w:val="00B27886"/>
    <w:rsid w:val="00B316FE"/>
    <w:rsid w:val="00B34A06"/>
    <w:rsid w:val="00B35E4D"/>
    <w:rsid w:val="00B373F0"/>
    <w:rsid w:val="00B374F8"/>
    <w:rsid w:val="00B37CEF"/>
    <w:rsid w:val="00B40CE3"/>
    <w:rsid w:val="00B410B6"/>
    <w:rsid w:val="00B43BA8"/>
    <w:rsid w:val="00B44955"/>
    <w:rsid w:val="00B45108"/>
    <w:rsid w:val="00B4590C"/>
    <w:rsid w:val="00B46797"/>
    <w:rsid w:val="00B4684F"/>
    <w:rsid w:val="00B46EA1"/>
    <w:rsid w:val="00B47F5E"/>
    <w:rsid w:val="00B50327"/>
    <w:rsid w:val="00B5135A"/>
    <w:rsid w:val="00B5333F"/>
    <w:rsid w:val="00B55AAC"/>
    <w:rsid w:val="00B57584"/>
    <w:rsid w:val="00B577E8"/>
    <w:rsid w:val="00B6163E"/>
    <w:rsid w:val="00B6549D"/>
    <w:rsid w:val="00B65A45"/>
    <w:rsid w:val="00B66F8C"/>
    <w:rsid w:val="00B67CB8"/>
    <w:rsid w:val="00B708C0"/>
    <w:rsid w:val="00B715C7"/>
    <w:rsid w:val="00B75CF4"/>
    <w:rsid w:val="00B81C60"/>
    <w:rsid w:val="00B81EE7"/>
    <w:rsid w:val="00B825CD"/>
    <w:rsid w:val="00B86BEA"/>
    <w:rsid w:val="00B872CA"/>
    <w:rsid w:val="00B93E0F"/>
    <w:rsid w:val="00B94EE4"/>
    <w:rsid w:val="00B9520C"/>
    <w:rsid w:val="00B95C47"/>
    <w:rsid w:val="00B9679A"/>
    <w:rsid w:val="00BA2C85"/>
    <w:rsid w:val="00BA5BC8"/>
    <w:rsid w:val="00BB0EEE"/>
    <w:rsid w:val="00BB25EB"/>
    <w:rsid w:val="00BB38BD"/>
    <w:rsid w:val="00BB431D"/>
    <w:rsid w:val="00BC0B54"/>
    <w:rsid w:val="00BC278E"/>
    <w:rsid w:val="00BC2AE6"/>
    <w:rsid w:val="00BC78AA"/>
    <w:rsid w:val="00BD18F8"/>
    <w:rsid w:val="00BD241C"/>
    <w:rsid w:val="00BE2CF9"/>
    <w:rsid w:val="00BE2E02"/>
    <w:rsid w:val="00BE67E3"/>
    <w:rsid w:val="00BE6A4A"/>
    <w:rsid w:val="00BE74A7"/>
    <w:rsid w:val="00BE753E"/>
    <w:rsid w:val="00BF0778"/>
    <w:rsid w:val="00BF19C0"/>
    <w:rsid w:val="00BF3709"/>
    <w:rsid w:val="00BF37FD"/>
    <w:rsid w:val="00BF6B54"/>
    <w:rsid w:val="00BF7C4F"/>
    <w:rsid w:val="00C01FDA"/>
    <w:rsid w:val="00C03C89"/>
    <w:rsid w:val="00C0493D"/>
    <w:rsid w:val="00C066E8"/>
    <w:rsid w:val="00C07C1E"/>
    <w:rsid w:val="00C10B53"/>
    <w:rsid w:val="00C207A7"/>
    <w:rsid w:val="00C22F53"/>
    <w:rsid w:val="00C23E36"/>
    <w:rsid w:val="00C248E7"/>
    <w:rsid w:val="00C27498"/>
    <w:rsid w:val="00C30F92"/>
    <w:rsid w:val="00C35C1A"/>
    <w:rsid w:val="00C35FD2"/>
    <w:rsid w:val="00C41294"/>
    <w:rsid w:val="00C47F38"/>
    <w:rsid w:val="00C50FC5"/>
    <w:rsid w:val="00C51174"/>
    <w:rsid w:val="00C53373"/>
    <w:rsid w:val="00C5612A"/>
    <w:rsid w:val="00C571D3"/>
    <w:rsid w:val="00C576D6"/>
    <w:rsid w:val="00C57D6B"/>
    <w:rsid w:val="00C60730"/>
    <w:rsid w:val="00C60F61"/>
    <w:rsid w:val="00C61E2B"/>
    <w:rsid w:val="00C635D3"/>
    <w:rsid w:val="00C668C3"/>
    <w:rsid w:val="00C75E7B"/>
    <w:rsid w:val="00C82DA5"/>
    <w:rsid w:val="00C8709C"/>
    <w:rsid w:val="00C92333"/>
    <w:rsid w:val="00C92DB6"/>
    <w:rsid w:val="00C9311C"/>
    <w:rsid w:val="00C96B64"/>
    <w:rsid w:val="00C97167"/>
    <w:rsid w:val="00CA3BAE"/>
    <w:rsid w:val="00CA3F5B"/>
    <w:rsid w:val="00CA6812"/>
    <w:rsid w:val="00CB4F1D"/>
    <w:rsid w:val="00CC3135"/>
    <w:rsid w:val="00CC3A72"/>
    <w:rsid w:val="00CC453F"/>
    <w:rsid w:val="00CC59EA"/>
    <w:rsid w:val="00CC62DF"/>
    <w:rsid w:val="00CC63F2"/>
    <w:rsid w:val="00CD046D"/>
    <w:rsid w:val="00CD157E"/>
    <w:rsid w:val="00CD388C"/>
    <w:rsid w:val="00CD5307"/>
    <w:rsid w:val="00CD7C44"/>
    <w:rsid w:val="00CE0EB2"/>
    <w:rsid w:val="00CE4E2A"/>
    <w:rsid w:val="00CE5DD2"/>
    <w:rsid w:val="00CF0750"/>
    <w:rsid w:val="00CF6D68"/>
    <w:rsid w:val="00CF6E4D"/>
    <w:rsid w:val="00D007F0"/>
    <w:rsid w:val="00D00EDA"/>
    <w:rsid w:val="00D02401"/>
    <w:rsid w:val="00D02FE1"/>
    <w:rsid w:val="00D03505"/>
    <w:rsid w:val="00D03FDB"/>
    <w:rsid w:val="00D04691"/>
    <w:rsid w:val="00D05154"/>
    <w:rsid w:val="00D060F1"/>
    <w:rsid w:val="00D06B06"/>
    <w:rsid w:val="00D1205D"/>
    <w:rsid w:val="00D169F6"/>
    <w:rsid w:val="00D21668"/>
    <w:rsid w:val="00D23ADE"/>
    <w:rsid w:val="00D25D07"/>
    <w:rsid w:val="00D26104"/>
    <w:rsid w:val="00D262F2"/>
    <w:rsid w:val="00D26895"/>
    <w:rsid w:val="00D3221E"/>
    <w:rsid w:val="00D33A91"/>
    <w:rsid w:val="00D34A2F"/>
    <w:rsid w:val="00D404F5"/>
    <w:rsid w:val="00D427E1"/>
    <w:rsid w:val="00D45F04"/>
    <w:rsid w:val="00D4616A"/>
    <w:rsid w:val="00D4656F"/>
    <w:rsid w:val="00D51AF0"/>
    <w:rsid w:val="00D535A3"/>
    <w:rsid w:val="00D53E39"/>
    <w:rsid w:val="00D56C1A"/>
    <w:rsid w:val="00D62AAC"/>
    <w:rsid w:val="00D62EA0"/>
    <w:rsid w:val="00D633EC"/>
    <w:rsid w:val="00D651D9"/>
    <w:rsid w:val="00D6650E"/>
    <w:rsid w:val="00D670F0"/>
    <w:rsid w:val="00D70175"/>
    <w:rsid w:val="00D702D4"/>
    <w:rsid w:val="00D711B1"/>
    <w:rsid w:val="00D71D86"/>
    <w:rsid w:val="00D72078"/>
    <w:rsid w:val="00D74B2A"/>
    <w:rsid w:val="00D7502E"/>
    <w:rsid w:val="00D7515B"/>
    <w:rsid w:val="00D76639"/>
    <w:rsid w:val="00D8127D"/>
    <w:rsid w:val="00D820CF"/>
    <w:rsid w:val="00D823DB"/>
    <w:rsid w:val="00D8463C"/>
    <w:rsid w:val="00D878A1"/>
    <w:rsid w:val="00D90562"/>
    <w:rsid w:val="00D97889"/>
    <w:rsid w:val="00DA418E"/>
    <w:rsid w:val="00DA526C"/>
    <w:rsid w:val="00DA5D64"/>
    <w:rsid w:val="00DA6618"/>
    <w:rsid w:val="00DB15D4"/>
    <w:rsid w:val="00DB1C9F"/>
    <w:rsid w:val="00DB4110"/>
    <w:rsid w:val="00DC32F1"/>
    <w:rsid w:val="00DC7006"/>
    <w:rsid w:val="00DD2C7E"/>
    <w:rsid w:val="00DD39AB"/>
    <w:rsid w:val="00DD3D50"/>
    <w:rsid w:val="00DD61D1"/>
    <w:rsid w:val="00DE61BD"/>
    <w:rsid w:val="00DE7423"/>
    <w:rsid w:val="00DF08AF"/>
    <w:rsid w:val="00DF7191"/>
    <w:rsid w:val="00E00FA9"/>
    <w:rsid w:val="00E01BF9"/>
    <w:rsid w:val="00E03223"/>
    <w:rsid w:val="00E040E6"/>
    <w:rsid w:val="00E04E8F"/>
    <w:rsid w:val="00E05CC5"/>
    <w:rsid w:val="00E0684D"/>
    <w:rsid w:val="00E10DC0"/>
    <w:rsid w:val="00E10E03"/>
    <w:rsid w:val="00E138DE"/>
    <w:rsid w:val="00E174D6"/>
    <w:rsid w:val="00E24A52"/>
    <w:rsid w:val="00E303B0"/>
    <w:rsid w:val="00E30892"/>
    <w:rsid w:val="00E321B9"/>
    <w:rsid w:val="00E32478"/>
    <w:rsid w:val="00E37FFE"/>
    <w:rsid w:val="00E42221"/>
    <w:rsid w:val="00E42FA6"/>
    <w:rsid w:val="00E44E19"/>
    <w:rsid w:val="00E46E82"/>
    <w:rsid w:val="00E50423"/>
    <w:rsid w:val="00E5376B"/>
    <w:rsid w:val="00E54575"/>
    <w:rsid w:val="00E614A9"/>
    <w:rsid w:val="00E61AC0"/>
    <w:rsid w:val="00E65A5A"/>
    <w:rsid w:val="00E660C4"/>
    <w:rsid w:val="00E668DC"/>
    <w:rsid w:val="00E668DD"/>
    <w:rsid w:val="00E71A69"/>
    <w:rsid w:val="00E71CD2"/>
    <w:rsid w:val="00E72889"/>
    <w:rsid w:val="00E75A1D"/>
    <w:rsid w:val="00E8304E"/>
    <w:rsid w:val="00E8308E"/>
    <w:rsid w:val="00E835B7"/>
    <w:rsid w:val="00E85FC9"/>
    <w:rsid w:val="00E87333"/>
    <w:rsid w:val="00E90B51"/>
    <w:rsid w:val="00E914C8"/>
    <w:rsid w:val="00E91A0F"/>
    <w:rsid w:val="00E93257"/>
    <w:rsid w:val="00E9384E"/>
    <w:rsid w:val="00E940A5"/>
    <w:rsid w:val="00E9662B"/>
    <w:rsid w:val="00EA2D75"/>
    <w:rsid w:val="00EA32B7"/>
    <w:rsid w:val="00EA4F60"/>
    <w:rsid w:val="00EA6ED3"/>
    <w:rsid w:val="00EB1B34"/>
    <w:rsid w:val="00EB6180"/>
    <w:rsid w:val="00EC7349"/>
    <w:rsid w:val="00EC7414"/>
    <w:rsid w:val="00ED02C8"/>
    <w:rsid w:val="00ED0DE4"/>
    <w:rsid w:val="00ED1563"/>
    <w:rsid w:val="00ED170D"/>
    <w:rsid w:val="00ED48C0"/>
    <w:rsid w:val="00ED4B39"/>
    <w:rsid w:val="00ED7159"/>
    <w:rsid w:val="00EE0D9D"/>
    <w:rsid w:val="00EE0FE9"/>
    <w:rsid w:val="00EE3C2B"/>
    <w:rsid w:val="00EE3C91"/>
    <w:rsid w:val="00EE52C3"/>
    <w:rsid w:val="00EE6DD2"/>
    <w:rsid w:val="00EF3D2A"/>
    <w:rsid w:val="00EF47C6"/>
    <w:rsid w:val="00F0107B"/>
    <w:rsid w:val="00F03238"/>
    <w:rsid w:val="00F12C4D"/>
    <w:rsid w:val="00F20D9F"/>
    <w:rsid w:val="00F20E78"/>
    <w:rsid w:val="00F23684"/>
    <w:rsid w:val="00F263AB"/>
    <w:rsid w:val="00F26473"/>
    <w:rsid w:val="00F2702A"/>
    <w:rsid w:val="00F3285C"/>
    <w:rsid w:val="00F3292D"/>
    <w:rsid w:val="00F32E12"/>
    <w:rsid w:val="00F33510"/>
    <w:rsid w:val="00F35D61"/>
    <w:rsid w:val="00F35E0C"/>
    <w:rsid w:val="00F42079"/>
    <w:rsid w:val="00F4262F"/>
    <w:rsid w:val="00F45CE5"/>
    <w:rsid w:val="00F45E74"/>
    <w:rsid w:val="00F4644A"/>
    <w:rsid w:val="00F51A54"/>
    <w:rsid w:val="00F52D19"/>
    <w:rsid w:val="00F53483"/>
    <w:rsid w:val="00F5362B"/>
    <w:rsid w:val="00F62D58"/>
    <w:rsid w:val="00F669AE"/>
    <w:rsid w:val="00F73B77"/>
    <w:rsid w:val="00F773D9"/>
    <w:rsid w:val="00F7747B"/>
    <w:rsid w:val="00F80042"/>
    <w:rsid w:val="00F8025F"/>
    <w:rsid w:val="00F80637"/>
    <w:rsid w:val="00F8065A"/>
    <w:rsid w:val="00F823AC"/>
    <w:rsid w:val="00F82418"/>
    <w:rsid w:val="00F86544"/>
    <w:rsid w:val="00F91AB4"/>
    <w:rsid w:val="00FA2115"/>
    <w:rsid w:val="00FA287F"/>
    <w:rsid w:val="00FB0286"/>
    <w:rsid w:val="00FB3FFA"/>
    <w:rsid w:val="00FB5C0A"/>
    <w:rsid w:val="00FB6089"/>
    <w:rsid w:val="00FB70DC"/>
    <w:rsid w:val="00FD06F3"/>
    <w:rsid w:val="00FD18FB"/>
    <w:rsid w:val="00FD441A"/>
    <w:rsid w:val="00FD4561"/>
    <w:rsid w:val="00FD5F8B"/>
    <w:rsid w:val="00FE3042"/>
    <w:rsid w:val="00FE4263"/>
    <w:rsid w:val="00FE4E85"/>
    <w:rsid w:val="00FE56C5"/>
    <w:rsid w:val="00FF3C86"/>
    <w:rsid w:val="00FF53F1"/>
    <w:rsid w:val="00FF5B97"/>
    <w:rsid w:val="00FF6361"/>
    <w:rsid w:val="00FF6A1F"/>
    <w:rsid w:val="018A6C83"/>
    <w:rsid w:val="5B89460C"/>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77BF3B"/>
  <w15:docId w15:val="{EDC96B7B-24A9-4402-9520-EABE3032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AC0"/>
    <w:pPr>
      <w:spacing w:before="120"/>
      <w:jc w:val="both"/>
    </w:pPr>
    <w:rPr>
      <w:rFonts w:ascii="Arial" w:hAnsi="Arial"/>
      <w:sz w:val="24"/>
      <w:szCs w:val="24"/>
      <w:lang w:val="en-US" w:eastAsia="en-US"/>
    </w:rPr>
  </w:style>
  <w:style w:type="paragraph" w:styleId="Heading1">
    <w:name w:val="heading 1"/>
    <w:basedOn w:val="Normal"/>
    <w:next w:val="Normal"/>
    <w:link w:val="Heading1Char"/>
    <w:uiPriority w:val="9"/>
    <w:qFormat/>
    <w:rsid w:val="00043783"/>
    <w:pPr>
      <w:keepNext/>
      <w:pageBreakBefore/>
      <w:spacing w:before="240" w:after="60"/>
      <w:outlineLvl w:val="0"/>
    </w:pPr>
    <w:rPr>
      <w:rFonts w:eastAsiaTheme="majorEastAsia" w:cs="Arial"/>
      <w:bCs/>
      <w:color w:val="4F0B7B"/>
      <w:kern w:val="32"/>
      <w:sz w:val="32"/>
      <w:szCs w:val="32"/>
      <w:lang w:val="en-GB"/>
    </w:rPr>
  </w:style>
  <w:style w:type="paragraph" w:styleId="Heading2">
    <w:name w:val="heading 2"/>
    <w:basedOn w:val="Normal"/>
    <w:next w:val="Normal"/>
    <w:link w:val="Heading2Char"/>
    <w:autoRedefine/>
    <w:uiPriority w:val="9"/>
    <w:unhideWhenUsed/>
    <w:qFormat/>
    <w:rsid w:val="00E940A5"/>
    <w:pPr>
      <w:keepNext/>
      <w:keepLines/>
      <w:spacing w:before="200"/>
      <w:outlineLvl w:val="1"/>
    </w:pPr>
    <w:rPr>
      <w:rFonts w:eastAsiaTheme="majorEastAsia" w:cstheme="majorBidi"/>
      <w:bCs/>
      <w:color w:val="2F5496"/>
      <w:sz w:val="26"/>
      <w:szCs w:val="26"/>
    </w:rPr>
  </w:style>
  <w:style w:type="paragraph" w:styleId="Heading3">
    <w:name w:val="heading 3"/>
    <w:basedOn w:val="Normal"/>
    <w:next w:val="Normal"/>
    <w:link w:val="Heading3Char"/>
    <w:autoRedefine/>
    <w:uiPriority w:val="9"/>
    <w:unhideWhenUsed/>
    <w:qFormat/>
    <w:rsid w:val="0034215D"/>
    <w:pPr>
      <w:keepNext/>
      <w:keepLines/>
      <w:spacing w:before="200"/>
      <w:outlineLvl w:val="2"/>
    </w:pPr>
    <w:rPr>
      <w:rFonts w:eastAsiaTheme="majorEastAsia" w:cstheme="majorBidi"/>
      <w:bCs/>
      <w:iCs/>
      <w:color w:val="2F5496"/>
    </w:rPr>
  </w:style>
  <w:style w:type="paragraph" w:styleId="Heading6">
    <w:name w:val="heading 6"/>
    <w:basedOn w:val="Normal"/>
    <w:next w:val="Normal"/>
    <w:link w:val="Heading6Char"/>
    <w:uiPriority w:val="9"/>
    <w:semiHidden/>
    <w:unhideWhenUsed/>
    <w:qFormat/>
    <w:rsid w:val="00EE52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E52C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0B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CD030E"/>
    <w:rPr>
      <w:color w:val="0000FF"/>
      <w:u w:val="single"/>
    </w:rPr>
  </w:style>
  <w:style w:type="character" w:styleId="FollowedHyperlink">
    <w:name w:val="FollowedHyperlink"/>
    <w:basedOn w:val="DefaultParagraphFont"/>
    <w:uiPriority w:val="99"/>
    <w:semiHidden/>
    <w:unhideWhenUsed/>
    <w:rsid w:val="00CD030E"/>
    <w:rPr>
      <w:color w:val="800080"/>
      <w:u w:val="single"/>
    </w:rPr>
  </w:style>
  <w:style w:type="paragraph" w:customStyle="1" w:styleId="BasicParagraph">
    <w:name w:val="[Basic Paragraph]"/>
    <w:basedOn w:val="Normal"/>
    <w:uiPriority w:val="99"/>
    <w:rsid w:val="004A633B"/>
    <w:pPr>
      <w:widowControl w:val="0"/>
      <w:suppressAutoHyphens/>
      <w:autoSpaceDE w:val="0"/>
      <w:autoSpaceDN w:val="0"/>
      <w:adjustRightInd w:val="0"/>
      <w:spacing w:line="260" w:lineRule="atLeast"/>
      <w:textAlignment w:val="center"/>
    </w:pPr>
    <w:rPr>
      <w:rFonts w:ascii="HelveticaNeue" w:hAnsi="HelveticaNeue" w:cs="HelveticaNeue"/>
      <w:color w:val="000000"/>
      <w:spacing w:val="4"/>
      <w:sz w:val="20"/>
      <w:szCs w:val="20"/>
      <w:lang w:val="en-GB"/>
    </w:rPr>
  </w:style>
  <w:style w:type="paragraph" w:styleId="Header">
    <w:name w:val="header"/>
    <w:basedOn w:val="Normal"/>
    <w:link w:val="HeaderChar"/>
    <w:uiPriority w:val="99"/>
    <w:unhideWhenUsed/>
    <w:rsid w:val="00007753"/>
    <w:pPr>
      <w:tabs>
        <w:tab w:val="center" w:pos="4320"/>
        <w:tab w:val="right" w:pos="8640"/>
      </w:tabs>
    </w:pPr>
  </w:style>
  <w:style w:type="character" w:customStyle="1" w:styleId="HeaderChar">
    <w:name w:val="Header Char"/>
    <w:basedOn w:val="DefaultParagraphFont"/>
    <w:link w:val="Header"/>
    <w:uiPriority w:val="99"/>
    <w:rsid w:val="00007753"/>
  </w:style>
  <w:style w:type="paragraph" w:styleId="Footer">
    <w:name w:val="footer"/>
    <w:basedOn w:val="Normal"/>
    <w:link w:val="FooterChar"/>
    <w:uiPriority w:val="99"/>
    <w:unhideWhenUsed/>
    <w:rsid w:val="00007753"/>
    <w:pPr>
      <w:tabs>
        <w:tab w:val="center" w:pos="4320"/>
        <w:tab w:val="right" w:pos="8640"/>
      </w:tabs>
    </w:pPr>
  </w:style>
  <w:style w:type="character" w:customStyle="1" w:styleId="FooterChar">
    <w:name w:val="Footer Char"/>
    <w:basedOn w:val="DefaultParagraphFont"/>
    <w:link w:val="Footer"/>
    <w:uiPriority w:val="99"/>
    <w:rsid w:val="00007753"/>
  </w:style>
  <w:style w:type="character" w:styleId="PageNumber">
    <w:name w:val="page number"/>
    <w:basedOn w:val="DefaultParagraphFont"/>
    <w:uiPriority w:val="99"/>
    <w:semiHidden/>
    <w:unhideWhenUsed/>
    <w:rsid w:val="00007753"/>
  </w:style>
  <w:style w:type="character" w:customStyle="1" w:styleId="Heading1Char">
    <w:name w:val="Heading 1 Char"/>
    <w:basedOn w:val="DefaultParagraphFont"/>
    <w:link w:val="Heading1"/>
    <w:uiPriority w:val="9"/>
    <w:rsid w:val="00043783"/>
    <w:rPr>
      <w:rFonts w:ascii="Arial" w:eastAsiaTheme="majorEastAsia" w:hAnsi="Arial" w:cs="Arial"/>
      <w:bCs/>
      <w:color w:val="4F0B7B"/>
      <w:kern w:val="32"/>
      <w:sz w:val="32"/>
      <w:szCs w:val="32"/>
      <w:lang w:eastAsia="en-US"/>
    </w:rPr>
  </w:style>
  <w:style w:type="paragraph" w:styleId="Title">
    <w:name w:val="Title"/>
    <w:basedOn w:val="Normal"/>
    <w:next w:val="Normal"/>
    <w:link w:val="TitleChar"/>
    <w:uiPriority w:val="10"/>
    <w:qFormat/>
    <w:rsid w:val="005E2A19"/>
    <w:pPr>
      <w:spacing w:before="240" w:after="60"/>
      <w:outlineLvl w:val="0"/>
    </w:pPr>
    <w:rPr>
      <w:rFonts w:eastAsiaTheme="majorEastAsia" w:cs="Arial"/>
      <w:b/>
      <w:bCs/>
      <w:kern w:val="28"/>
      <w:sz w:val="28"/>
      <w:szCs w:val="32"/>
    </w:rPr>
  </w:style>
  <w:style w:type="character" w:customStyle="1" w:styleId="TitleChar">
    <w:name w:val="Title Char"/>
    <w:basedOn w:val="DefaultParagraphFont"/>
    <w:link w:val="Title"/>
    <w:uiPriority w:val="10"/>
    <w:rsid w:val="005E2A19"/>
    <w:rPr>
      <w:rFonts w:ascii="Arial" w:eastAsiaTheme="majorEastAsia" w:hAnsi="Arial" w:cs="Arial"/>
      <w:b/>
      <w:bCs/>
      <w:kern w:val="28"/>
      <w:sz w:val="28"/>
      <w:szCs w:val="32"/>
      <w:lang w:val="en-US" w:eastAsia="en-US"/>
    </w:rPr>
  </w:style>
  <w:style w:type="paragraph" w:styleId="ListParagraph">
    <w:name w:val="List Paragraph"/>
    <w:basedOn w:val="Normal"/>
    <w:uiPriority w:val="34"/>
    <w:qFormat/>
    <w:rsid w:val="00291900"/>
    <w:pPr>
      <w:ind w:left="720"/>
      <w:contextualSpacing/>
    </w:pPr>
  </w:style>
  <w:style w:type="paragraph" w:styleId="BalloonText">
    <w:name w:val="Balloon Text"/>
    <w:basedOn w:val="Normal"/>
    <w:link w:val="BalloonTextChar"/>
    <w:uiPriority w:val="99"/>
    <w:semiHidden/>
    <w:unhideWhenUsed/>
    <w:rsid w:val="00522308"/>
    <w:rPr>
      <w:rFonts w:ascii="Tahoma" w:hAnsi="Tahoma" w:cs="Tahoma"/>
      <w:sz w:val="16"/>
      <w:szCs w:val="16"/>
    </w:rPr>
  </w:style>
  <w:style w:type="character" w:customStyle="1" w:styleId="BalloonTextChar">
    <w:name w:val="Balloon Text Char"/>
    <w:basedOn w:val="DefaultParagraphFont"/>
    <w:link w:val="BalloonText"/>
    <w:uiPriority w:val="99"/>
    <w:semiHidden/>
    <w:rsid w:val="00522308"/>
    <w:rPr>
      <w:rFonts w:ascii="Tahoma" w:hAnsi="Tahoma" w:cs="Tahoma"/>
      <w:sz w:val="16"/>
      <w:szCs w:val="16"/>
      <w:lang w:val="en-US" w:eastAsia="en-US"/>
    </w:rPr>
  </w:style>
  <w:style w:type="paragraph" w:styleId="NormalWeb">
    <w:name w:val="Normal (Web)"/>
    <w:basedOn w:val="Normal"/>
    <w:uiPriority w:val="99"/>
    <w:unhideWhenUsed/>
    <w:rsid w:val="00EF47C6"/>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912ADD"/>
    <w:rPr>
      <w:sz w:val="16"/>
      <w:szCs w:val="16"/>
    </w:rPr>
  </w:style>
  <w:style w:type="paragraph" w:styleId="CommentText">
    <w:name w:val="annotation text"/>
    <w:basedOn w:val="Normal"/>
    <w:link w:val="CommentTextChar"/>
    <w:uiPriority w:val="99"/>
    <w:unhideWhenUsed/>
    <w:rsid w:val="00912ADD"/>
    <w:rPr>
      <w:sz w:val="20"/>
      <w:szCs w:val="20"/>
    </w:rPr>
  </w:style>
  <w:style w:type="character" w:customStyle="1" w:styleId="CommentTextChar">
    <w:name w:val="Comment Text Char"/>
    <w:basedOn w:val="DefaultParagraphFont"/>
    <w:link w:val="CommentText"/>
    <w:uiPriority w:val="99"/>
    <w:rsid w:val="00912ADD"/>
    <w:rPr>
      <w:lang w:val="en-US" w:eastAsia="en-US"/>
    </w:rPr>
  </w:style>
  <w:style w:type="paragraph" w:styleId="CommentSubject">
    <w:name w:val="annotation subject"/>
    <w:basedOn w:val="CommentText"/>
    <w:next w:val="CommentText"/>
    <w:link w:val="CommentSubjectChar"/>
    <w:uiPriority w:val="99"/>
    <w:semiHidden/>
    <w:unhideWhenUsed/>
    <w:rsid w:val="00912ADD"/>
    <w:rPr>
      <w:b/>
      <w:bCs/>
    </w:rPr>
  </w:style>
  <w:style w:type="character" w:customStyle="1" w:styleId="CommentSubjectChar">
    <w:name w:val="Comment Subject Char"/>
    <w:basedOn w:val="CommentTextChar"/>
    <w:link w:val="CommentSubject"/>
    <w:uiPriority w:val="99"/>
    <w:semiHidden/>
    <w:rsid w:val="00912ADD"/>
    <w:rPr>
      <w:b/>
      <w:bCs/>
      <w:lang w:val="en-US" w:eastAsia="en-US"/>
    </w:rPr>
  </w:style>
  <w:style w:type="character" w:customStyle="1" w:styleId="Heading2Char">
    <w:name w:val="Heading 2 Char"/>
    <w:basedOn w:val="DefaultParagraphFont"/>
    <w:link w:val="Heading2"/>
    <w:uiPriority w:val="9"/>
    <w:rsid w:val="00E940A5"/>
    <w:rPr>
      <w:rFonts w:ascii="Arial" w:eastAsiaTheme="majorEastAsia" w:hAnsi="Arial" w:cstheme="majorBidi"/>
      <w:bCs/>
      <w:color w:val="2F5496"/>
      <w:sz w:val="26"/>
      <w:szCs w:val="26"/>
      <w:lang w:val="en-US" w:eastAsia="en-US"/>
    </w:rPr>
  </w:style>
  <w:style w:type="character" w:customStyle="1" w:styleId="Heading3Char">
    <w:name w:val="Heading 3 Char"/>
    <w:basedOn w:val="DefaultParagraphFont"/>
    <w:link w:val="Heading3"/>
    <w:uiPriority w:val="9"/>
    <w:rsid w:val="0034215D"/>
    <w:rPr>
      <w:rFonts w:ascii="Arial" w:eastAsiaTheme="majorEastAsia" w:hAnsi="Arial" w:cstheme="majorBidi"/>
      <w:bCs/>
      <w:iCs/>
      <w:color w:val="2F5496"/>
      <w:sz w:val="24"/>
      <w:szCs w:val="24"/>
      <w:lang w:val="en-US" w:eastAsia="en-US"/>
    </w:rPr>
  </w:style>
  <w:style w:type="character" w:customStyle="1" w:styleId="Heading6Char">
    <w:name w:val="Heading 6 Char"/>
    <w:basedOn w:val="DefaultParagraphFont"/>
    <w:link w:val="Heading6"/>
    <w:uiPriority w:val="9"/>
    <w:semiHidden/>
    <w:rsid w:val="00EE52C3"/>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EE52C3"/>
    <w:rPr>
      <w:rFonts w:asciiTheme="majorHAnsi" w:eastAsiaTheme="majorEastAsia" w:hAnsiTheme="majorHAnsi" w:cstheme="majorBidi"/>
      <w:i/>
      <w:iCs/>
      <w:color w:val="404040" w:themeColor="text1" w:themeTint="BF"/>
      <w:sz w:val="24"/>
      <w:szCs w:val="24"/>
      <w:lang w:val="en-US" w:eastAsia="en-US"/>
    </w:rPr>
  </w:style>
  <w:style w:type="paragraph" w:customStyle="1" w:styleId="Default">
    <w:name w:val="Default"/>
    <w:basedOn w:val="Normal"/>
    <w:rsid w:val="008B71A6"/>
    <w:pPr>
      <w:autoSpaceDE w:val="0"/>
      <w:autoSpaceDN w:val="0"/>
    </w:pPr>
    <w:rPr>
      <w:rFonts w:eastAsiaTheme="minorHAnsi" w:cs="Arial"/>
      <w:color w:val="000000"/>
      <w:lang w:val="en-GB" w:eastAsia="en-GB"/>
    </w:rPr>
  </w:style>
  <w:style w:type="character" w:styleId="PlaceholderText">
    <w:name w:val="Placeholder Text"/>
    <w:basedOn w:val="DefaultParagraphFont"/>
    <w:uiPriority w:val="99"/>
    <w:unhideWhenUsed/>
    <w:rsid w:val="00ED48C0"/>
    <w:rPr>
      <w:color w:val="808080"/>
    </w:rPr>
  </w:style>
  <w:style w:type="paragraph" w:styleId="NoSpacing">
    <w:name w:val="No Spacing"/>
    <w:link w:val="NoSpacingChar"/>
    <w:uiPriority w:val="1"/>
    <w:qFormat/>
    <w:rsid w:val="000C79D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C79DC"/>
    <w:rPr>
      <w:rFonts w:asciiTheme="minorHAnsi" w:eastAsiaTheme="minorEastAsia" w:hAnsiTheme="minorHAnsi" w:cstheme="minorBidi"/>
      <w:sz w:val="22"/>
      <w:szCs w:val="22"/>
      <w:lang w:val="en-US" w:eastAsia="en-US"/>
    </w:rPr>
  </w:style>
  <w:style w:type="paragraph" w:styleId="Caption">
    <w:name w:val="caption"/>
    <w:basedOn w:val="Normal"/>
    <w:next w:val="Normal"/>
    <w:uiPriority w:val="35"/>
    <w:unhideWhenUsed/>
    <w:qFormat/>
    <w:rsid w:val="00AF0F64"/>
    <w:pPr>
      <w:spacing w:after="200"/>
    </w:pPr>
    <w:rPr>
      <w:rFonts w:eastAsiaTheme="minorHAnsi" w:cstheme="minorBidi"/>
      <w:i/>
      <w:iCs/>
      <w:color w:val="44546A"/>
      <w:szCs w:val="18"/>
      <w:lang w:val="en-GB"/>
    </w:rPr>
  </w:style>
  <w:style w:type="paragraph" w:styleId="IntenseQuote">
    <w:name w:val="Intense Quote"/>
    <w:basedOn w:val="Normal"/>
    <w:next w:val="Normal"/>
    <w:link w:val="IntenseQuoteChar"/>
    <w:uiPriority w:val="30"/>
    <w:qFormat/>
    <w:rsid w:val="0095567D"/>
    <w:pPr>
      <w:spacing w:before="360" w:after="360" w:line="256" w:lineRule="auto"/>
      <w:ind w:left="864" w:right="864"/>
      <w:jc w:val="center"/>
    </w:pPr>
    <w:rPr>
      <w:rFonts w:asciiTheme="minorHAnsi" w:eastAsiaTheme="minorHAnsi" w:hAnsiTheme="minorHAnsi" w:cstheme="minorBidi"/>
      <w:b/>
      <w:i/>
      <w:iCs/>
      <w:sz w:val="22"/>
      <w:szCs w:val="22"/>
      <w:lang w:val="en-GB"/>
    </w:rPr>
  </w:style>
  <w:style w:type="character" w:customStyle="1" w:styleId="IntenseQuoteChar">
    <w:name w:val="Intense Quote Char"/>
    <w:basedOn w:val="DefaultParagraphFont"/>
    <w:link w:val="IntenseQuote"/>
    <w:uiPriority w:val="30"/>
    <w:rsid w:val="0095567D"/>
    <w:rPr>
      <w:rFonts w:asciiTheme="minorHAnsi" w:eastAsiaTheme="minorHAnsi" w:hAnsiTheme="minorHAnsi" w:cstheme="minorBidi"/>
      <w:b/>
      <w:i/>
      <w:iCs/>
      <w:sz w:val="22"/>
      <w:szCs w:val="22"/>
      <w:lang w:eastAsia="en-US"/>
    </w:rPr>
  </w:style>
  <w:style w:type="paragraph" w:styleId="FootnoteText">
    <w:name w:val="footnote text"/>
    <w:aliases w:val="Footnote Text Char Char1,Footnote Text Char Char Char Char Char1,Footnote Text Char Char Char Char1,ft Char"/>
    <w:basedOn w:val="Normal"/>
    <w:link w:val="FootnoteTextChar"/>
    <w:uiPriority w:val="99"/>
    <w:unhideWhenUsed/>
    <w:rsid w:val="00612B9A"/>
    <w:rPr>
      <w:rFonts w:ascii="Times New Roman" w:eastAsia="Times New Roman" w:hAnsi="Times New Roman"/>
      <w:sz w:val="20"/>
      <w:szCs w:val="20"/>
      <w:lang w:val="en-GB" w:eastAsia="en-GB"/>
    </w:rPr>
  </w:style>
  <w:style w:type="character" w:customStyle="1" w:styleId="FootnoteTextChar">
    <w:name w:val="Footnote Text Char"/>
    <w:aliases w:val="Footnote Text Char Char1 Char,Footnote Text Char Char Char Char Char1 Char,Footnote Text Char Char Char Char1 Char,ft Char Char"/>
    <w:basedOn w:val="DefaultParagraphFont"/>
    <w:link w:val="FootnoteText"/>
    <w:uiPriority w:val="99"/>
    <w:rsid w:val="00612B9A"/>
    <w:rPr>
      <w:rFonts w:ascii="Times New Roman" w:eastAsia="Times New Roman" w:hAnsi="Times New Roman"/>
    </w:rPr>
  </w:style>
  <w:style w:type="character" w:styleId="FootnoteReference">
    <w:name w:val="footnote reference"/>
    <w:aliases w:val="CRP-Footnote Reference"/>
    <w:uiPriority w:val="99"/>
    <w:unhideWhenUsed/>
    <w:rsid w:val="00612B9A"/>
    <w:rPr>
      <w:rFonts w:ascii="Times New Roman" w:hAnsi="Times New Roman" w:cs="Times New Roman" w:hint="default"/>
      <w:vertAlign w:val="superscript"/>
    </w:rPr>
  </w:style>
  <w:style w:type="table" w:customStyle="1" w:styleId="TableGrid3">
    <w:name w:val="Table Grid3"/>
    <w:basedOn w:val="TableNormal"/>
    <w:uiPriority w:val="59"/>
    <w:rsid w:val="00612B9A"/>
    <w:rPr>
      <w:rFonts w:ascii="Arial" w:eastAsiaTheme="minorHAnsi" w:hAnsi="Arial"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612B9A"/>
    <w:rPr>
      <w:rFonts w:ascii="Arial" w:eastAsiaTheme="minorHAnsi" w:hAnsi="Arial"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AF7D89"/>
    <w:pPr>
      <w:keepLines/>
      <w:spacing w:after="60"/>
    </w:pPr>
    <w:rPr>
      <w:rFonts w:eastAsia="Times New Roman" w:cs="Arial"/>
      <w:sz w:val="22"/>
      <w:szCs w:val="22"/>
    </w:rPr>
  </w:style>
  <w:style w:type="character" w:customStyle="1" w:styleId="BodyTextChar">
    <w:name w:val="Body Text Char"/>
    <w:basedOn w:val="DefaultParagraphFont"/>
    <w:link w:val="BodyText"/>
    <w:semiHidden/>
    <w:rsid w:val="00AF7D89"/>
    <w:rPr>
      <w:rFonts w:ascii="Arial" w:eastAsia="Times New Roman" w:hAnsi="Arial" w:cs="Arial"/>
      <w:sz w:val="22"/>
      <w:szCs w:val="22"/>
      <w:lang w:val="en-US" w:eastAsia="en-US"/>
    </w:rPr>
  </w:style>
  <w:style w:type="character" w:styleId="UnresolvedMention">
    <w:name w:val="Unresolved Mention"/>
    <w:basedOn w:val="DefaultParagraphFont"/>
    <w:uiPriority w:val="99"/>
    <w:semiHidden/>
    <w:unhideWhenUsed/>
    <w:rsid w:val="00AF7D89"/>
    <w:rPr>
      <w:color w:val="605E5C"/>
      <w:shd w:val="clear" w:color="auto" w:fill="E1DFDD"/>
    </w:rPr>
  </w:style>
  <w:style w:type="paragraph" w:styleId="Revision">
    <w:name w:val="Revision"/>
    <w:hidden/>
    <w:uiPriority w:val="99"/>
    <w:rsid w:val="00D007F0"/>
    <w:rPr>
      <w:sz w:val="24"/>
      <w:szCs w:val="24"/>
      <w:lang w:val="en-US" w:eastAsia="en-US"/>
    </w:rPr>
  </w:style>
  <w:style w:type="paragraph" w:styleId="TOCHeading">
    <w:name w:val="TOC Heading"/>
    <w:basedOn w:val="Heading1"/>
    <w:next w:val="Normal"/>
    <w:uiPriority w:val="39"/>
    <w:unhideWhenUsed/>
    <w:qFormat/>
    <w:rsid w:val="00980E90"/>
    <w:pPr>
      <w:keepLines/>
      <w:pageBreakBefore w:val="0"/>
      <w:spacing w:after="0" w:line="259" w:lineRule="auto"/>
      <w:outlineLvl w:val="9"/>
    </w:pPr>
    <w:rPr>
      <w:rFonts w:asciiTheme="majorHAnsi" w:hAnsiTheme="majorHAnsi" w:cstheme="majorBidi"/>
      <w:bCs w:val="0"/>
      <w:color w:val="365F91" w:themeColor="accent1" w:themeShade="BF"/>
      <w:kern w:val="0"/>
      <w:lang w:val="en-US"/>
    </w:rPr>
  </w:style>
  <w:style w:type="paragraph" w:styleId="TOC1">
    <w:name w:val="toc 1"/>
    <w:basedOn w:val="Normal"/>
    <w:next w:val="Normal"/>
    <w:autoRedefine/>
    <w:uiPriority w:val="39"/>
    <w:unhideWhenUsed/>
    <w:rsid w:val="000D5BFB"/>
    <w:pPr>
      <w:tabs>
        <w:tab w:val="right" w:leader="dot" w:pos="9010"/>
      </w:tabs>
      <w:spacing w:after="100"/>
    </w:pPr>
  </w:style>
  <w:style w:type="paragraph" w:styleId="TOC2">
    <w:name w:val="toc 2"/>
    <w:basedOn w:val="Normal"/>
    <w:next w:val="Normal"/>
    <w:autoRedefine/>
    <w:uiPriority w:val="39"/>
    <w:unhideWhenUsed/>
    <w:rsid w:val="00980E90"/>
    <w:pPr>
      <w:spacing w:after="100"/>
      <w:ind w:left="240"/>
    </w:pPr>
  </w:style>
  <w:style w:type="paragraph" w:styleId="TOC3">
    <w:name w:val="toc 3"/>
    <w:basedOn w:val="Normal"/>
    <w:next w:val="Normal"/>
    <w:autoRedefine/>
    <w:uiPriority w:val="39"/>
    <w:unhideWhenUsed/>
    <w:rsid w:val="00980E90"/>
    <w:pPr>
      <w:spacing w:after="100"/>
      <w:ind w:left="480"/>
    </w:pPr>
  </w:style>
  <w:style w:type="paragraph" w:customStyle="1" w:styleId="paragraph">
    <w:name w:val="paragraph"/>
    <w:basedOn w:val="Normal"/>
    <w:rsid w:val="005520A1"/>
    <w:pPr>
      <w:spacing w:before="0"/>
      <w:jc w:val="left"/>
    </w:pPr>
    <w:rPr>
      <w:rFonts w:ascii="Times New Roman" w:eastAsia="Times New Roman" w:hAnsi="Times New Roman"/>
      <w:lang w:val="en-GB" w:eastAsia="en-GB"/>
    </w:rPr>
  </w:style>
  <w:style w:type="character" w:styleId="IntenseEmphasis">
    <w:name w:val="Intense Emphasis"/>
    <w:basedOn w:val="DefaultParagraphFont"/>
    <w:uiPriority w:val="21"/>
    <w:qFormat/>
    <w:rsid w:val="005B38F5"/>
    <w:rPr>
      <w:i/>
      <w:iCs/>
      <w:color w:val="4F81BD" w:themeColor="accent1"/>
    </w:rPr>
  </w:style>
  <w:style w:type="table" w:customStyle="1" w:styleId="TableGrid1">
    <w:name w:val="Table Grid1"/>
    <w:basedOn w:val="TableNormal"/>
    <w:next w:val="TableGrid"/>
    <w:uiPriority w:val="59"/>
    <w:rsid w:val="005B38F5"/>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38F5"/>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B38F5"/>
    <w:pPr>
      <w:numPr>
        <w:ilvl w:val="1"/>
      </w:numPr>
      <w:spacing w:before="0" w:after="160" w:line="259" w:lineRule="auto"/>
      <w:jc w:val="left"/>
    </w:pPr>
    <w:rPr>
      <w:rFonts w:eastAsiaTheme="minorEastAsia"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5B38F5"/>
    <w:rPr>
      <w:rFonts w:ascii="Arial" w:eastAsiaTheme="minorEastAsia" w:hAnsi="Arial" w:cstheme="minorBidi"/>
      <w:color w:val="5A5A5A" w:themeColor="text1" w:themeTint="A5"/>
      <w:spacing w:val="15"/>
      <w:sz w:val="22"/>
      <w:szCs w:val="22"/>
      <w:lang w:eastAsia="en-US"/>
    </w:rPr>
  </w:style>
  <w:style w:type="table" w:customStyle="1" w:styleId="TableGrid5">
    <w:name w:val="Table Grid5"/>
    <w:basedOn w:val="TableNormal"/>
    <w:next w:val="TableGrid"/>
    <w:uiPriority w:val="39"/>
    <w:rsid w:val="00146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30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6778">
      <w:bodyDiv w:val="1"/>
      <w:marLeft w:val="0"/>
      <w:marRight w:val="0"/>
      <w:marTop w:val="0"/>
      <w:marBottom w:val="0"/>
      <w:divBdr>
        <w:top w:val="none" w:sz="0" w:space="0" w:color="auto"/>
        <w:left w:val="none" w:sz="0" w:space="0" w:color="auto"/>
        <w:bottom w:val="none" w:sz="0" w:space="0" w:color="auto"/>
        <w:right w:val="none" w:sz="0" w:space="0" w:color="auto"/>
      </w:divBdr>
    </w:div>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69936628">
      <w:bodyDiv w:val="1"/>
      <w:marLeft w:val="0"/>
      <w:marRight w:val="0"/>
      <w:marTop w:val="0"/>
      <w:marBottom w:val="0"/>
      <w:divBdr>
        <w:top w:val="none" w:sz="0" w:space="0" w:color="auto"/>
        <w:left w:val="none" w:sz="0" w:space="0" w:color="auto"/>
        <w:bottom w:val="none" w:sz="0" w:space="0" w:color="auto"/>
        <w:right w:val="none" w:sz="0" w:space="0" w:color="auto"/>
      </w:divBdr>
    </w:div>
    <w:div w:id="162476256">
      <w:bodyDiv w:val="1"/>
      <w:marLeft w:val="0"/>
      <w:marRight w:val="0"/>
      <w:marTop w:val="0"/>
      <w:marBottom w:val="0"/>
      <w:divBdr>
        <w:top w:val="none" w:sz="0" w:space="0" w:color="auto"/>
        <w:left w:val="none" w:sz="0" w:space="0" w:color="auto"/>
        <w:bottom w:val="none" w:sz="0" w:space="0" w:color="auto"/>
        <w:right w:val="none" w:sz="0" w:space="0" w:color="auto"/>
      </w:divBdr>
    </w:div>
    <w:div w:id="369231479">
      <w:bodyDiv w:val="1"/>
      <w:marLeft w:val="0"/>
      <w:marRight w:val="0"/>
      <w:marTop w:val="0"/>
      <w:marBottom w:val="0"/>
      <w:divBdr>
        <w:top w:val="none" w:sz="0" w:space="0" w:color="auto"/>
        <w:left w:val="none" w:sz="0" w:space="0" w:color="auto"/>
        <w:bottom w:val="none" w:sz="0" w:space="0" w:color="auto"/>
        <w:right w:val="none" w:sz="0" w:space="0" w:color="auto"/>
      </w:divBdr>
    </w:div>
    <w:div w:id="624392038">
      <w:bodyDiv w:val="1"/>
      <w:marLeft w:val="0"/>
      <w:marRight w:val="0"/>
      <w:marTop w:val="0"/>
      <w:marBottom w:val="0"/>
      <w:divBdr>
        <w:top w:val="none" w:sz="0" w:space="0" w:color="auto"/>
        <w:left w:val="none" w:sz="0" w:space="0" w:color="auto"/>
        <w:bottom w:val="none" w:sz="0" w:space="0" w:color="auto"/>
        <w:right w:val="none" w:sz="0" w:space="0" w:color="auto"/>
      </w:divBdr>
    </w:div>
    <w:div w:id="685443401">
      <w:bodyDiv w:val="1"/>
      <w:marLeft w:val="0"/>
      <w:marRight w:val="0"/>
      <w:marTop w:val="0"/>
      <w:marBottom w:val="0"/>
      <w:divBdr>
        <w:top w:val="none" w:sz="0" w:space="0" w:color="auto"/>
        <w:left w:val="none" w:sz="0" w:space="0" w:color="auto"/>
        <w:bottom w:val="none" w:sz="0" w:space="0" w:color="auto"/>
        <w:right w:val="none" w:sz="0" w:space="0" w:color="auto"/>
      </w:divBdr>
    </w:div>
    <w:div w:id="906112194">
      <w:bodyDiv w:val="1"/>
      <w:marLeft w:val="0"/>
      <w:marRight w:val="0"/>
      <w:marTop w:val="0"/>
      <w:marBottom w:val="0"/>
      <w:divBdr>
        <w:top w:val="none" w:sz="0" w:space="0" w:color="auto"/>
        <w:left w:val="none" w:sz="0" w:space="0" w:color="auto"/>
        <w:bottom w:val="none" w:sz="0" w:space="0" w:color="auto"/>
        <w:right w:val="none" w:sz="0" w:space="0" w:color="auto"/>
      </w:divBdr>
    </w:div>
    <w:div w:id="1139494162">
      <w:bodyDiv w:val="1"/>
      <w:marLeft w:val="0"/>
      <w:marRight w:val="0"/>
      <w:marTop w:val="0"/>
      <w:marBottom w:val="0"/>
      <w:divBdr>
        <w:top w:val="none" w:sz="0" w:space="0" w:color="auto"/>
        <w:left w:val="none" w:sz="0" w:space="0" w:color="auto"/>
        <w:bottom w:val="none" w:sz="0" w:space="0" w:color="auto"/>
        <w:right w:val="none" w:sz="0" w:space="0" w:color="auto"/>
      </w:divBdr>
    </w:div>
    <w:div w:id="1178347127">
      <w:bodyDiv w:val="1"/>
      <w:marLeft w:val="0"/>
      <w:marRight w:val="0"/>
      <w:marTop w:val="0"/>
      <w:marBottom w:val="0"/>
      <w:divBdr>
        <w:top w:val="none" w:sz="0" w:space="0" w:color="auto"/>
        <w:left w:val="none" w:sz="0" w:space="0" w:color="auto"/>
        <w:bottom w:val="none" w:sz="0" w:space="0" w:color="auto"/>
        <w:right w:val="none" w:sz="0" w:space="0" w:color="auto"/>
      </w:divBdr>
    </w:div>
    <w:div w:id="1181318216">
      <w:bodyDiv w:val="1"/>
      <w:marLeft w:val="0"/>
      <w:marRight w:val="0"/>
      <w:marTop w:val="0"/>
      <w:marBottom w:val="0"/>
      <w:divBdr>
        <w:top w:val="none" w:sz="0" w:space="0" w:color="auto"/>
        <w:left w:val="none" w:sz="0" w:space="0" w:color="auto"/>
        <w:bottom w:val="none" w:sz="0" w:space="0" w:color="auto"/>
        <w:right w:val="none" w:sz="0" w:space="0" w:color="auto"/>
      </w:divBdr>
    </w:div>
    <w:div w:id="1236666217">
      <w:bodyDiv w:val="1"/>
      <w:marLeft w:val="0"/>
      <w:marRight w:val="0"/>
      <w:marTop w:val="0"/>
      <w:marBottom w:val="0"/>
      <w:divBdr>
        <w:top w:val="none" w:sz="0" w:space="0" w:color="auto"/>
        <w:left w:val="none" w:sz="0" w:space="0" w:color="auto"/>
        <w:bottom w:val="none" w:sz="0" w:space="0" w:color="auto"/>
        <w:right w:val="none" w:sz="0" w:space="0" w:color="auto"/>
      </w:divBdr>
    </w:div>
    <w:div w:id="1333872047">
      <w:bodyDiv w:val="1"/>
      <w:marLeft w:val="0"/>
      <w:marRight w:val="0"/>
      <w:marTop w:val="0"/>
      <w:marBottom w:val="0"/>
      <w:divBdr>
        <w:top w:val="none" w:sz="0" w:space="0" w:color="auto"/>
        <w:left w:val="none" w:sz="0" w:space="0" w:color="auto"/>
        <w:bottom w:val="none" w:sz="0" w:space="0" w:color="auto"/>
        <w:right w:val="none" w:sz="0" w:space="0" w:color="auto"/>
      </w:divBdr>
    </w:div>
    <w:div w:id="1502238991">
      <w:bodyDiv w:val="1"/>
      <w:marLeft w:val="0"/>
      <w:marRight w:val="0"/>
      <w:marTop w:val="0"/>
      <w:marBottom w:val="0"/>
      <w:divBdr>
        <w:top w:val="none" w:sz="0" w:space="0" w:color="auto"/>
        <w:left w:val="none" w:sz="0" w:space="0" w:color="auto"/>
        <w:bottom w:val="none" w:sz="0" w:space="0" w:color="auto"/>
        <w:right w:val="none" w:sz="0" w:space="0" w:color="auto"/>
      </w:divBdr>
    </w:div>
    <w:div w:id="1637560479">
      <w:bodyDiv w:val="1"/>
      <w:marLeft w:val="0"/>
      <w:marRight w:val="0"/>
      <w:marTop w:val="0"/>
      <w:marBottom w:val="0"/>
      <w:divBdr>
        <w:top w:val="none" w:sz="0" w:space="0" w:color="auto"/>
        <w:left w:val="none" w:sz="0" w:space="0" w:color="auto"/>
        <w:bottom w:val="none" w:sz="0" w:space="0" w:color="auto"/>
        <w:right w:val="none" w:sz="0" w:space="0" w:color="auto"/>
      </w:divBdr>
    </w:div>
    <w:div w:id="1673793601">
      <w:bodyDiv w:val="1"/>
      <w:marLeft w:val="0"/>
      <w:marRight w:val="0"/>
      <w:marTop w:val="0"/>
      <w:marBottom w:val="0"/>
      <w:divBdr>
        <w:top w:val="none" w:sz="0" w:space="0" w:color="auto"/>
        <w:left w:val="none" w:sz="0" w:space="0" w:color="auto"/>
        <w:bottom w:val="none" w:sz="0" w:space="0" w:color="auto"/>
        <w:right w:val="none" w:sz="0" w:space="0" w:color="auto"/>
      </w:divBdr>
    </w:div>
    <w:div w:id="1698776378">
      <w:bodyDiv w:val="1"/>
      <w:marLeft w:val="0"/>
      <w:marRight w:val="0"/>
      <w:marTop w:val="0"/>
      <w:marBottom w:val="0"/>
      <w:divBdr>
        <w:top w:val="none" w:sz="0" w:space="0" w:color="auto"/>
        <w:left w:val="none" w:sz="0" w:space="0" w:color="auto"/>
        <w:bottom w:val="none" w:sz="0" w:space="0" w:color="auto"/>
        <w:right w:val="none" w:sz="0" w:space="0" w:color="auto"/>
      </w:divBdr>
    </w:div>
    <w:div w:id="1841195854">
      <w:bodyDiv w:val="1"/>
      <w:marLeft w:val="0"/>
      <w:marRight w:val="0"/>
      <w:marTop w:val="0"/>
      <w:marBottom w:val="0"/>
      <w:divBdr>
        <w:top w:val="none" w:sz="0" w:space="0" w:color="auto"/>
        <w:left w:val="none" w:sz="0" w:space="0" w:color="auto"/>
        <w:bottom w:val="none" w:sz="0" w:space="0" w:color="auto"/>
        <w:right w:val="none" w:sz="0" w:space="0" w:color="auto"/>
      </w:divBdr>
    </w:div>
    <w:div w:id="1913539522">
      <w:bodyDiv w:val="1"/>
      <w:marLeft w:val="0"/>
      <w:marRight w:val="0"/>
      <w:marTop w:val="0"/>
      <w:marBottom w:val="0"/>
      <w:divBdr>
        <w:top w:val="none" w:sz="0" w:space="0" w:color="auto"/>
        <w:left w:val="none" w:sz="0" w:space="0" w:color="auto"/>
        <w:bottom w:val="none" w:sz="0" w:space="0" w:color="auto"/>
        <w:right w:val="none" w:sz="0" w:space="0" w:color="auto"/>
      </w:divBdr>
    </w:div>
    <w:div w:id="1970086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3" Type="http://schemas.openxmlformats.org/officeDocument/2006/relationships/customXml" Target="../customXml/item3.xml"/><Relationship Id="rId21" Type="http://schemas.openxmlformats.org/officeDocument/2006/relationships/hyperlink" Target="https://www.asems.mod.uk/guidance/safety-and-environmental-protection-leaflets" TargetMode="External"/><Relationship Id="rId34" Type="http://schemas.openxmlformats.org/officeDocument/2006/relationships/hyperlink" Target="https://modgovuk.sharepoint.com/teams/5020/Library/Air%20Safety%20Portal%20Documents/Air%20Safety%20Documents/DGAPIs/20220817_%20DGAPI%2003%20V3.0%20O.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assets.publishing.service.gov.uk/government/uploads/system/uploads/attachment_data/file/1069069/Airworthiness_Competence_Set.pdf" TargetMode="External"/><Relationship Id="rId38"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2" Type="http://schemas.openxmlformats.org/officeDocument/2006/relationships/customXml" Target="../customXml/item2.xml"/><Relationship Id="rId16" Type="http://schemas.openxmlformats.org/officeDocument/2006/relationships/hyperlink" Target="https://www.asems.mod.uk/guidance/safety-and-environmental-protection-leaflets" TargetMode="External"/><Relationship Id="rId20" Type="http://schemas.openxmlformats.org/officeDocument/2006/relationships/hyperlink" Target="https://www.asems.mod.uk/guidance/safety-and-environmental-protection-leaflets" TargetMode="External"/><Relationship Id="rId29" Type="http://schemas.openxmlformats.org/officeDocument/2006/relationships/hyperlink" Target="https://modgovuk.sharepoint.com/teams/5020/Library/Human%20Resources%20Portal%20Documents/DE&amp;S_Engineering%20Competence%20Framework.pd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yperlink" Target="https://modgovuk.sharepoint.com/sites/mod-dneskillscommunityportal/Shared%20Documents/Forms/AllItems.aspx?id=/sites/mod-dneskillscommunityportal/Shared%20Documents/2023_Nuclear%20Competence%20Framework_ver_2.0_O.pdf&amp;parent=/sites/mod-dneskillscommunityportal/Shared%20Documents"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modgovuk.sharepoint.com/teams/17406/SuccessProfiles/Engineering/Forms/AllItems.aspx" TargetMode="External"/><Relationship Id="rId23" Type="http://schemas.openxmlformats.org/officeDocument/2006/relationships/header" Target="header2.xml"/><Relationship Id="rId28" Type="http://schemas.openxmlformats.org/officeDocument/2006/relationships/hyperlink" Target="https://modgovuk.sharepoint.com/:b:/r/teams/5020/Library/Human%20Resources%20Portal%20Documents/CS_Behaviours_2018-DES-branded-v6.pdf?csf=1&amp;web=1&amp;e=GhclMR" TargetMode="External"/><Relationship Id="rId36" Type="http://schemas.openxmlformats.org/officeDocument/2006/relationships/hyperlink" Target="https://modgovuk.sharepoint.com/sites/IntranetCivilianHRPeoplePortal/Documents/Forms/AllItems.aspx?id=%2Fsites%2FIntranetCivilianHRPeoplePortal%2FDocuments%2FMaritime%5FEngineering%2Epdf&amp;parent=%2Fsites%2FIntranetCivilianHRPeoplePortal%2FDocuments" TargetMode="External"/><Relationship Id="rId10" Type="http://schemas.openxmlformats.org/officeDocument/2006/relationships/endnotes" Target="endnotes.xml"/><Relationship Id="rId19" Type="http://schemas.openxmlformats.org/officeDocument/2006/relationships/hyperlink" Target="https://modgovuk.sharepoint.com/teams/17406/SuccessProfiles/Engineering/Forms/AllItems.aspx" TargetMode="External"/><Relationship Id="rId31" Type="http://schemas.openxmlformats.org/officeDocument/2006/relationships/hyperlink" Target="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modgovuk.sharepoint.com/sites/IntranetCivilianHRPeoplePortal/Documents/Forms/AllItems.aspx?id=%2Fsites%2FIntranetCivilianHRPeoplePortal%2FDocuments%2FSystem%5FSafety%2Epdf&amp;parent=%2Fsites%2FIntranetCivilianHRPeoplePortal%2FDocuments" TargetMode="External"/><Relationship Id="rId35" Type="http://schemas.openxmlformats.org/officeDocument/2006/relationships/hyperlink" Target="https://modgovuk.sharepoint.com/sites/IntranetCivilianHRPeoplePortal/Documents/Forms/AllItems.aspx?id=%2Fsites%2FIntranetCivilianHRPeoplePortal%2FDocuments%2FLand%5FSystems%5FEngineering%2Epdf&amp;parent=%2Fsites%2FIntranetCivilianHRPeoplePortal%2FDocuments"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cf76f155ced4ddcb4097134ff3c332f xmlns="59e9c307-13f8-4d40-813e-b20cae667abb">
      <Terms xmlns="http://schemas.microsoft.com/office/infopath/2007/PartnerControls"/>
    </lcf76f155ced4ddcb4097134ff3c332f>
    <TaxCatchAll xmlns="9ec4a842-518a-45f0-9fbf-a95badaa18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0779B5A061754B8C790D2A46725E57" ma:contentTypeVersion="15" ma:contentTypeDescription="Create a new document." ma:contentTypeScope="" ma:versionID="5fa452cfe9d914d30044c924a6252133">
  <xsd:schema xmlns:xsd="http://www.w3.org/2001/XMLSchema" xmlns:xs="http://www.w3.org/2001/XMLSchema" xmlns:p="http://schemas.microsoft.com/office/2006/metadata/properties" xmlns:ns2="59e9c307-13f8-4d40-813e-b20cae667abb" xmlns:ns3="9ec4a842-518a-45f0-9fbf-a95badaa1893" targetNamespace="http://schemas.microsoft.com/office/2006/metadata/properties" ma:root="true" ma:fieldsID="e7efaf731aa3a78d33e1afdd18fba92f" ns2:_="" ns3:_="">
    <xsd:import namespace="59e9c307-13f8-4d40-813e-b20cae667abb"/>
    <xsd:import namespace="9ec4a842-518a-45f0-9fbf-a95badaa1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9c307-13f8-4d40-813e-b20cae667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842-518a-45f0-9fbf-a95badaa18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5f1186-35e9-400d-a68b-f50bed27585d}" ma:internalName="TaxCatchAll" ma:showField="CatchAllData" ma:web="9ec4a842-518a-45f0-9fbf-a95badaa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8973D-04A7-4ACA-A654-852824538E1B}">
  <ds:schemaRefs>
    <ds:schemaRef ds:uri="http://schemas.microsoft.com/sharepoint/v3/contenttype/forms"/>
  </ds:schemaRefs>
</ds:datastoreItem>
</file>

<file path=customXml/itemProps2.xml><?xml version="1.0" encoding="utf-8"?>
<ds:datastoreItem xmlns:ds="http://schemas.openxmlformats.org/officeDocument/2006/customXml" ds:itemID="{9D3D3F1B-35D9-4E8C-B503-F4845F16D89C}">
  <ds:schemaRefs>
    <ds:schemaRef ds:uri="http://purl.org/dc/terms/"/>
    <ds:schemaRef ds:uri="http://schemas.microsoft.com/office/2006/documentManagement/types"/>
    <ds:schemaRef ds:uri="9ec4a842-518a-45f0-9fbf-a95badaa1893"/>
    <ds:schemaRef ds:uri="http://schemas.openxmlformats.org/package/2006/metadata/core-properties"/>
    <ds:schemaRef ds:uri="http://purl.org/dc/elements/1.1/"/>
    <ds:schemaRef ds:uri="http://schemas.microsoft.com/office/infopath/2007/PartnerControls"/>
    <ds:schemaRef ds:uri="59e9c307-13f8-4d40-813e-b20cae667abb"/>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AE41EE8-47DA-417F-82D1-F44982570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9c307-13f8-4d40-813e-b20cae667abb"/>
    <ds:schemaRef ds:uri="9ec4a842-518a-45f0-9fbf-a95badaa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AFEB7-26AD-4987-9BB6-EA984FE5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8922</Words>
  <Characters>60789</Characters>
  <Application>Microsoft Office Word</Application>
  <DocSecurity>0</DocSecurity>
  <Lines>506</Lines>
  <Paragraphs>139</Paragraphs>
  <ScaleCrop>false</ScaleCrop>
  <Company>MoD</Company>
  <LinksUpToDate>false</LinksUpToDate>
  <CharactersWithSpaces>69572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Safety Assessment Guidance for Assignment Holders - SI</dc:title>
  <dc:creator>King, Angela Ms (DES ENG-CFM-12)</dc:creator>
  <cp:lastModifiedBy>Henstridge, Michael Mr (DES EngSfty-QSEP SEP-Standards)</cp:lastModifiedBy>
  <cp:revision>312</cp:revision>
  <cp:lastPrinted>2024-02-02T11:38:00Z</cp:lastPrinted>
  <dcterms:created xsi:type="dcterms:W3CDTF">2024-04-19T08:15:00Z</dcterms:created>
  <dcterms:modified xsi:type="dcterms:W3CDTF">2024-04-26T10:00:00Z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0x010100390779B5A061754B8C790D2A46725E57</vt:lpwstr>
  </property>
  <property fmtid="{D5CDD505-2E9C-101B-9397-08002B2CF9AE}" pid="3" name="originalmeridioedcstatus">
    <vt:lpwstr/>
  </property>
  <property fmtid="{D5CDD505-2E9C-101B-9397-08002B2CF9AE}" pid="4" name="originalmeridioedcdata">
    <vt:lpwstr>Wed, 03 Aug 2016 10:29:40 GMT</vt:lpwstr>
  </property>
  <property fmtid="{D5CDD505-2E9C-101B-9397-08002B2CF9AE}" pid="5" name="_dlc_DocIdItemGuid">
    <vt:lpwstr>08a66588-e9fb-4269-88c5-2aaab5ee0fcc</vt:lpwstr>
  </property>
  <property fmtid="{D5CDD505-2E9C-101B-9397-08002B2CF9AE}" pid="6" name="TaxKeyword">
    <vt:lpwstr/>
  </property>
  <property fmtid="{D5CDD505-2E9C-101B-9397-08002B2CF9AE}" pid="7" name="TaxCatchAll">
    <vt:lpwstr/>
  </property>
  <property fmtid="{D5CDD505-2E9C-101B-9397-08002B2CF9AE}" pid="8" name="TaxKeywordTaxHTField">
    <vt:lpwstr/>
  </property>
  <property fmtid="{D5CDD505-2E9C-101B-9397-08002B2CF9AE}" pid="9" name="Subject Category">
    <vt:lpwstr>71;#Operations and operational training|e3ecaf46-31ba-4cd4-b6a2-3a90ce425868</vt:lpwstr>
  </property>
  <property fmtid="{D5CDD505-2E9C-101B-9397-08002B2CF9AE}" pid="10" name="Subject Keywords">
    <vt:lpwstr>204;#Acquisition Safety and Environmental Management System|274f7082-a80b-42c3-a982-cd27de42ec5f</vt:lpwstr>
  </property>
  <property fmtid="{D5CDD505-2E9C-101B-9397-08002B2CF9AE}" pid="11" name="Business Owner">
    <vt:lpwstr>20;#DES|b6cc87e5-3f22-4161-ba68-024eee67cef4</vt:lpwstr>
  </property>
  <property fmtid="{D5CDD505-2E9C-101B-9397-08002B2CF9AE}" pid="12" name="fileplanid">
    <vt:lpwstr>13;#04 Deliver the Unit's objectives|954cf193-6423-4137-9b07-8b4f402d8d43</vt:lpwstr>
  </property>
  <property fmtid="{D5CDD505-2E9C-101B-9397-08002B2CF9AE}" pid="13" name="ClassificationContentMarkingHeaderShapeIds">
    <vt:lpwstr>2,4,6</vt:lpwstr>
  </property>
  <property fmtid="{D5CDD505-2E9C-101B-9397-08002B2CF9AE}" pid="14" name="ClassificationContentMarkingHeaderFontProps">
    <vt:lpwstr>#000000,12,Arial</vt:lpwstr>
  </property>
  <property fmtid="{D5CDD505-2E9C-101B-9397-08002B2CF9AE}" pid="15" name="ClassificationContentMarkingHeaderText">
    <vt:lpwstr>OFFICIAL-SENSITIVE</vt:lpwstr>
  </property>
  <property fmtid="{D5CDD505-2E9C-101B-9397-08002B2CF9AE}" pid="16" name="ClassificationContentMarkingFooterShapeIds">
    <vt:lpwstr>8,9,b</vt:lpwstr>
  </property>
  <property fmtid="{D5CDD505-2E9C-101B-9397-08002B2CF9AE}" pid="17" name="ClassificationContentMarkingFooterFontProps">
    <vt:lpwstr>#000000,12,Arial</vt:lpwstr>
  </property>
  <property fmtid="{D5CDD505-2E9C-101B-9397-08002B2CF9AE}" pid="18" name="ClassificationContentMarkingFooterText">
    <vt:lpwstr>OFFICIAL-SENSITIVE</vt:lpwstr>
  </property>
  <property fmtid="{D5CDD505-2E9C-101B-9397-08002B2CF9AE}" pid="19" name="MSIP_Label_acea1cd8-edeb-4763-86bb-3f57f4fa0321_Enabled">
    <vt:lpwstr>true</vt:lpwstr>
  </property>
  <property fmtid="{D5CDD505-2E9C-101B-9397-08002B2CF9AE}" pid="20" name="MSIP_Label_acea1cd8-edeb-4763-86bb-3f57f4fa0321_SetDate">
    <vt:lpwstr>2023-01-23T08:20:55Z</vt:lpwstr>
  </property>
  <property fmtid="{D5CDD505-2E9C-101B-9397-08002B2CF9AE}" pid="21" name="MSIP_Label_acea1cd8-edeb-4763-86bb-3f57f4fa0321_Method">
    <vt:lpwstr>Privileged</vt:lpwstr>
  </property>
  <property fmtid="{D5CDD505-2E9C-101B-9397-08002B2CF9AE}" pid="22" name="MSIP_Label_acea1cd8-edeb-4763-86bb-3f57f4fa0321_Name">
    <vt:lpwstr>MOD-2-OS-OFFICIAL-SENSITIVE</vt:lpwstr>
  </property>
  <property fmtid="{D5CDD505-2E9C-101B-9397-08002B2CF9AE}" pid="23" name="MSIP_Label_acea1cd8-edeb-4763-86bb-3f57f4fa0321_SiteId">
    <vt:lpwstr>be7760ed-5953-484b-ae95-d0a16dfa09e5</vt:lpwstr>
  </property>
  <property fmtid="{D5CDD505-2E9C-101B-9397-08002B2CF9AE}" pid="24" name="MSIP_Label_acea1cd8-edeb-4763-86bb-3f57f4fa0321_ActionId">
    <vt:lpwstr>4c538049-c93f-46bf-b7a8-ea567073d1a1</vt:lpwstr>
  </property>
  <property fmtid="{D5CDD505-2E9C-101B-9397-08002B2CF9AE}" pid="25" name="MSIP_Label_acea1cd8-edeb-4763-86bb-3f57f4fa0321_ContentBits">
    <vt:lpwstr>3</vt:lpwstr>
  </property>
  <property fmtid="{D5CDD505-2E9C-101B-9397-08002B2CF9AE}" pid="26" name="MediaServiceImageTags">
    <vt:lpwstr/>
  </property>
</Properties>
</file>