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Arial"/>
          <w:bCs/>
          <w:color w:val="4F0B7B"/>
          <w:kern w:val="32"/>
          <w:sz w:val="32"/>
          <w:szCs w:val="32"/>
          <w:lang w:val="en-GB"/>
        </w:rPr>
        <w:id w:val="312686424"/>
        <w:docPartObj>
          <w:docPartGallery w:val="Cover Pages"/>
          <w:docPartUnique/>
        </w:docPartObj>
      </w:sdtPr>
      <w:sdtEndPr>
        <w:rPr>
          <w:rFonts w:eastAsia="Cambria" w:cs="Times New Roman"/>
          <w:bCs w:val="0"/>
          <w:color w:val="auto"/>
          <w:kern w:val="0"/>
          <w:sz w:val="24"/>
          <w:szCs w:val="24"/>
          <w:lang w:val="en-US"/>
        </w:rPr>
      </w:sdtEndPr>
      <w:sdtContent>
        <w:p w14:paraId="309C765E" w14:textId="5C46B897" w:rsidR="00B528C8" w:rsidRDefault="009F332F">
          <w:r w:rsidRPr="004124B3">
            <w:rPr>
              <w:rFonts w:cs="Arial"/>
              <w:noProof/>
            </w:rPr>
            <w:drawing>
              <wp:anchor distT="0" distB="0" distL="114300" distR="114300" simplePos="0" relativeHeight="251658247" behindDoc="1" locked="0" layoutInCell="1" allowOverlap="1" wp14:anchorId="48BA9FEB" wp14:editId="2F9E17F8">
                <wp:simplePos x="0" y="0"/>
                <wp:positionH relativeFrom="column">
                  <wp:posOffset>-435935</wp:posOffset>
                </wp:positionH>
                <wp:positionV relativeFrom="paragraph">
                  <wp:posOffset>32798</wp:posOffset>
                </wp:positionV>
                <wp:extent cx="2636874" cy="1211580"/>
                <wp:effectExtent l="0" t="0" r="0" b="0"/>
                <wp:wrapNone/>
                <wp:docPr id="4" name="Picture 4" descr="Cover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blu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152" r="63374" b="85088"/>
                        <a:stretch/>
                      </pic:blipFill>
                      <pic:spPr bwMode="auto">
                        <a:xfrm>
                          <a:off x="0" y="0"/>
                          <a:ext cx="2636874" cy="121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r w:rsidR="00B8765C">
            <w:rPr>
              <w:noProof/>
            </w:rPr>
            <mc:AlternateContent>
              <mc:Choice Requires="wps">
                <w:drawing>
                  <wp:anchor distT="0" distB="0" distL="114300" distR="114300" simplePos="0" relativeHeight="251658240" behindDoc="0" locked="0" layoutInCell="1" allowOverlap="1" wp14:anchorId="461E4256" wp14:editId="043FC718">
                    <wp:simplePos x="0" y="0"/>
                    <wp:positionH relativeFrom="page">
                      <wp:align>right</wp:align>
                    </wp:positionH>
                    <wp:positionV relativeFrom="paragraph">
                      <wp:posOffset>-914401</wp:posOffset>
                    </wp:positionV>
                    <wp:extent cx="2157186" cy="10672549"/>
                    <wp:effectExtent l="0" t="0" r="0" b="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7186" cy="10672549"/>
                            </a:xfrm>
                            <a:prstGeom prst="rect">
                              <a:avLst/>
                            </a:prstGeom>
                            <a:solidFill>
                              <a:srgbClr val="7030A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rto="http://schemas.microsoft.com/office/word/2006/arto">
                <w:pict>
                  <v:rect w14:anchorId="238ED5BA" id="Rectangle 460" o:spid="_x0000_s1026" style="position:absolute;margin-left:118.65pt;margin-top:-1in;width:169.85pt;height:840.35pt;z-index:2516582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mw4gEAAJ8DAAAOAAAAZHJzL2Uyb0RvYy54bWysU8uO2zAMvBfoPwi6N7bTPHaNOIsgiy0K&#10;bB/Ath8gy5It1BZVSomTfn0pJZsE7a3oRRBNccgZjlcPh6Fne4XegK14Mck5U1ZCY2xb8e/fnt7d&#10;ceaDsI3owaqKH5XnD+u3b1ajK9UUOugbhYxArC9HV/EuBFdmmZedGoSfgFOWkhpwEIFCbLMGxUjo&#10;Q59N83yRjYCNQ5DKe/r6eErydcLXWsnwRWuvAusrTrOFdGI663hm65UoWxSuM/I8hviHKQZhLDW9&#10;QD2KINgOzV9Qg5EIHnSYSBgy0NpIlTgQmyL/g81LJ5xKXEgc7y4y+f8HKz/vX9xXjKN79wzyh2cW&#10;tp2wrdogwtgp0VC7IgqVjc6Xl4IYeCpl9fgJGlqt2AVIGhw0DhGQ2LFDkvp4kVodApP0cVrMl8Xd&#10;gjNJuSJfLKfz2X1qIsrXeoc+fFAwsHipONIyE77YP/sQ5xHl65M0P/SmeTJ9nwJs622PbC9o8cv8&#10;fb5Ju6YSf32WCEUO0S6+rKE5Eh+Ek0vI1XTpAH9xNpJDKu5/7gQqzvqPljS5L2azaKkUzObLKQV4&#10;m6lvM8JKgqp44Ox03YaTDXcOTdtRpyKRs7AhHbVJBK9TndUnFyTeZ8dGm93G6dX1v1r/BgAA//8D&#10;AFBLAwQUAAYACAAAACEAEAJGouIAAAAKAQAADwAAAGRycy9kb3ducmV2LnhtbEyPzU7DMBCE70i8&#10;g7VI3FqnTWkhxKlQoFJPFf1B4ujESxKI11HstilPz3KC245mNPtNuhxsK07Y+8aRgsk4AoFUOtNQ&#10;peCwX43uQfigyejWESq4oIdldn2V6sS4M23xtAuV4BLyiVZQh9AlUvqyRqv92HVI7H243urAsq+k&#10;6fWZy20rp1E0l1Y3xB9q3WFeY/m1O1oF37l8W/nP/NId3HpavGxe18/vlVK3N8PTI4iAQ/gLwy8+&#10;o0PGTIU7kvGiVcBDgoLRZDbji/04fliAKDh4F88XILNU/p+Q/QAAAP//AwBQSwECLQAUAAYACAAA&#10;ACEAtoM4kv4AAADhAQAAEwAAAAAAAAAAAAAAAAAAAAAAW0NvbnRlbnRfVHlwZXNdLnhtbFBLAQIt&#10;ABQABgAIAAAAIQA4/SH/1gAAAJQBAAALAAAAAAAAAAAAAAAAAC8BAABfcmVscy8ucmVsc1BLAQIt&#10;ABQABgAIAAAAIQBicOmw4gEAAJ8DAAAOAAAAAAAAAAAAAAAAAC4CAABkcnMvZTJvRG9jLnhtbFBL&#10;AQItABQABgAIAAAAIQAQAkai4gAAAAoBAAAPAAAAAAAAAAAAAAAAADwEAABkcnMvZG93bnJldi54&#10;bWxQSwUGAAAAAAQABADzAAAASwUAAAAA&#10;" fillcolor="#7030a0" stroked="f" strokecolor="#d8d8d8">
                    <w10:wrap anchorx="page"/>
                  </v:rect>
                </w:pict>
              </mc:Fallback>
            </mc:AlternateContent>
          </w:r>
        </w:p>
        <w:p w14:paraId="624CCBE2" w14:textId="14FD80E6" w:rsidR="00ED0776" w:rsidRDefault="00ED0776"/>
        <w:p w14:paraId="4329C2EF" w14:textId="77777777" w:rsidR="00ED0776" w:rsidRDefault="00ED0776"/>
        <w:p w14:paraId="0247489E" w14:textId="77777777" w:rsidR="00ED0776" w:rsidRDefault="00ED0776"/>
        <w:p w14:paraId="7D8E8486" w14:textId="77777777" w:rsidR="00ED0776" w:rsidRDefault="00ED0776"/>
        <w:p w14:paraId="26144C64" w14:textId="77777777" w:rsidR="00ED0776" w:rsidRDefault="00ED0776"/>
        <w:p w14:paraId="2B395638" w14:textId="77777777" w:rsidR="00ED0776" w:rsidRDefault="00ED0776"/>
        <w:p w14:paraId="04125053" w14:textId="6E800F3F" w:rsidR="00ED0776" w:rsidRDefault="00B8765C">
          <w:r w:rsidRPr="000003E3">
            <w:rPr>
              <w:rFonts w:cs="Arial"/>
              <w:noProof/>
            </w:rPr>
            <mc:AlternateContent>
              <mc:Choice Requires="wps">
                <w:drawing>
                  <wp:anchor distT="0" distB="0" distL="114300" distR="114300" simplePos="0" relativeHeight="251658242" behindDoc="0" locked="0" layoutInCell="1" allowOverlap="1" wp14:anchorId="54F93B4A" wp14:editId="5DE0EFAF">
                    <wp:simplePos x="0" y="0"/>
                    <wp:positionH relativeFrom="column">
                      <wp:posOffset>-523430</wp:posOffset>
                    </wp:positionH>
                    <wp:positionV relativeFrom="paragraph">
                      <wp:posOffset>264804</wp:posOffset>
                    </wp:positionV>
                    <wp:extent cx="4965700" cy="21424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214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D65F" w14:textId="77777777" w:rsidR="00886573" w:rsidRDefault="00886573" w:rsidP="00ED0776">
                                <w:pPr>
                                  <w:rPr>
                                    <w:sz w:val="32"/>
                                  </w:rPr>
                                </w:pPr>
                                <w:proofErr w:type="spellStart"/>
                                <w:r>
                                  <w:rPr>
                                    <w:sz w:val="32"/>
                                  </w:rPr>
                                  <w:t>Defence</w:t>
                                </w:r>
                                <w:proofErr w:type="spellEnd"/>
                                <w:r>
                                  <w:rPr>
                                    <w:sz w:val="32"/>
                                  </w:rPr>
                                  <w:t xml:space="preserve"> Equipment &amp; Support</w:t>
                                </w:r>
                              </w:p>
                              <w:p w14:paraId="5E99A213" w14:textId="77777777" w:rsidR="00886573" w:rsidRDefault="00886573" w:rsidP="00ED0776">
                                <w:pPr>
                                  <w:rPr>
                                    <w:sz w:val="48"/>
                                  </w:rPr>
                                </w:pPr>
                                <w:r w:rsidRPr="00312945">
                                  <w:rPr>
                                    <w:sz w:val="48"/>
                                  </w:rPr>
                                  <w:t>Acquisition Safety Assessment of Senior Safety Responsible (SSR) and Safety Responsible (SR) Assignment Holders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93B4A" id="_x0000_t202" coordsize="21600,21600" o:spt="202" path="m,l,21600r21600,l21600,xe">
                    <v:stroke joinstyle="miter"/>
                    <v:path gradientshapeok="t" o:connecttype="rect"/>
                  </v:shapetype>
                  <v:shape id="Text Box 11" o:spid="_x0000_s1026" type="#_x0000_t202" style="position:absolute;margin-left:-41.2pt;margin-top:20.85pt;width:391pt;height:16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3AEAAKIDAAAOAAAAZHJzL2Uyb0RvYy54bWysU9uO0zAQfUfiHyy/0yRVWGjUdLXsahHS&#10;cpEWPsBx7MQi8Zix26R8PWOn2y3whnixPDPOmXPOTLbX8ziwg0JvwNa8WOWcKSuhNbar+bev96/e&#10;cuaDsK0YwKqaH5Xn17uXL7aTq9QaehhahYxArK8mV/M+BFdlmZe9GoVfgVOWihpwFIFC7LIWxUTo&#10;45Ct8/wqmwBbhyCV95S9W4p8l/C1VjJ81tqrwIaaE7eQTkxnE89stxVVh8L1Rp5oiH9gMQpjqekZ&#10;6k4EwfZo/oIajUTwoMNKwpiB1kaqpIHUFPkfah574VTSQuZ4d7bJ/z9Y+enw6L4gC/M7mGmASYR3&#10;DyC/e2bhthe2UzeIMPVKtNS4iJZlk/PV6dNota98BGmmj9DSkMU+QAKaNY7RFdLJCJ0GcDybrubA&#10;JCXLzdXrNzmVJNXWRbkuN2ksmaiePnfow3sFI4uXmiNNNcGLw4MPkY6onp7EbhbuzTCkyQ72twQ9&#10;jJlEPzJeuIe5mel1lNFAeyQhCMui0GLTpQf8ydlES1Jz/2MvUHE2fLBkxqYoy7hVlwFeBs1lIKwk&#10;qJoHzpbrbVg2ce/QdD11Wuy3cEMGapOkPbM68aZFSIpPSxs37TJOr55/rd0vAAAA//8DAFBLAwQU&#10;AAYACAAAACEAZgjjqd4AAAAKAQAADwAAAGRycy9kb3ducmV2LnhtbEyPy07DMBBF90j8gzWV2LVO&#10;SsmLTCpUxAdQkNg6sZtEtcdR7Dzo12NWsBzdo3vPlMfVaDar0fWWEOJdBExRY2VPLcLnx9s2A+a8&#10;ICm0JYXwrRwcq/u7UhTSLvSu5rNvWSghVwiEzvuh4Nw1nTLC7eygKGQXOxrhwzm2XI5iCeVG830U&#10;JdyInsJCJwZ16lRzPU8GoblNr9mpr+flln6l9drppwtpxIfN+vIMzKvV/8Hwqx/UoQpOtZ1IOqYR&#10;ttn+EFCEQ5wCC0CS5wmwGuExzWPgVcn/v1D9AAAA//8DAFBLAQItABQABgAIAAAAIQC2gziS/gAA&#10;AOEBAAATAAAAAAAAAAAAAAAAAAAAAABbQ29udGVudF9UeXBlc10ueG1sUEsBAi0AFAAGAAgAAAAh&#10;ADj9If/WAAAAlAEAAAsAAAAAAAAAAAAAAAAALwEAAF9yZWxzLy5yZWxzUEsBAi0AFAAGAAgAAAAh&#10;AL7+gzrcAQAAogMAAA4AAAAAAAAAAAAAAAAALgIAAGRycy9lMm9Eb2MueG1sUEsBAi0AFAAGAAgA&#10;AAAhAGYI46neAAAACgEAAA8AAAAAAAAAAAAAAAAANgQAAGRycy9kb3ducmV2LnhtbFBLBQYAAAAA&#10;BAAEAPMAAABBBQAAAAA=&#10;" filled="f" stroked="f">
                    <v:textbox inset=",7.2pt,,7.2pt">
                      <w:txbxContent>
                        <w:p w14:paraId="0051D65F" w14:textId="77777777" w:rsidR="00886573" w:rsidRDefault="00886573" w:rsidP="00ED0776">
                          <w:pPr>
                            <w:rPr>
                              <w:sz w:val="32"/>
                            </w:rPr>
                          </w:pPr>
                          <w:proofErr w:type="spellStart"/>
                          <w:r>
                            <w:rPr>
                              <w:sz w:val="32"/>
                            </w:rPr>
                            <w:t>Defence</w:t>
                          </w:r>
                          <w:proofErr w:type="spellEnd"/>
                          <w:r>
                            <w:rPr>
                              <w:sz w:val="32"/>
                            </w:rPr>
                            <w:t xml:space="preserve"> Equipment &amp; Support</w:t>
                          </w:r>
                        </w:p>
                        <w:p w14:paraId="5E99A213" w14:textId="77777777" w:rsidR="00886573" w:rsidRDefault="00886573" w:rsidP="00ED0776">
                          <w:pPr>
                            <w:rPr>
                              <w:sz w:val="48"/>
                            </w:rPr>
                          </w:pPr>
                          <w:r w:rsidRPr="00312945">
                            <w:rPr>
                              <w:sz w:val="48"/>
                            </w:rPr>
                            <w:t>Acquisition Safety Assessment of Senior Safety Responsible (SSR) and Safety Responsible (SR) Assignment Holders</w:t>
                          </w:r>
                        </w:p>
                      </w:txbxContent>
                    </v:textbox>
                  </v:shape>
                </w:pict>
              </mc:Fallback>
            </mc:AlternateContent>
          </w:r>
        </w:p>
        <w:p w14:paraId="151A8279" w14:textId="54417706" w:rsidR="00ED0776" w:rsidRDefault="00ED0776"/>
        <w:p w14:paraId="2EE07726" w14:textId="77777777" w:rsidR="00ED0776" w:rsidRDefault="00ED0776"/>
        <w:p w14:paraId="7C412BCA" w14:textId="77777777" w:rsidR="00ED0776" w:rsidRDefault="00ED0776"/>
        <w:p w14:paraId="252035F8" w14:textId="3F6BFBDC" w:rsidR="00ED0776" w:rsidRDefault="00ED0776"/>
        <w:p w14:paraId="10FA5F23" w14:textId="54612CE9" w:rsidR="00867E99" w:rsidRDefault="009F332F" w:rsidP="005C025B">
          <w:r w:rsidRPr="000003E3">
            <w:rPr>
              <w:noProof/>
            </w:rPr>
            <w:drawing>
              <wp:anchor distT="0" distB="0" distL="114300" distR="114300" simplePos="0" relativeHeight="251658241" behindDoc="1" locked="0" layoutInCell="1" allowOverlap="1" wp14:anchorId="018B3B3A" wp14:editId="48063F72">
                <wp:simplePos x="0" y="0"/>
                <wp:positionH relativeFrom="column">
                  <wp:posOffset>-902586</wp:posOffset>
                </wp:positionH>
                <wp:positionV relativeFrom="paragraph">
                  <wp:posOffset>1179402</wp:posOffset>
                </wp:positionV>
                <wp:extent cx="5857200" cy="3888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5157568.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57200" cy="3888000"/>
                        </a:xfrm>
                        <a:prstGeom prst="rect">
                          <a:avLst/>
                        </a:prstGeom>
                        <a:noFill/>
                      </pic:spPr>
                    </pic:pic>
                  </a:graphicData>
                </a:graphic>
                <wp14:sizeRelH relativeFrom="margin">
                  <wp14:pctWidth>0</wp14:pctWidth>
                </wp14:sizeRelH>
                <wp14:sizeRelV relativeFrom="margin">
                  <wp14:pctHeight>0</wp14:pctHeight>
                </wp14:sizeRelV>
              </wp:anchor>
            </w:drawing>
          </w:r>
          <w:r w:rsidR="002C0F32" w:rsidRPr="000003E3">
            <w:rPr>
              <w:noProof/>
            </w:rPr>
            <mc:AlternateContent>
              <mc:Choice Requires="wps">
                <w:drawing>
                  <wp:anchor distT="0" distB="0" distL="114300" distR="114300" simplePos="0" relativeHeight="251658243" behindDoc="0" locked="0" layoutInCell="1" allowOverlap="1" wp14:anchorId="4EA7E8C6" wp14:editId="1D8DD51B">
                    <wp:simplePos x="0" y="0"/>
                    <wp:positionH relativeFrom="margin">
                      <wp:posOffset>-553499</wp:posOffset>
                    </wp:positionH>
                    <wp:positionV relativeFrom="paragraph">
                      <wp:posOffset>6060011</wp:posOffset>
                    </wp:positionV>
                    <wp:extent cx="5325745" cy="635000"/>
                    <wp:effectExtent l="0" t="0" r="0" b="0"/>
                    <wp:wrapTight wrapText="bothSides">
                      <wp:wrapPolygon edited="0">
                        <wp:start x="155" y="1944"/>
                        <wp:lineTo x="155" y="19440"/>
                        <wp:lineTo x="21324" y="19440"/>
                        <wp:lineTo x="21324" y="1944"/>
                        <wp:lineTo x="155" y="1944"/>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73F6D" w14:textId="77777777" w:rsidR="00886573" w:rsidRPr="00312945" w:rsidRDefault="00886573" w:rsidP="002C0F32">
                                <w:pPr>
                                  <w:jc w:val="center"/>
                                  <w:rPr>
                                    <w:sz w:val="56"/>
                                  </w:rPr>
                                </w:pPr>
                                <w:r w:rsidRPr="00312945">
                                  <w:rPr>
                                    <w:sz w:val="56"/>
                                  </w:rPr>
                                  <w:t>Guidance for Assessors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7E8C6" id="Text Box 13" o:spid="_x0000_s1027" type="#_x0000_t202" style="position:absolute;margin-left:-43.6pt;margin-top:477.15pt;width:419.35pt;height:50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Ts3wEAAKgDAAAOAAAAZHJzL2Uyb0RvYy54bWysU8tu2zAQvBfoPxC815IdO20Fy0GaIEWB&#10;9AGk+QCKIiWiEpdd0pbcr++SUhy3uRW9EFySmp2ZHW2vxr5jB4XegC35cpFzpqyE2tim5I/f7968&#10;48wHYWvRgVUlPyrPr3avX20HV6gVtNDVChmBWF8MruRtCK7IMi9b1Qu/AKcsXWrAXgQqsclqFAOh&#10;9122yvPLbACsHYJU3tPp7XTJdwlfayXDV629CqwrOXELacW0VnHNdltRNChca+RMQ/wDi14YS01P&#10;ULciCLZH8wKqNxLBgw4LCX0GWhupkgZSs8z/UvPQCqeSFjLHu5NN/v/Byi+HB/cNWRg/wEgDTCK8&#10;uwf5wzMLN62wjbpGhKFVoqbGy2hZNjhfzJ9Gq33hI0g1fIaahiz2ARLQqLGPrpBORug0gOPJdDUG&#10;Julwc7HavF1vOJN0d3mxyfM0lUwUT1879OGjgp7FTcmRhprQxeHeh8hGFE9PYjMLd6br0mA7+8cB&#10;PYwniX0kPFEPYzUyU8/SopgK6iPJQZjiQvGmTQv4i7OBolJy/3MvUHHWfbJkyfvleh2zdV7geVGd&#10;F8JKgip54Gza3oQpj3uHpmmp0zQEC9dkozZJ4TOrmT7FIQmfoxvzdl6nV88/2O43AAAA//8DAFBL&#10;AwQUAAYACAAAACEAKeQjGt4AAAAMAQAADwAAAGRycy9kb3ducmV2LnhtbEyPy07DMBBF90j8gzVI&#10;7FqnhZCQxqlQER9Ai8TWiadxVHscxc6Dfj3uCpYzc3Tn3HK/WMMmHHznSMBmnQBDapzqqBXwdfpY&#10;5cB8kKSkcYQCftDDvrq/K2Wh3EyfOB1Dy2II+UIK0CH0Bee+0WilX7seKd7ObrAyxHFouRrkHMOt&#10;4dskeeFWdhQ/aNnjQWNzOY5WQHMd3/NDV0/zNfvO6kWb9ExGiMeH5W0HLOAS/mC46Ud1qKJT7UZS&#10;nhkBqzzbRlTAa/r8BCwSWbpJgdURTW4rXpX8f4nqFwAA//8DAFBLAQItABQABgAIAAAAIQC2gziS&#10;/gAAAOEBAAATAAAAAAAAAAAAAAAAAAAAAABbQ29udGVudF9UeXBlc10ueG1sUEsBAi0AFAAGAAgA&#10;AAAhADj9If/WAAAAlAEAAAsAAAAAAAAAAAAAAAAALwEAAF9yZWxzLy5yZWxzUEsBAi0AFAAGAAgA&#10;AAAhACcC5OzfAQAAqAMAAA4AAAAAAAAAAAAAAAAALgIAAGRycy9lMm9Eb2MueG1sUEsBAi0AFAAG&#10;AAgAAAAhACnkIxreAAAADAEAAA8AAAAAAAAAAAAAAAAAOQQAAGRycy9kb3ducmV2LnhtbFBLBQYA&#10;AAAABAAEAPMAAABEBQAAAAA=&#10;" filled="f" stroked="f">
                    <v:textbox inset=",7.2pt,,7.2pt">
                      <w:txbxContent>
                        <w:p w14:paraId="59E73F6D" w14:textId="77777777" w:rsidR="00886573" w:rsidRPr="00312945" w:rsidRDefault="00886573" w:rsidP="002C0F32">
                          <w:pPr>
                            <w:jc w:val="center"/>
                            <w:rPr>
                              <w:sz w:val="56"/>
                            </w:rPr>
                          </w:pPr>
                          <w:r w:rsidRPr="00312945">
                            <w:rPr>
                              <w:sz w:val="56"/>
                            </w:rPr>
                            <w:t>Guidance for Assessors</w:t>
                          </w:r>
                        </w:p>
                      </w:txbxContent>
                    </v:textbox>
                    <w10:wrap type="tight" anchorx="margin"/>
                  </v:shape>
                </w:pict>
              </mc:Fallback>
            </mc:AlternateContent>
          </w:r>
          <w:r w:rsidR="00B528C8">
            <w:br w:type="page"/>
          </w:r>
        </w:p>
      </w:sdtContent>
    </w:sdt>
    <w:p w14:paraId="266DDF4C" w14:textId="5C450CD1" w:rsidR="00867E99" w:rsidRPr="00DA6CCF" w:rsidRDefault="00EB45E8" w:rsidP="00F97874">
      <w:pPr>
        <w:pStyle w:val="Heading1"/>
      </w:pPr>
      <w:bookmarkStart w:id="0" w:name="_Toc149907292"/>
      <w:r w:rsidRPr="00DA6CCF">
        <w:lastRenderedPageBreak/>
        <w:t xml:space="preserve">Document </w:t>
      </w:r>
      <w:r w:rsidR="00BC19B1">
        <w:t xml:space="preserve">Ownership </w:t>
      </w:r>
      <w:r w:rsidRPr="00DA6CCF">
        <w:t>and Version Control</w:t>
      </w:r>
      <w:bookmarkEnd w:id="0"/>
    </w:p>
    <w:p w14:paraId="32C53CC9" w14:textId="53B9AA2F" w:rsidR="00867E99" w:rsidRPr="00DA6CCF" w:rsidRDefault="00867E99" w:rsidP="00B528C8">
      <w:pPr>
        <w:rPr>
          <w:lang w:val="en-GB"/>
        </w:rPr>
      </w:pPr>
    </w:p>
    <w:tbl>
      <w:tblPr>
        <w:tblStyle w:val="TableGrid"/>
        <w:tblW w:w="0" w:type="auto"/>
        <w:tblLook w:val="04A0" w:firstRow="1" w:lastRow="0" w:firstColumn="1" w:lastColumn="0" w:noHBand="0" w:noVBand="1"/>
      </w:tblPr>
      <w:tblGrid>
        <w:gridCol w:w="3308"/>
        <w:gridCol w:w="2755"/>
        <w:gridCol w:w="2947"/>
      </w:tblGrid>
      <w:tr w:rsidR="00867E99" w:rsidRPr="00DA6CCF" w14:paraId="1581BADB" w14:textId="77777777" w:rsidTr="005F2B49">
        <w:tc>
          <w:tcPr>
            <w:tcW w:w="3539" w:type="dxa"/>
            <w:tcBorders>
              <w:top w:val="single" w:sz="4" w:space="0" w:color="auto"/>
              <w:left w:val="single" w:sz="4" w:space="0" w:color="auto"/>
              <w:bottom w:val="single" w:sz="4" w:space="0" w:color="auto"/>
              <w:right w:val="single" w:sz="4" w:space="0" w:color="auto"/>
            </w:tcBorders>
            <w:hideMark/>
          </w:tcPr>
          <w:p w14:paraId="483BB9FC" w14:textId="77777777" w:rsidR="00867E99" w:rsidRPr="00DA6CCF" w:rsidRDefault="00867E99" w:rsidP="005F2B49">
            <w:pPr>
              <w:pStyle w:val="BodyText"/>
              <w:rPr>
                <w:lang w:val="en-GB"/>
              </w:rPr>
            </w:pPr>
            <w:r w:rsidRPr="00DA6CCF">
              <w:rPr>
                <w:b/>
                <w:lang w:val="en-GB"/>
              </w:rPr>
              <w:t>Project/Service</w:t>
            </w:r>
            <w:r w:rsidRPr="00DA6CCF">
              <w:rPr>
                <w:lang w:val="en-GB"/>
              </w:rPr>
              <w:t>: N/A</w:t>
            </w:r>
          </w:p>
        </w:tc>
        <w:tc>
          <w:tcPr>
            <w:tcW w:w="3051" w:type="dxa"/>
            <w:tcBorders>
              <w:top w:val="single" w:sz="4" w:space="0" w:color="auto"/>
              <w:left w:val="single" w:sz="4" w:space="0" w:color="auto"/>
              <w:bottom w:val="single" w:sz="4" w:space="0" w:color="auto"/>
              <w:right w:val="single" w:sz="4" w:space="0" w:color="auto"/>
            </w:tcBorders>
            <w:hideMark/>
          </w:tcPr>
          <w:p w14:paraId="365ACABE" w14:textId="77777777" w:rsidR="00867E99" w:rsidRPr="00DA6CCF" w:rsidRDefault="00867E99" w:rsidP="005F2B49">
            <w:pPr>
              <w:pStyle w:val="BodyText"/>
              <w:rPr>
                <w:lang w:val="en-GB"/>
              </w:rPr>
            </w:pPr>
            <w:r w:rsidRPr="00DA6CCF">
              <w:rPr>
                <w:b/>
                <w:lang w:val="en-GB"/>
              </w:rPr>
              <w:t>Ref:</w:t>
            </w:r>
            <w:r w:rsidRPr="00DA6CCF">
              <w:rPr>
                <w:lang w:val="en-GB"/>
              </w:rPr>
              <w:t xml:space="preserve"> N/A</w:t>
            </w:r>
          </w:p>
        </w:tc>
        <w:tc>
          <w:tcPr>
            <w:tcW w:w="3296" w:type="dxa"/>
            <w:tcBorders>
              <w:top w:val="single" w:sz="4" w:space="0" w:color="auto"/>
              <w:left w:val="single" w:sz="4" w:space="0" w:color="auto"/>
              <w:bottom w:val="single" w:sz="4" w:space="0" w:color="auto"/>
              <w:right w:val="single" w:sz="4" w:space="0" w:color="auto"/>
            </w:tcBorders>
            <w:hideMark/>
          </w:tcPr>
          <w:p w14:paraId="5420BED4" w14:textId="633F3E14" w:rsidR="00867E99" w:rsidRPr="00DA6CCF" w:rsidRDefault="00867E99" w:rsidP="005F2B49">
            <w:pPr>
              <w:pStyle w:val="BodyText"/>
              <w:rPr>
                <w:b/>
                <w:lang w:val="en-GB"/>
              </w:rPr>
            </w:pPr>
            <w:r w:rsidRPr="00DA6CCF">
              <w:rPr>
                <w:b/>
                <w:lang w:val="en-GB"/>
              </w:rPr>
              <w:t xml:space="preserve">Doc Ref: </w:t>
            </w:r>
          </w:p>
          <w:p w14:paraId="0745A2C3" w14:textId="2CCE45A9" w:rsidR="00867E99" w:rsidRPr="00DA6CCF" w:rsidRDefault="00BC19B1" w:rsidP="005F2B49">
            <w:pPr>
              <w:pStyle w:val="BodyText"/>
              <w:rPr>
                <w:lang w:val="en-GB"/>
              </w:rPr>
            </w:pPr>
            <w:r>
              <w:t>202</w:t>
            </w:r>
            <w:r w:rsidR="003220B8">
              <w:t>40423</w:t>
            </w:r>
            <w:r>
              <w:t xml:space="preserve"> – Guidance for SSR/SR Assessors Version 1.0 - O</w:t>
            </w:r>
          </w:p>
        </w:tc>
      </w:tr>
      <w:tr w:rsidR="00867E99" w:rsidRPr="00DA6CCF" w14:paraId="2B140D75" w14:textId="77777777" w:rsidTr="005F2B49">
        <w:tc>
          <w:tcPr>
            <w:tcW w:w="3539" w:type="dxa"/>
            <w:tcBorders>
              <w:top w:val="single" w:sz="4" w:space="0" w:color="auto"/>
              <w:left w:val="single" w:sz="4" w:space="0" w:color="auto"/>
              <w:bottom w:val="single" w:sz="4" w:space="0" w:color="auto"/>
              <w:right w:val="single" w:sz="4" w:space="0" w:color="auto"/>
            </w:tcBorders>
            <w:hideMark/>
          </w:tcPr>
          <w:p w14:paraId="2CEA16E3" w14:textId="77777777" w:rsidR="00867E99" w:rsidRPr="00DA6CCF" w:rsidRDefault="00867E99" w:rsidP="005F2B49">
            <w:pPr>
              <w:pStyle w:val="BodyText"/>
              <w:rPr>
                <w:b/>
                <w:lang w:val="en-GB"/>
              </w:rPr>
            </w:pPr>
            <w:r w:rsidRPr="00DA6CCF">
              <w:rPr>
                <w:b/>
                <w:lang w:val="en-GB"/>
              </w:rPr>
              <w:t>Document Name:</w:t>
            </w:r>
          </w:p>
          <w:p w14:paraId="2B7CC634" w14:textId="4F157578" w:rsidR="00867E99" w:rsidRPr="00DA6CCF" w:rsidRDefault="00BC19B1" w:rsidP="005F2B49">
            <w:pPr>
              <w:pStyle w:val="BodyText"/>
              <w:rPr>
                <w:lang w:val="en-GB"/>
              </w:rPr>
            </w:pPr>
            <w:r w:rsidRPr="00BC19B1">
              <w:rPr>
                <w:lang w:val="en-GB"/>
              </w:rPr>
              <w:t>Acquisition Safety Assessment of Senior Safety Responsible (SSR) and Safety Responsible (SR) Assignment Holders</w:t>
            </w:r>
            <w:r>
              <w:rPr>
                <w:lang w:val="en-GB"/>
              </w:rPr>
              <w:t xml:space="preserve"> – Guidance for Assessors</w:t>
            </w:r>
          </w:p>
        </w:tc>
        <w:tc>
          <w:tcPr>
            <w:tcW w:w="3051" w:type="dxa"/>
            <w:tcBorders>
              <w:top w:val="single" w:sz="4" w:space="0" w:color="auto"/>
              <w:left w:val="single" w:sz="4" w:space="0" w:color="auto"/>
              <w:bottom w:val="single" w:sz="4" w:space="0" w:color="auto"/>
              <w:right w:val="single" w:sz="4" w:space="0" w:color="auto"/>
            </w:tcBorders>
            <w:hideMark/>
          </w:tcPr>
          <w:p w14:paraId="6CCC7428" w14:textId="4456846B" w:rsidR="00867E99" w:rsidRPr="00DA6CCF" w:rsidRDefault="00867E99" w:rsidP="005F2B49">
            <w:pPr>
              <w:pStyle w:val="BodyText"/>
              <w:rPr>
                <w:lang w:val="en-GB"/>
              </w:rPr>
            </w:pPr>
            <w:r w:rsidRPr="00DA6CCF">
              <w:rPr>
                <w:b/>
                <w:lang w:val="en-GB"/>
              </w:rPr>
              <w:t>Revision no:</w:t>
            </w:r>
            <w:r w:rsidRPr="00DA6CCF">
              <w:rPr>
                <w:lang w:val="en-GB"/>
              </w:rPr>
              <w:t xml:space="preserve"> </w:t>
            </w:r>
            <w:r w:rsidR="00BC19B1">
              <w:rPr>
                <w:lang w:val="en-GB"/>
              </w:rPr>
              <w:t>1</w:t>
            </w:r>
            <w:r w:rsidR="00817183" w:rsidRPr="00DA6CCF">
              <w:rPr>
                <w:lang w:val="en-GB"/>
              </w:rPr>
              <w:t>.0</w:t>
            </w:r>
          </w:p>
        </w:tc>
        <w:tc>
          <w:tcPr>
            <w:tcW w:w="3296" w:type="dxa"/>
            <w:tcBorders>
              <w:top w:val="single" w:sz="4" w:space="0" w:color="auto"/>
              <w:left w:val="single" w:sz="4" w:space="0" w:color="auto"/>
              <w:bottom w:val="single" w:sz="4" w:space="0" w:color="auto"/>
              <w:right w:val="single" w:sz="4" w:space="0" w:color="auto"/>
            </w:tcBorders>
            <w:hideMark/>
          </w:tcPr>
          <w:p w14:paraId="11515176" w14:textId="77777777" w:rsidR="00867E99" w:rsidRDefault="00867E99" w:rsidP="005F2B49">
            <w:pPr>
              <w:pStyle w:val="BodyText"/>
              <w:rPr>
                <w:lang w:val="en-GB"/>
              </w:rPr>
            </w:pPr>
            <w:r w:rsidRPr="00DA6CCF">
              <w:rPr>
                <w:b/>
                <w:lang w:val="en-GB"/>
              </w:rPr>
              <w:t>Last updated:</w:t>
            </w:r>
            <w:r w:rsidRPr="00DA6CCF">
              <w:rPr>
                <w:lang w:val="en-GB"/>
              </w:rPr>
              <w:t xml:space="preserve"> </w:t>
            </w:r>
          </w:p>
          <w:p w14:paraId="7A91165E" w14:textId="124F642D" w:rsidR="003220B8" w:rsidRPr="00DA6CCF" w:rsidRDefault="003220B8" w:rsidP="005F2B49">
            <w:pPr>
              <w:pStyle w:val="BodyText"/>
              <w:rPr>
                <w:lang w:val="en-GB"/>
              </w:rPr>
            </w:pPr>
            <w:r>
              <w:rPr>
                <w:lang w:val="en-GB"/>
              </w:rPr>
              <w:t>23/04/24</w:t>
            </w:r>
          </w:p>
        </w:tc>
      </w:tr>
      <w:tr w:rsidR="00867E99" w:rsidRPr="00DA6CCF" w14:paraId="2D503A05" w14:textId="77777777" w:rsidTr="00817183">
        <w:tc>
          <w:tcPr>
            <w:tcW w:w="3539" w:type="dxa"/>
            <w:tcBorders>
              <w:top w:val="single" w:sz="4" w:space="0" w:color="auto"/>
              <w:left w:val="single" w:sz="4" w:space="0" w:color="auto"/>
              <w:bottom w:val="single" w:sz="4" w:space="0" w:color="auto"/>
              <w:right w:val="single" w:sz="4" w:space="0" w:color="auto"/>
            </w:tcBorders>
            <w:hideMark/>
          </w:tcPr>
          <w:p w14:paraId="3B551E57" w14:textId="6CB31317" w:rsidR="00867E99" w:rsidRPr="00DA6CCF" w:rsidRDefault="00C4382A" w:rsidP="005F2B49">
            <w:pPr>
              <w:pStyle w:val="BodyText"/>
              <w:rPr>
                <w:b/>
                <w:lang w:val="en-GB"/>
              </w:rPr>
            </w:pPr>
            <w:r w:rsidRPr="00DA6CCF">
              <w:rPr>
                <w:b/>
                <w:lang w:val="en-GB"/>
              </w:rPr>
              <w:t>Original</w:t>
            </w:r>
            <w:r w:rsidR="00867E99" w:rsidRPr="00DA6CCF">
              <w:rPr>
                <w:b/>
                <w:lang w:val="en-GB"/>
              </w:rPr>
              <w:t xml:space="preserve"> Author</w:t>
            </w:r>
            <w:r w:rsidR="00817183" w:rsidRPr="00DA6CCF">
              <w:rPr>
                <w:b/>
                <w:lang w:val="en-GB"/>
              </w:rPr>
              <w:t>s</w:t>
            </w:r>
            <w:r w:rsidR="00867E99" w:rsidRPr="00DA6CCF">
              <w:rPr>
                <w:b/>
                <w:lang w:val="en-GB"/>
              </w:rPr>
              <w:t xml:space="preserve">: </w:t>
            </w:r>
          </w:p>
          <w:p w14:paraId="1A7F8899" w14:textId="3EB304BB" w:rsidR="00867E99" w:rsidRPr="00DA6CCF" w:rsidRDefault="003220B8" w:rsidP="005F2B49">
            <w:pPr>
              <w:pStyle w:val="BodyText"/>
              <w:rPr>
                <w:lang w:val="en-GB"/>
              </w:rPr>
            </w:pPr>
            <w:r>
              <w:rPr>
                <w:lang w:val="en-GB"/>
              </w:rPr>
              <w:t>Michael Henstridge</w:t>
            </w:r>
          </w:p>
        </w:tc>
        <w:tc>
          <w:tcPr>
            <w:tcW w:w="3051" w:type="dxa"/>
            <w:tcBorders>
              <w:top w:val="single" w:sz="4" w:space="0" w:color="auto"/>
              <w:left w:val="single" w:sz="4" w:space="0" w:color="auto"/>
              <w:bottom w:val="single" w:sz="4" w:space="0" w:color="auto"/>
              <w:right w:val="single" w:sz="4" w:space="0" w:color="auto"/>
            </w:tcBorders>
          </w:tcPr>
          <w:p w14:paraId="75FDE6DD" w14:textId="77777777" w:rsidR="00867E99" w:rsidRPr="00DA6CCF" w:rsidRDefault="00E91307" w:rsidP="005F2B49">
            <w:pPr>
              <w:pStyle w:val="BodyText"/>
              <w:rPr>
                <w:b/>
                <w:lang w:val="en-GB"/>
              </w:rPr>
            </w:pPr>
            <w:r w:rsidRPr="00DA6CCF">
              <w:rPr>
                <w:b/>
                <w:lang w:val="en-GB"/>
              </w:rPr>
              <w:t>Signature:</w:t>
            </w:r>
          </w:p>
          <w:p w14:paraId="2EF1B04E" w14:textId="194B825C" w:rsidR="00E91307" w:rsidRPr="00DA6CCF" w:rsidRDefault="00E91307" w:rsidP="005F2B49">
            <w:pPr>
              <w:pStyle w:val="BodyText"/>
              <w:rPr>
                <w:lang w:val="en-GB"/>
              </w:rPr>
            </w:pPr>
            <w:r w:rsidRPr="00DA6CCF">
              <w:rPr>
                <w:lang w:val="en-GB"/>
              </w:rPr>
              <w:t xml:space="preserve">Record on </w:t>
            </w:r>
            <w:r w:rsidR="00BC19B1">
              <w:rPr>
                <w:lang w:val="en-GB"/>
              </w:rPr>
              <w:t>original</w:t>
            </w:r>
            <w:r w:rsidRPr="00DA6CCF">
              <w:rPr>
                <w:lang w:val="en-GB"/>
              </w:rPr>
              <w:t xml:space="preserve"> version</w:t>
            </w:r>
          </w:p>
        </w:tc>
        <w:tc>
          <w:tcPr>
            <w:tcW w:w="3296" w:type="dxa"/>
            <w:tcBorders>
              <w:top w:val="single" w:sz="4" w:space="0" w:color="auto"/>
              <w:left w:val="single" w:sz="4" w:space="0" w:color="auto"/>
              <w:bottom w:val="single" w:sz="4" w:space="0" w:color="auto"/>
              <w:right w:val="single" w:sz="4" w:space="0" w:color="auto"/>
            </w:tcBorders>
          </w:tcPr>
          <w:p w14:paraId="7E1CE8D5" w14:textId="77777777" w:rsidR="00867E99" w:rsidRDefault="00E91307" w:rsidP="005F2B49">
            <w:pPr>
              <w:pStyle w:val="BodyText"/>
              <w:rPr>
                <w:b/>
                <w:lang w:val="en-GB"/>
              </w:rPr>
            </w:pPr>
            <w:r w:rsidRPr="00DA6CCF">
              <w:rPr>
                <w:b/>
                <w:lang w:val="en-GB"/>
              </w:rPr>
              <w:t xml:space="preserve">Date: </w:t>
            </w:r>
          </w:p>
          <w:p w14:paraId="090559BC" w14:textId="5A1A1E34" w:rsidR="00BC19B1" w:rsidRPr="00BC19B1" w:rsidRDefault="00A12BAB" w:rsidP="005F2B49">
            <w:pPr>
              <w:pStyle w:val="BodyText"/>
              <w:rPr>
                <w:bCs/>
                <w:lang w:val="en-GB"/>
              </w:rPr>
            </w:pPr>
            <w:r>
              <w:rPr>
                <w:bCs/>
                <w:lang w:val="en-GB"/>
              </w:rPr>
              <w:t>23/04/24</w:t>
            </w:r>
          </w:p>
        </w:tc>
      </w:tr>
      <w:tr w:rsidR="00867E99" w:rsidRPr="00DA6CCF" w14:paraId="77B7BBA2" w14:textId="77777777" w:rsidTr="005F2B49">
        <w:tc>
          <w:tcPr>
            <w:tcW w:w="3539" w:type="dxa"/>
            <w:tcBorders>
              <w:top w:val="single" w:sz="4" w:space="0" w:color="auto"/>
              <w:left w:val="single" w:sz="4" w:space="0" w:color="auto"/>
              <w:bottom w:val="single" w:sz="4" w:space="0" w:color="auto"/>
              <w:right w:val="single" w:sz="4" w:space="0" w:color="auto"/>
            </w:tcBorders>
            <w:hideMark/>
          </w:tcPr>
          <w:p w14:paraId="79CE988C" w14:textId="35364EB8" w:rsidR="00867E99" w:rsidRPr="00DA6CCF" w:rsidRDefault="00867E99" w:rsidP="005F2B49">
            <w:pPr>
              <w:pStyle w:val="BodyText"/>
              <w:rPr>
                <w:b/>
                <w:lang w:val="en-GB"/>
              </w:rPr>
            </w:pPr>
            <w:r w:rsidRPr="00DA6CCF">
              <w:rPr>
                <w:b/>
                <w:lang w:val="en-GB"/>
              </w:rPr>
              <w:t>Reviewed</w:t>
            </w:r>
            <w:r w:rsidR="00817183" w:rsidRPr="00DA6CCF">
              <w:rPr>
                <w:b/>
                <w:lang w:val="en-GB"/>
              </w:rPr>
              <w:t>/Updated</w:t>
            </w:r>
            <w:r w:rsidRPr="00DA6CCF">
              <w:rPr>
                <w:b/>
                <w:lang w:val="en-GB"/>
              </w:rPr>
              <w:t xml:space="preserve"> by: </w:t>
            </w:r>
          </w:p>
          <w:p w14:paraId="1008E1BD" w14:textId="092CB96B" w:rsidR="00867E99" w:rsidRPr="00DA6CCF" w:rsidRDefault="00BC19B1" w:rsidP="005F2B49">
            <w:pPr>
              <w:pStyle w:val="BodyText"/>
              <w:rPr>
                <w:lang w:val="en-GB"/>
              </w:rPr>
            </w:pPr>
            <w:r>
              <w:rPr>
                <w:lang w:val="en-GB"/>
              </w:rPr>
              <w:t>Mark Tovey</w:t>
            </w:r>
          </w:p>
        </w:tc>
        <w:tc>
          <w:tcPr>
            <w:tcW w:w="3051" w:type="dxa"/>
            <w:tcBorders>
              <w:top w:val="single" w:sz="4" w:space="0" w:color="auto"/>
              <w:left w:val="single" w:sz="4" w:space="0" w:color="auto"/>
              <w:bottom w:val="single" w:sz="4" w:space="0" w:color="auto"/>
              <w:right w:val="single" w:sz="4" w:space="0" w:color="auto"/>
            </w:tcBorders>
            <w:hideMark/>
          </w:tcPr>
          <w:p w14:paraId="3FC8D20C" w14:textId="77777777" w:rsidR="00867E99" w:rsidRPr="00DA6CCF" w:rsidRDefault="00867E99" w:rsidP="005F2B49">
            <w:pPr>
              <w:pStyle w:val="BodyText"/>
              <w:rPr>
                <w:b/>
                <w:lang w:val="en-GB"/>
              </w:rPr>
            </w:pPr>
            <w:r w:rsidRPr="00DA6CCF">
              <w:rPr>
                <w:b/>
                <w:lang w:val="en-GB"/>
              </w:rPr>
              <w:t xml:space="preserve">Signature: </w:t>
            </w:r>
          </w:p>
          <w:p w14:paraId="162EEDA7" w14:textId="77777777" w:rsidR="00867E99" w:rsidRPr="00DA6CCF" w:rsidRDefault="00867E99" w:rsidP="005F2B49">
            <w:pPr>
              <w:pStyle w:val="BodyText"/>
              <w:rPr>
                <w:lang w:val="en-GB"/>
              </w:rPr>
            </w:pPr>
            <w:r w:rsidRPr="00DA6CCF">
              <w:rPr>
                <w:i/>
                <w:lang w:val="en-GB"/>
              </w:rPr>
              <w:t>via e-mail</w:t>
            </w:r>
            <w:r w:rsidRPr="00DA6CCF">
              <w:rPr>
                <w:lang w:val="en-GB"/>
              </w:rPr>
              <w:t xml:space="preserve"> </w:t>
            </w:r>
          </w:p>
        </w:tc>
        <w:tc>
          <w:tcPr>
            <w:tcW w:w="3296" w:type="dxa"/>
            <w:tcBorders>
              <w:top w:val="single" w:sz="4" w:space="0" w:color="auto"/>
              <w:left w:val="single" w:sz="4" w:space="0" w:color="auto"/>
              <w:bottom w:val="single" w:sz="4" w:space="0" w:color="auto"/>
              <w:right w:val="single" w:sz="4" w:space="0" w:color="auto"/>
            </w:tcBorders>
            <w:hideMark/>
          </w:tcPr>
          <w:p w14:paraId="6ECF89C1" w14:textId="77777777" w:rsidR="00867E99" w:rsidRDefault="00867E99" w:rsidP="005F2B49">
            <w:pPr>
              <w:pStyle w:val="BodyText"/>
              <w:rPr>
                <w:lang w:val="en-GB"/>
              </w:rPr>
            </w:pPr>
            <w:r w:rsidRPr="00DA6CCF">
              <w:rPr>
                <w:b/>
                <w:lang w:val="en-GB"/>
              </w:rPr>
              <w:t>Date:</w:t>
            </w:r>
            <w:r w:rsidRPr="00DA6CCF">
              <w:rPr>
                <w:lang w:val="en-GB"/>
              </w:rPr>
              <w:t xml:space="preserve"> </w:t>
            </w:r>
          </w:p>
          <w:p w14:paraId="215FEA99" w14:textId="4A3D620A" w:rsidR="00A12BAB" w:rsidRPr="00DA6CCF" w:rsidRDefault="00A12BAB" w:rsidP="005F2B49">
            <w:pPr>
              <w:pStyle w:val="BodyText"/>
              <w:rPr>
                <w:lang w:val="en-GB"/>
              </w:rPr>
            </w:pPr>
            <w:r>
              <w:rPr>
                <w:lang w:val="en-GB"/>
              </w:rPr>
              <w:t>23/04/24</w:t>
            </w:r>
          </w:p>
        </w:tc>
      </w:tr>
      <w:tr w:rsidR="00867E99" w:rsidRPr="00DA6CCF" w14:paraId="70FD8D10" w14:textId="77777777" w:rsidTr="005F2B49">
        <w:tc>
          <w:tcPr>
            <w:tcW w:w="3539" w:type="dxa"/>
            <w:tcBorders>
              <w:top w:val="single" w:sz="4" w:space="0" w:color="auto"/>
              <w:left w:val="single" w:sz="4" w:space="0" w:color="auto"/>
              <w:bottom w:val="single" w:sz="4" w:space="0" w:color="auto"/>
              <w:right w:val="single" w:sz="4" w:space="0" w:color="auto"/>
            </w:tcBorders>
            <w:hideMark/>
          </w:tcPr>
          <w:p w14:paraId="5EA61DB3" w14:textId="77777777" w:rsidR="00867E99" w:rsidRPr="00DA6CCF" w:rsidRDefault="00867E99" w:rsidP="005F2B49">
            <w:pPr>
              <w:pStyle w:val="BodyText"/>
              <w:rPr>
                <w:b/>
                <w:lang w:val="en-GB"/>
              </w:rPr>
            </w:pPr>
            <w:r w:rsidRPr="00DA6CCF">
              <w:rPr>
                <w:b/>
                <w:lang w:val="en-GB"/>
              </w:rPr>
              <w:t xml:space="preserve">Approved by: </w:t>
            </w:r>
          </w:p>
          <w:p w14:paraId="7750A524" w14:textId="1724937D" w:rsidR="00867E99" w:rsidRPr="00DA6CCF" w:rsidRDefault="00BC19B1" w:rsidP="005F2B49">
            <w:pPr>
              <w:pStyle w:val="BodyText"/>
              <w:rPr>
                <w:lang w:val="en-GB"/>
              </w:rPr>
            </w:pPr>
            <w:r>
              <w:rPr>
                <w:lang w:val="en-GB"/>
              </w:rPr>
              <w:t>Paul Reason</w:t>
            </w:r>
          </w:p>
        </w:tc>
        <w:tc>
          <w:tcPr>
            <w:tcW w:w="3051" w:type="dxa"/>
            <w:tcBorders>
              <w:top w:val="single" w:sz="4" w:space="0" w:color="auto"/>
              <w:left w:val="single" w:sz="4" w:space="0" w:color="auto"/>
              <w:bottom w:val="single" w:sz="4" w:space="0" w:color="auto"/>
              <w:right w:val="single" w:sz="4" w:space="0" w:color="auto"/>
            </w:tcBorders>
            <w:hideMark/>
          </w:tcPr>
          <w:p w14:paraId="6BDC3BC1" w14:textId="77777777" w:rsidR="00867E99" w:rsidRPr="00DA6CCF" w:rsidRDefault="00867E99" w:rsidP="005F2B49">
            <w:pPr>
              <w:pStyle w:val="BodyText"/>
              <w:rPr>
                <w:b/>
                <w:lang w:val="en-GB"/>
              </w:rPr>
            </w:pPr>
            <w:r w:rsidRPr="00DA6CCF">
              <w:rPr>
                <w:b/>
                <w:lang w:val="en-GB"/>
              </w:rPr>
              <w:t>Signature:</w:t>
            </w:r>
          </w:p>
          <w:p w14:paraId="7AED47AE" w14:textId="77777777" w:rsidR="00867E99" w:rsidRPr="00DA6CCF" w:rsidRDefault="00867E99" w:rsidP="005F2B49">
            <w:pPr>
              <w:pStyle w:val="BodyText"/>
              <w:rPr>
                <w:b/>
                <w:lang w:val="en-GB"/>
              </w:rPr>
            </w:pPr>
            <w:r w:rsidRPr="00DA6CCF">
              <w:rPr>
                <w:i/>
                <w:lang w:val="en-GB"/>
              </w:rPr>
              <w:t>via e-mail</w:t>
            </w:r>
          </w:p>
        </w:tc>
        <w:tc>
          <w:tcPr>
            <w:tcW w:w="3296" w:type="dxa"/>
            <w:tcBorders>
              <w:top w:val="single" w:sz="4" w:space="0" w:color="auto"/>
              <w:left w:val="single" w:sz="4" w:space="0" w:color="auto"/>
              <w:bottom w:val="single" w:sz="4" w:space="0" w:color="auto"/>
              <w:right w:val="single" w:sz="4" w:space="0" w:color="auto"/>
            </w:tcBorders>
            <w:hideMark/>
          </w:tcPr>
          <w:p w14:paraId="74546150" w14:textId="77777777" w:rsidR="00867E99" w:rsidRDefault="00867E99" w:rsidP="005F2B49">
            <w:pPr>
              <w:pStyle w:val="BodyText"/>
              <w:rPr>
                <w:lang w:val="en-GB"/>
              </w:rPr>
            </w:pPr>
            <w:r w:rsidRPr="00DA6CCF">
              <w:rPr>
                <w:b/>
                <w:lang w:val="en-GB"/>
              </w:rPr>
              <w:t>Date:</w:t>
            </w:r>
            <w:r w:rsidRPr="00DA6CCF">
              <w:rPr>
                <w:lang w:val="en-GB"/>
              </w:rPr>
              <w:t xml:space="preserve"> </w:t>
            </w:r>
          </w:p>
          <w:p w14:paraId="7BE3E60D" w14:textId="30C9576D" w:rsidR="00481F76" w:rsidRPr="00481F76" w:rsidRDefault="00481F76" w:rsidP="005F2B49">
            <w:pPr>
              <w:pStyle w:val="BodyText"/>
              <w:rPr>
                <w:bCs/>
                <w:lang w:val="en-GB"/>
              </w:rPr>
            </w:pPr>
            <w:r w:rsidRPr="00481F76">
              <w:rPr>
                <w:bCs/>
                <w:lang w:val="en-GB"/>
              </w:rPr>
              <w:t>24/04/24</w:t>
            </w:r>
          </w:p>
        </w:tc>
      </w:tr>
    </w:tbl>
    <w:p w14:paraId="4A1980E5" w14:textId="77777777" w:rsidR="00867E99" w:rsidRPr="00DA6CCF" w:rsidRDefault="00867E99" w:rsidP="00867E99">
      <w:pPr>
        <w:pStyle w:val="BodyText"/>
        <w:ind w:firstLine="720"/>
        <w:rPr>
          <w:sz w:val="24"/>
          <w:lang w:val="en-GB"/>
        </w:rPr>
      </w:pPr>
    </w:p>
    <w:tbl>
      <w:tblPr>
        <w:tblStyle w:val="TableGrid"/>
        <w:tblW w:w="0" w:type="auto"/>
        <w:tblLook w:val="04A0" w:firstRow="1" w:lastRow="0" w:firstColumn="1" w:lastColumn="0" w:noHBand="0" w:noVBand="1"/>
      </w:tblPr>
      <w:tblGrid>
        <w:gridCol w:w="1592"/>
        <w:gridCol w:w="1723"/>
        <w:gridCol w:w="4520"/>
        <w:gridCol w:w="1175"/>
      </w:tblGrid>
      <w:tr w:rsidR="00E91307" w:rsidRPr="00DA6CCF" w14:paraId="586F6A16" w14:textId="77777777" w:rsidTr="00BC19B1">
        <w:tc>
          <w:tcPr>
            <w:tcW w:w="1592" w:type="dxa"/>
          </w:tcPr>
          <w:p w14:paraId="2EEE9288" w14:textId="0A057489" w:rsidR="00E91307" w:rsidRPr="00DA6CCF" w:rsidRDefault="00E91307" w:rsidP="00E91307">
            <w:pPr>
              <w:jc w:val="center"/>
              <w:rPr>
                <w:rFonts w:cs="Arial"/>
                <w:b/>
                <w:lang w:val="en-GB"/>
              </w:rPr>
            </w:pPr>
            <w:r w:rsidRPr="00DA6CCF">
              <w:rPr>
                <w:rFonts w:cs="Arial"/>
                <w:b/>
                <w:lang w:val="en-GB"/>
              </w:rPr>
              <w:t>Rev Number</w:t>
            </w:r>
          </w:p>
        </w:tc>
        <w:tc>
          <w:tcPr>
            <w:tcW w:w="1723" w:type="dxa"/>
          </w:tcPr>
          <w:p w14:paraId="1178264E" w14:textId="7B16959E" w:rsidR="00E91307" w:rsidRPr="00DA6CCF" w:rsidRDefault="00E91307" w:rsidP="00E91307">
            <w:pPr>
              <w:jc w:val="center"/>
              <w:rPr>
                <w:rFonts w:cs="Arial"/>
                <w:b/>
                <w:lang w:val="en-GB"/>
              </w:rPr>
            </w:pPr>
            <w:r w:rsidRPr="00DA6CCF">
              <w:rPr>
                <w:rFonts w:cs="Arial"/>
                <w:b/>
                <w:lang w:val="en-GB"/>
              </w:rPr>
              <w:t>Updated by</w:t>
            </w:r>
          </w:p>
        </w:tc>
        <w:tc>
          <w:tcPr>
            <w:tcW w:w="4520" w:type="dxa"/>
          </w:tcPr>
          <w:p w14:paraId="496228F8" w14:textId="1FA012D9" w:rsidR="00E91307" w:rsidRPr="00DA6CCF" w:rsidRDefault="00E91307" w:rsidP="00E91307">
            <w:pPr>
              <w:jc w:val="center"/>
              <w:rPr>
                <w:rFonts w:cs="Arial"/>
                <w:b/>
                <w:lang w:val="en-GB"/>
              </w:rPr>
            </w:pPr>
            <w:r w:rsidRPr="00DA6CCF">
              <w:rPr>
                <w:rFonts w:cs="Arial"/>
                <w:b/>
                <w:lang w:val="en-GB"/>
              </w:rPr>
              <w:t>Changes Made</w:t>
            </w:r>
          </w:p>
        </w:tc>
        <w:tc>
          <w:tcPr>
            <w:tcW w:w="1175" w:type="dxa"/>
          </w:tcPr>
          <w:p w14:paraId="55CA997E" w14:textId="681B37EF" w:rsidR="00E91307" w:rsidRPr="00DA6CCF" w:rsidRDefault="00E91307" w:rsidP="00E91307">
            <w:pPr>
              <w:jc w:val="center"/>
              <w:rPr>
                <w:rFonts w:cs="Arial"/>
                <w:b/>
                <w:lang w:val="en-GB"/>
              </w:rPr>
            </w:pPr>
            <w:r w:rsidRPr="00DA6CCF">
              <w:rPr>
                <w:rFonts w:cs="Arial"/>
                <w:b/>
                <w:lang w:val="en-GB"/>
              </w:rPr>
              <w:t>Date</w:t>
            </w:r>
          </w:p>
        </w:tc>
      </w:tr>
      <w:tr w:rsidR="00E91307" w:rsidRPr="00DA6CCF" w14:paraId="193B72AF" w14:textId="77777777" w:rsidTr="00BC19B1">
        <w:tc>
          <w:tcPr>
            <w:tcW w:w="1592" w:type="dxa"/>
          </w:tcPr>
          <w:p w14:paraId="281C5EA0" w14:textId="773DBFA9" w:rsidR="00E91307" w:rsidRPr="00DA6CCF" w:rsidRDefault="00E91307" w:rsidP="00E91307">
            <w:pPr>
              <w:jc w:val="center"/>
              <w:rPr>
                <w:rFonts w:cs="Arial"/>
                <w:lang w:val="en-GB"/>
              </w:rPr>
            </w:pPr>
            <w:r w:rsidRPr="00DA6CCF">
              <w:rPr>
                <w:rFonts w:cs="Arial"/>
                <w:lang w:val="en-GB"/>
              </w:rPr>
              <w:t>1</w:t>
            </w:r>
          </w:p>
        </w:tc>
        <w:tc>
          <w:tcPr>
            <w:tcW w:w="1723" w:type="dxa"/>
          </w:tcPr>
          <w:p w14:paraId="6366E728" w14:textId="4E8440F4" w:rsidR="00E91307" w:rsidRPr="00DA6CCF" w:rsidRDefault="00E91307" w:rsidP="00BC19B1">
            <w:pPr>
              <w:rPr>
                <w:rFonts w:cs="Arial"/>
                <w:lang w:val="en-GB"/>
              </w:rPr>
            </w:pPr>
          </w:p>
        </w:tc>
        <w:tc>
          <w:tcPr>
            <w:tcW w:w="4520" w:type="dxa"/>
          </w:tcPr>
          <w:p w14:paraId="7DBECADC" w14:textId="71F5CAD7" w:rsidR="00E91307" w:rsidRPr="00DA6CCF" w:rsidRDefault="00E91307" w:rsidP="00BC19B1">
            <w:pPr>
              <w:rPr>
                <w:rFonts w:cs="Arial"/>
                <w:lang w:val="en-GB"/>
              </w:rPr>
            </w:pPr>
          </w:p>
        </w:tc>
        <w:tc>
          <w:tcPr>
            <w:tcW w:w="1175" w:type="dxa"/>
          </w:tcPr>
          <w:p w14:paraId="1B795841" w14:textId="36EFAB2C" w:rsidR="00E91307" w:rsidRPr="00DA6CCF" w:rsidRDefault="00E91307" w:rsidP="00BC19B1">
            <w:pPr>
              <w:rPr>
                <w:rFonts w:cs="Arial"/>
                <w:lang w:val="en-GB"/>
              </w:rPr>
            </w:pPr>
          </w:p>
        </w:tc>
      </w:tr>
      <w:tr w:rsidR="00E91307" w:rsidRPr="00DA6CCF" w14:paraId="4B23BE8B" w14:textId="77777777" w:rsidTr="00BC19B1">
        <w:tc>
          <w:tcPr>
            <w:tcW w:w="1592" w:type="dxa"/>
          </w:tcPr>
          <w:p w14:paraId="4545BCBC" w14:textId="16EEAF8E" w:rsidR="00E91307" w:rsidRPr="00DA6CCF" w:rsidRDefault="00E91307" w:rsidP="00E91307">
            <w:pPr>
              <w:jc w:val="center"/>
              <w:rPr>
                <w:rFonts w:cs="Arial"/>
                <w:lang w:val="en-GB"/>
              </w:rPr>
            </w:pPr>
            <w:r w:rsidRPr="00DA6CCF">
              <w:rPr>
                <w:rFonts w:cs="Arial"/>
                <w:lang w:val="en-GB"/>
              </w:rPr>
              <w:t>2</w:t>
            </w:r>
          </w:p>
        </w:tc>
        <w:tc>
          <w:tcPr>
            <w:tcW w:w="1723" w:type="dxa"/>
          </w:tcPr>
          <w:p w14:paraId="1F6663F9" w14:textId="44B263AE" w:rsidR="00E91307" w:rsidRPr="00DA6CCF" w:rsidRDefault="00E91307" w:rsidP="00BC19B1">
            <w:pPr>
              <w:rPr>
                <w:rFonts w:cs="Arial"/>
                <w:lang w:val="en-GB"/>
              </w:rPr>
            </w:pPr>
          </w:p>
        </w:tc>
        <w:tc>
          <w:tcPr>
            <w:tcW w:w="4520" w:type="dxa"/>
          </w:tcPr>
          <w:p w14:paraId="3615FB9C" w14:textId="2020CA5B" w:rsidR="00E91307" w:rsidRPr="00DA6CCF" w:rsidRDefault="00E91307" w:rsidP="00BC19B1">
            <w:pPr>
              <w:rPr>
                <w:rFonts w:cs="Arial"/>
                <w:lang w:val="en-GB"/>
              </w:rPr>
            </w:pPr>
          </w:p>
        </w:tc>
        <w:tc>
          <w:tcPr>
            <w:tcW w:w="1175" w:type="dxa"/>
          </w:tcPr>
          <w:p w14:paraId="04625356" w14:textId="53F7BC5D" w:rsidR="00E91307" w:rsidRPr="00DA6CCF" w:rsidRDefault="00E91307" w:rsidP="00BC19B1">
            <w:pPr>
              <w:rPr>
                <w:rFonts w:cs="Arial"/>
                <w:lang w:val="en-GB"/>
              </w:rPr>
            </w:pPr>
          </w:p>
        </w:tc>
      </w:tr>
    </w:tbl>
    <w:p w14:paraId="72550286" w14:textId="3DFB45FF" w:rsidR="00156E8A" w:rsidRPr="00DA6CCF" w:rsidRDefault="00156E8A" w:rsidP="00B528C8">
      <w:pPr>
        <w:rPr>
          <w:lang w:val="en-GB"/>
        </w:rPr>
      </w:pPr>
    </w:p>
    <w:p w14:paraId="6BB919FB" w14:textId="0A3DF0E8" w:rsidR="00DB554B" w:rsidRPr="00DA6CCF" w:rsidRDefault="00DB554B">
      <w:pPr>
        <w:spacing w:before="0" w:after="0"/>
        <w:rPr>
          <w:lang w:val="en-GB"/>
        </w:rPr>
      </w:pPr>
      <w:r w:rsidRPr="00DA6CCF">
        <w:rPr>
          <w:lang w:val="en-GB"/>
        </w:rPr>
        <w:br w:type="page"/>
      </w:r>
    </w:p>
    <w:bookmarkStart w:id="1" w:name="_Toc149907293" w:displacedByCustomXml="next"/>
    <w:sdt>
      <w:sdtPr>
        <w:rPr>
          <w:rFonts w:eastAsia="Cambria" w:cs="Times New Roman"/>
          <w:bCs w:val="0"/>
          <w:color w:val="auto"/>
          <w:kern w:val="0"/>
          <w:sz w:val="24"/>
          <w:szCs w:val="24"/>
          <w:lang w:val="en-US"/>
        </w:rPr>
        <w:id w:val="89668674"/>
        <w:docPartObj>
          <w:docPartGallery w:val="Table of Contents"/>
          <w:docPartUnique/>
        </w:docPartObj>
      </w:sdtPr>
      <w:sdtEndPr>
        <w:rPr>
          <w:b/>
        </w:rPr>
      </w:sdtEndPr>
      <w:sdtContent>
        <w:p w14:paraId="149F7FE0" w14:textId="608FAB50" w:rsidR="00DB554B" w:rsidRPr="00DA6CCF" w:rsidRDefault="00DB554B" w:rsidP="00DB554B">
          <w:pPr>
            <w:pStyle w:val="Heading1"/>
          </w:pPr>
          <w:r w:rsidRPr="00DA6CCF">
            <w:t>Contents</w:t>
          </w:r>
          <w:bookmarkEnd w:id="1"/>
        </w:p>
        <w:p w14:paraId="6D396B59" w14:textId="565C1B37" w:rsidR="00E4494C" w:rsidRDefault="00DB554B">
          <w:pPr>
            <w:pStyle w:val="TOC1"/>
            <w:tabs>
              <w:tab w:val="right" w:leader="dot" w:pos="9010"/>
            </w:tabs>
            <w:rPr>
              <w:rFonts w:asciiTheme="minorHAnsi" w:eastAsiaTheme="minorEastAsia" w:hAnsiTheme="minorHAnsi" w:cstheme="minorBidi"/>
              <w:noProof/>
              <w:sz w:val="22"/>
              <w:szCs w:val="22"/>
              <w:lang w:val="en-GB" w:eastAsia="en-GB"/>
            </w:rPr>
          </w:pPr>
          <w:r w:rsidRPr="00DA6CCF">
            <w:rPr>
              <w:lang w:val="en-GB"/>
            </w:rPr>
            <w:fldChar w:fldCharType="begin"/>
          </w:r>
          <w:r w:rsidRPr="00DA6CCF">
            <w:rPr>
              <w:lang w:val="en-GB"/>
            </w:rPr>
            <w:instrText xml:space="preserve"> TOC \o "1-3" \h \z \u </w:instrText>
          </w:r>
          <w:r w:rsidRPr="00DA6CCF">
            <w:rPr>
              <w:lang w:val="en-GB"/>
            </w:rPr>
            <w:fldChar w:fldCharType="separate"/>
          </w:r>
          <w:hyperlink w:anchor="_Toc149907292" w:history="1">
            <w:r w:rsidR="00E4494C" w:rsidRPr="00CD410E">
              <w:rPr>
                <w:rStyle w:val="Hyperlink"/>
                <w:noProof/>
              </w:rPr>
              <w:t>Document Ownership and Version Control</w:t>
            </w:r>
            <w:r w:rsidR="00E4494C">
              <w:rPr>
                <w:noProof/>
                <w:webHidden/>
              </w:rPr>
              <w:tab/>
            </w:r>
            <w:r w:rsidR="00E4494C">
              <w:rPr>
                <w:noProof/>
                <w:webHidden/>
              </w:rPr>
              <w:fldChar w:fldCharType="begin"/>
            </w:r>
            <w:r w:rsidR="00E4494C">
              <w:rPr>
                <w:noProof/>
                <w:webHidden/>
              </w:rPr>
              <w:instrText xml:space="preserve"> PAGEREF _Toc149907292 \h </w:instrText>
            </w:r>
            <w:r w:rsidR="00E4494C">
              <w:rPr>
                <w:noProof/>
                <w:webHidden/>
              </w:rPr>
            </w:r>
            <w:r w:rsidR="00E4494C">
              <w:rPr>
                <w:noProof/>
                <w:webHidden/>
              </w:rPr>
              <w:fldChar w:fldCharType="separate"/>
            </w:r>
            <w:r w:rsidR="00E4494C">
              <w:rPr>
                <w:noProof/>
                <w:webHidden/>
              </w:rPr>
              <w:t>1</w:t>
            </w:r>
            <w:r w:rsidR="00E4494C">
              <w:rPr>
                <w:noProof/>
                <w:webHidden/>
              </w:rPr>
              <w:fldChar w:fldCharType="end"/>
            </w:r>
          </w:hyperlink>
        </w:p>
        <w:p w14:paraId="4ED8202E" w14:textId="78EA27CC" w:rsidR="00E4494C" w:rsidRDefault="00481F76">
          <w:pPr>
            <w:pStyle w:val="TOC1"/>
            <w:tabs>
              <w:tab w:val="right" w:leader="dot" w:pos="9010"/>
            </w:tabs>
            <w:rPr>
              <w:rFonts w:asciiTheme="minorHAnsi" w:eastAsiaTheme="minorEastAsia" w:hAnsiTheme="minorHAnsi" w:cstheme="minorBidi"/>
              <w:noProof/>
              <w:sz w:val="22"/>
              <w:szCs w:val="22"/>
              <w:lang w:val="en-GB" w:eastAsia="en-GB"/>
            </w:rPr>
          </w:pPr>
          <w:hyperlink w:anchor="_Toc149907293" w:history="1">
            <w:r w:rsidR="00E4494C" w:rsidRPr="00CD410E">
              <w:rPr>
                <w:rStyle w:val="Hyperlink"/>
                <w:noProof/>
              </w:rPr>
              <w:t>Contents</w:t>
            </w:r>
            <w:r w:rsidR="00E4494C">
              <w:rPr>
                <w:noProof/>
                <w:webHidden/>
              </w:rPr>
              <w:tab/>
            </w:r>
            <w:r w:rsidR="00E4494C">
              <w:rPr>
                <w:noProof/>
                <w:webHidden/>
              </w:rPr>
              <w:fldChar w:fldCharType="begin"/>
            </w:r>
            <w:r w:rsidR="00E4494C">
              <w:rPr>
                <w:noProof/>
                <w:webHidden/>
              </w:rPr>
              <w:instrText xml:space="preserve"> PAGEREF _Toc149907293 \h </w:instrText>
            </w:r>
            <w:r w:rsidR="00E4494C">
              <w:rPr>
                <w:noProof/>
                <w:webHidden/>
              </w:rPr>
            </w:r>
            <w:r w:rsidR="00E4494C">
              <w:rPr>
                <w:noProof/>
                <w:webHidden/>
              </w:rPr>
              <w:fldChar w:fldCharType="separate"/>
            </w:r>
            <w:r w:rsidR="00E4494C">
              <w:rPr>
                <w:noProof/>
                <w:webHidden/>
              </w:rPr>
              <w:t>2</w:t>
            </w:r>
            <w:r w:rsidR="00E4494C">
              <w:rPr>
                <w:noProof/>
                <w:webHidden/>
              </w:rPr>
              <w:fldChar w:fldCharType="end"/>
            </w:r>
          </w:hyperlink>
        </w:p>
        <w:p w14:paraId="54575F73" w14:textId="39853987" w:rsidR="00E4494C" w:rsidRDefault="00481F76">
          <w:pPr>
            <w:pStyle w:val="TOC1"/>
            <w:tabs>
              <w:tab w:val="right" w:leader="dot" w:pos="9010"/>
            </w:tabs>
            <w:rPr>
              <w:rFonts w:asciiTheme="minorHAnsi" w:eastAsiaTheme="minorEastAsia" w:hAnsiTheme="minorHAnsi" w:cstheme="minorBidi"/>
              <w:noProof/>
              <w:sz w:val="22"/>
              <w:szCs w:val="22"/>
              <w:lang w:val="en-GB" w:eastAsia="en-GB"/>
            </w:rPr>
          </w:pPr>
          <w:hyperlink w:anchor="_Toc149907294" w:history="1">
            <w:r w:rsidR="00E4494C" w:rsidRPr="00CD410E">
              <w:rPr>
                <w:rStyle w:val="Hyperlink"/>
                <w:noProof/>
              </w:rPr>
              <w:t>Assessment Context – DE&amp;S Acquisition Safety Taxonomy</w:t>
            </w:r>
            <w:r w:rsidR="00E4494C">
              <w:rPr>
                <w:noProof/>
                <w:webHidden/>
              </w:rPr>
              <w:tab/>
            </w:r>
            <w:r w:rsidR="00E4494C">
              <w:rPr>
                <w:noProof/>
                <w:webHidden/>
              </w:rPr>
              <w:fldChar w:fldCharType="begin"/>
            </w:r>
            <w:r w:rsidR="00E4494C">
              <w:rPr>
                <w:noProof/>
                <w:webHidden/>
              </w:rPr>
              <w:instrText xml:space="preserve"> PAGEREF _Toc149907294 \h </w:instrText>
            </w:r>
            <w:r w:rsidR="00E4494C">
              <w:rPr>
                <w:noProof/>
                <w:webHidden/>
              </w:rPr>
            </w:r>
            <w:r w:rsidR="00E4494C">
              <w:rPr>
                <w:noProof/>
                <w:webHidden/>
              </w:rPr>
              <w:fldChar w:fldCharType="separate"/>
            </w:r>
            <w:r w:rsidR="00E4494C">
              <w:rPr>
                <w:noProof/>
                <w:webHidden/>
              </w:rPr>
              <w:t>4</w:t>
            </w:r>
            <w:r w:rsidR="00E4494C">
              <w:rPr>
                <w:noProof/>
                <w:webHidden/>
              </w:rPr>
              <w:fldChar w:fldCharType="end"/>
            </w:r>
          </w:hyperlink>
        </w:p>
        <w:p w14:paraId="36F59758" w14:textId="5D1AC1D6" w:rsidR="00E4494C" w:rsidRDefault="00481F76">
          <w:pPr>
            <w:pStyle w:val="TOC1"/>
            <w:tabs>
              <w:tab w:val="right" w:leader="dot" w:pos="9010"/>
            </w:tabs>
            <w:rPr>
              <w:rFonts w:asciiTheme="minorHAnsi" w:eastAsiaTheme="minorEastAsia" w:hAnsiTheme="minorHAnsi" w:cstheme="minorBidi"/>
              <w:noProof/>
              <w:sz w:val="22"/>
              <w:szCs w:val="22"/>
              <w:lang w:val="en-GB" w:eastAsia="en-GB"/>
            </w:rPr>
          </w:pPr>
          <w:hyperlink w:anchor="_Toc149907295" w:history="1">
            <w:r w:rsidR="00E4494C" w:rsidRPr="00CD410E">
              <w:rPr>
                <w:rStyle w:val="Hyperlink"/>
                <w:noProof/>
              </w:rPr>
              <w:t>Definition of a Safety Assignment – Basis of Assessment</w:t>
            </w:r>
            <w:r w:rsidR="00E4494C">
              <w:rPr>
                <w:noProof/>
                <w:webHidden/>
              </w:rPr>
              <w:tab/>
            </w:r>
            <w:r w:rsidR="00E4494C">
              <w:rPr>
                <w:noProof/>
                <w:webHidden/>
              </w:rPr>
              <w:fldChar w:fldCharType="begin"/>
            </w:r>
            <w:r w:rsidR="00E4494C">
              <w:rPr>
                <w:noProof/>
                <w:webHidden/>
              </w:rPr>
              <w:instrText xml:space="preserve"> PAGEREF _Toc149907295 \h </w:instrText>
            </w:r>
            <w:r w:rsidR="00E4494C">
              <w:rPr>
                <w:noProof/>
                <w:webHidden/>
              </w:rPr>
            </w:r>
            <w:r w:rsidR="00E4494C">
              <w:rPr>
                <w:noProof/>
                <w:webHidden/>
              </w:rPr>
              <w:fldChar w:fldCharType="separate"/>
            </w:r>
            <w:r w:rsidR="00E4494C">
              <w:rPr>
                <w:noProof/>
                <w:webHidden/>
              </w:rPr>
              <w:t>5</w:t>
            </w:r>
            <w:r w:rsidR="00E4494C">
              <w:rPr>
                <w:noProof/>
                <w:webHidden/>
              </w:rPr>
              <w:fldChar w:fldCharType="end"/>
            </w:r>
          </w:hyperlink>
        </w:p>
        <w:p w14:paraId="06BBD946" w14:textId="5DD5887A" w:rsidR="00E4494C" w:rsidRDefault="00481F76">
          <w:pPr>
            <w:pStyle w:val="TOC1"/>
            <w:tabs>
              <w:tab w:val="right" w:leader="dot" w:pos="9010"/>
            </w:tabs>
            <w:rPr>
              <w:rFonts w:asciiTheme="minorHAnsi" w:eastAsiaTheme="minorEastAsia" w:hAnsiTheme="minorHAnsi" w:cstheme="minorBidi"/>
              <w:noProof/>
              <w:sz w:val="22"/>
              <w:szCs w:val="22"/>
              <w:lang w:val="en-GB" w:eastAsia="en-GB"/>
            </w:rPr>
          </w:pPr>
          <w:hyperlink w:anchor="_Toc149907296" w:history="1">
            <w:r w:rsidR="00E4494C" w:rsidRPr="00CD410E">
              <w:rPr>
                <w:rStyle w:val="Hyperlink"/>
                <w:noProof/>
              </w:rPr>
              <w:t>Assessment Process</w:t>
            </w:r>
            <w:r w:rsidR="00E4494C">
              <w:rPr>
                <w:noProof/>
                <w:webHidden/>
              </w:rPr>
              <w:tab/>
            </w:r>
            <w:r w:rsidR="00E4494C">
              <w:rPr>
                <w:noProof/>
                <w:webHidden/>
              </w:rPr>
              <w:fldChar w:fldCharType="begin"/>
            </w:r>
            <w:r w:rsidR="00E4494C">
              <w:rPr>
                <w:noProof/>
                <w:webHidden/>
              </w:rPr>
              <w:instrText xml:space="preserve"> PAGEREF _Toc149907296 \h </w:instrText>
            </w:r>
            <w:r w:rsidR="00E4494C">
              <w:rPr>
                <w:noProof/>
                <w:webHidden/>
              </w:rPr>
            </w:r>
            <w:r w:rsidR="00E4494C">
              <w:rPr>
                <w:noProof/>
                <w:webHidden/>
              </w:rPr>
              <w:fldChar w:fldCharType="separate"/>
            </w:r>
            <w:r w:rsidR="00E4494C">
              <w:rPr>
                <w:noProof/>
                <w:webHidden/>
              </w:rPr>
              <w:t>6</w:t>
            </w:r>
            <w:r w:rsidR="00E4494C">
              <w:rPr>
                <w:noProof/>
                <w:webHidden/>
              </w:rPr>
              <w:fldChar w:fldCharType="end"/>
            </w:r>
          </w:hyperlink>
        </w:p>
        <w:p w14:paraId="6F8AFEC9" w14:textId="2372674C"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297" w:history="1">
            <w:r w:rsidR="00E4494C" w:rsidRPr="00CD410E">
              <w:rPr>
                <w:rStyle w:val="Hyperlink"/>
                <w:noProof/>
                <w:lang w:val="en-GB"/>
              </w:rPr>
              <w:t>Your Role As An Assessor</w:t>
            </w:r>
            <w:r w:rsidR="00E4494C">
              <w:rPr>
                <w:noProof/>
                <w:webHidden/>
              </w:rPr>
              <w:tab/>
            </w:r>
            <w:r w:rsidR="00E4494C">
              <w:rPr>
                <w:noProof/>
                <w:webHidden/>
              </w:rPr>
              <w:fldChar w:fldCharType="begin"/>
            </w:r>
            <w:r w:rsidR="00E4494C">
              <w:rPr>
                <w:noProof/>
                <w:webHidden/>
              </w:rPr>
              <w:instrText xml:space="preserve"> PAGEREF _Toc149907297 \h </w:instrText>
            </w:r>
            <w:r w:rsidR="00E4494C">
              <w:rPr>
                <w:noProof/>
                <w:webHidden/>
              </w:rPr>
            </w:r>
            <w:r w:rsidR="00E4494C">
              <w:rPr>
                <w:noProof/>
                <w:webHidden/>
              </w:rPr>
              <w:fldChar w:fldCharType="separate"/>
            </w:r>
            <w:r w:rsidR="00E4494C">
              <w:rPr>
                <w:noProof/>
                <w:webHidden/>
              </w:rPr>
              <w:t>6</w:t>
            </w:r>
            <w:r w:rsidR="00E4494C">
              <w:rPr>
                <w:noProof/>
                <w:webHidden/>
              </w:rPr>
              <w:fldChar w:fldCharType="end"/>
            </w:r>
          </w:hyperlink>
        </w:p>
        <w:p w14:paraId="425D533D" w14:textId="7092C680"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298" w:history="1">
            <w:r w:rsidR="00E4494C" w:rsidRPr="00CD410E">
              <w:rPr>
                <w:rStyle w:val="Hyperlink"/>
                <w:noProof/>
                <w:lang w:val="en-GB"/>
              </w:rPr>
              <w:t>Core Areas of Assessment</w:t>
            </w:r>
            <w:r w:rsidR="00E4494C">
              <w:rPr>
                <w:noProof/>
                <w:webHidden/>
              </w:rPr>
              <w:tab/>
            </w:r>
            <w:r w:rsidR="00E4494C">
              <w:rPr>
                <w:noProof/>
                <w:webHidden/>
              </w:rPr>
              <w:fldChar w:fldCharType="begin"/>
            </w:r>
            <w:r w:rsidR="00E4494C">
              <w:rPr>
                <w:noProof/>
                <w:webHidden/>
              </w:rPr>
              <w:instrText xml:space="preserve"> PAGEREF _Toc149907298 \h </w:instrText>
            </w:r>
            <w:r w:rsidR="00E4494C">
              <w:rPr>
                <w:noProof/>
                <w:webHidden/>
              </w:rPr>
            </w:r>
            <w:r w:rsidR="00E4494C">
              <w:rPr>
                <w:noProof/>
                <w:webHidden/>
              </w:rPr>
              <w:fldChar w:fldCharType="separate"/>
            </w:r>
            <w:r w:rsidR="00E4494C">
              <w:rPr>
                <w:noProof/>
                <w:webHidden/>
              </w:rPr>
              <w:t>7</w:t>
            </w:r>
            <w:r w:rsidR="00E4494C">
              <w:rPr>
                <w:noProof/>
                <w:webHidden/>
              </w:rPr>
              <w:fldChar w:fldCharType="end"/>
            </w:r>
          </w:hyperlink>
        </w:p>
        <w:p w14:paraId="114F2C7F" w14:textId="09AC7E9E"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299" w:history="1">
            <w:r w:rsidR="00E4494C" w:rsidRPr="00CD410E">
              <w:rPr>
                <w:rStyle w:val="Hyperlink"/>
                <w:noProof/>
                <w:lang w:val="en-GB"/>
              </w:rPr>
              <w:t>Step 1 – Evidence Preparation</w:t>
            </w:r>
            <w:r w:rsidR="00E4494C">
              <w:rPr>
                <w:noProof/>
                <w:webHidden/>
              </w:rPr>
              <w:tab/>
            </w:r>
            <w:r w:rsidR="00E4494C">
              <w:rPr>
                <w:noProof/>
                <w:webHidden/>
              </w:rPr>
              <w:fldChar w:fldCharType="begin"/>
            </w:r>
            <w:r w:rsidR="00E4494C">
              <w:rPr>
                <w:noProof/>
                <w:webHidden/>
              </w:rPr>
              <w:instrText xml:space="preserve"> PAGEREF _Toc149907299 \h </w:instrText>
            </w:r>
            <w:r w:rsidR="00E4494C">
              <w:rPr>
                <w:noProof/>
                <w:webHidden/>
              </w:rPr>
            </w:r>
            <w:r w:rsidR="00E4494C">
              <w:rPr>
                <w:noProof/>
                <w:webHidden/>
              </w:rPr>
              <w:fldChar w:fldCharType="separate"/>
            </w:r>
            <w:r w:rsidR="00E4494C">
              <w:rPr>
                <w:noProof/>
                <w:webHidden/>
              </w:rPr>
              <w:t>7</w:t>
            </w:r>
            <w:r w:rsidR="00E4494C">
              <w:rPr>
                <w:noProof/>
                <w:webHidden/>
              </w:rPr>
              <w:fldChar w:fldCharType="end"/>
            </w:r>
          </w:hyperlink>
        </w:p>
        <w:p w14:paraId="256AB5BE" w14:textId="78E47516"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00" w:history="1">
            <w:r w:rsidR="00E4494C" w:rsidRPr="00CD410E">
              <w:rPr>
                <w:rStyle w:val="Hyperlink"/>
                <w:noProof/>
                <w:lang w:val="en-GB"/>
              </w:rPr>
              <w:t>Step 2 – Preview by Assessors</w:t>
            </w:r>
            <w:r w:rsidR="00E4494C">
              <w:rPr>
                <w:noProof/>
                <w:webHidden/>
              </w:rPr>
              <w:tab/>
            </w:r>
            <w:r w:rsidR="00E4494C">
              <w:rPr>
                <w:noProof/>
                <w:webHidden/>
              </w:rPr>
              <w:fldChar w:fldCharType="begin"/>
            </w:r>
            <w:r w:rsidR="00E4494C">
              <w:rPr>
                <w:noProof/>
                <w:webHidden/>
              </w:rPr>
              <w:instrText xml:space="preserve"> PAGEREF _Toc149907300 \h </w:instrText>
            </w:r>
            <w:r w:rsidR="00E4494C">
              <w:rPr>
                <w:noProof/>
                <w:webHidden/>
              </w:rPr>
            </w:r>
            <w:r w:rsidR="00E4494C">
              <w:rPr>
                <w:noProof/>
                <w:webHidden/>
              </w:rPr>
              <w:fldChar w:fldCharType="separate"/>
            </w:r>
            <w:r w:rsidR="00E4494C">
              <w:rPr>
                <w:noProof/>
                <w:webHidden/>
              </w:rPr>
              <w:t>7</w:t>
            </w:r>
            <w:r w:rsidR="00E4494C">
              <w:rPr>
                <w:noProof/>
                <w:webHidden/>
              </w:rPr>
              <w:fldChar w:fldCharType="end"/>
            </w:r>
          </w:hyperlink>
        </w:p>
        <w:p w14:paraId="09CAF6F2" w14:textId="148109A0"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01" w:history="1">
            <w:r w:rsidR="00E4494C" w:rsidRPr="00CD410E">
              <w:rPr>
                <w:rStyle w:val="Hyperlink"/>
                <w:noProof/>
                <w:lang w:val="en-GB"/>
              </w:rPr>
              <w:t>Step 3 – Assessment Panel/Assessment</w:t>
            </w:r>
            <w:r w:rsidR="00E4494C">
              <w:rPr>
                <w:noProof/>
                <w:webHidden/>
              </w:rPr>
              <w:tab/>
            </w:r>
            <w:r w:rsidR="00E4494C">
              <w:rPr>
                <w:noProof/>
                <w:webHidden/>
              </w:rPr>
              <w:fldChar w:fldCharType="begin"/>
            </w:r>
            <w:r w:rsidR="00E4494C">
              <w:rPr>
                <w:noProof/>
                <w:webHidden/>
              </w:rPr>
              <w:instrText xml:space="preserve"> PAGEREF _Toc149907301 \h </w:instrText>
            </w:r>
            <w:r w:rsidR="00E4494C">
              <w:rPr>
                <w:noProof/>
                <w:webHidden/>
              </w:rPr>
            </w:r>
            <w:r w:rsidR="00E4494C">
              <w:rPr>
                <w:noProof/>
                <w:webHidden/>
              </w:rPr>
              <w:fldChar w:fldCharType="separate"/>
            </w:r>
            <w:r w:rsidR="00E4494C">
              <w:rPr>
                <w:noProof/>
                <w:webHidden/>
              </w:rPr>
              <w:t>7</w:t>
            </w:r>
            <w:r w:rsidR="00E4494C">
              <w:rPr>
                <w:noProof/>
                <w:webHidden/>
              </w:rPr>
              <w:fldChar w:fldCharType="end"/>
            </w:r>
          </w:hyperlink>
        </w:p>
        <w:p w14:paraId="4A7048E0" w14:textId="191425F8" w:rsidR="00E4494C" w:rsidRDefault="00481F76">
          <w:pPr>
            <w:pStyle w:val="TOC3"/>
            <w:tabs>
              <w:tab w:val="right" w:leader="dot" w:pos="9010"/>
            </w:tabs>
            <w:rPr>
              <w:rFonts w:asciiTheme="minorHAnsi" w:eastAsiaTheme="minorEastAsia" w:hAnsiTheme="minorHAnsi" w:cstheme="minorBidi"/>
              <w:noProof/>
              <w:sz w:val="22"/>
              <w:szCs w:val="22"/>
              <w:lang w:val="en-GB" w:eastAsia="en-GB"/>
            </w:rPr>
          </w:pPr>
          <w:hyperlink w:anchor="_Toc149907302" w:history="1">
            <w:r w:rsidR="00E4494C" w:rsidRPr="00CD410E">
              <w:rPr>
                <w:rStyle w:val="Hyperlink"/>
                <w:noProof/>
                <w:lang w:val="en-GB"/>
              </w:rPr>
              <w:t>Assessment Panel Stage 1 – Introduction and Overview</w:t>
            </w:r>
            <w:r w:rsidR="00E4494C">
              <w:rPr>
                <w:noProof/>
                <w:webHidden/>
              </w:rPr>
              <w:tab/>
            </w:r>
            <w:r w:rsidR="00E4494C">
              <w:rPr>
                <w:noProof/>
                <w:webHidden/>
              </w:rPr>
              <w:fldChar w:fldCharType="begin"/>
            </w:r>
            <w:r w:rsidR="00E4494C">
              <w:rPr>
                <w:noProof/>
                <w:webHidden/>
              </w:rPr>
              <w:instrText xml:space="preserve"> PAGEREF _Toc149907302 \h </w:instrText>
            </w:r>
            <w:r w:rsidR="00E4494C">
              <w:rPr>
                <w:noProof/>
                <w:webHidden/>
              </w:rPr>
            </w:r>
            <w:r w:rsidR="00E4494C">
              <w:rPr>
                <w:noProof/>
                <w:webHidden/>
              </w:rPr>
              <w:fldChar w:fldCharType="separate"/>
            </w:r>
            <w:r w:rsidR="00E4494C">
              <w:rPr>
                <w:noProof/>
                <w:webHidden/>
              </w:rPr>
              <w:t>8</w:t>
            </w:r>
            <w:r w:rsidR="00E4494C">
              <w:rPr>
                <w:noProof/>
                <w:webHidden/>
              </w:rPr>
              <w:fldChar w:fldCharType="end"/>
            </w:r>
          </w:hyperlink>
        </w:p>
        <w:p w14:paraId="50A8A499" w14:textId="24803F54" w:rsidR="00E4494C" w:rsidRDefault="00481F76">
          <w:pPr>
            <w:pStyle w:val="TOC3"/>
            <w:tabs>
              <w:tab w:val="right" w:leader="dot" w:pos="9010"/>
            </w:tabs>
            <w:rPr>
              <w:rFonts w:asciiTheme="minorHAnsi" w:eastAsiaTheme="minorEastAsia" w:hAnsiTheme="minorHAnsi" w:cstheme="minorBidi"/>
              <w:noProof/>
              <w:sz w:val="22"/>
              <w:szCs w:val="22"/>
              <w:lang w:val="en-GB" w:eastAsia="en-GB"/>
            </w:rPr>
          </w:pPr>
          <w:hyperlink w:anchor="_Toc149907303" w:history="1">
            <w:r w:rsidR="00E4494C" w:rsidRPr="00CD410E">
              <w:rPr>
                <w:rStyle w:val="Hyperlink"/>
                <w:noProof/>
                <w:lang w:val="en-GB"/>
              </w:rPr>
              <w:t>Assessment Panel Stage 2 – Application and Understanding of Acquisition Safety Process</w:t>
            </w:r>
            <w:r w:rsidR="00E4494C">
              <w:rPr>
                <w:noProof/>
                <w:webHidden/>
              </w:rPr>
              <w:tab/>
            </w:r>
            <w:r w:rsidR="00E4494C">
              <w:rPr>
                <w:noProof/>
                <w:webHidden/>
              </w:rPr>
              <w:fldChar w:fldCharType="begin"/>
            </w:r>
            <w:r w:rsidR="00E4494C">
              <w:rPr>
                <w:noProof/>
                <w:webHidden/>
              </w:rPr>
              <w:instrText xml:space="preserve"> PAGEREF _Toc149907303 \h </w:instrText>
            </w:r>
            <w:r w:rsidR="00E4494C">
              <w:rPr>
                <w:noProof/>
                <w:webHidden/>
              </w:rPr>
            </w:r>
            <w:r w:rsidR="00E4494C">
              <w:rPr>
                <w:noProof/>
                <w:webHidden/>
              </w:rPr>
              <w:fldChar w:fldCharType="separate"/>
            </w:r>
            <w:r w:rsidR="00E4494C">
              <w:rPr>
                <w:noProof/>
                <w:webHidden/>
              </w:rPr>
              <w:t>8</w:t>
            </w:r>
            <w:r w:rsidR="00E4494C">
              <w:rPr>
                <w:noProof/>
                <w:webHidden/>
              </w:rPr>
              <w:fldChar w:fldCharType="end"/>
            </w:r>
          </w:hyperlink>
        </w:p>
        <w:p w14:paraId="70BF58A5" w14:textId="399F9853" w:rsidR="00E4494C" w:rsidRDefault="00481F76">
          <w:pPr>
            <w:pStyle w:val="TOC3"/>
            <w:tabs>
              <w:tab w:val="right" w:leader="dot" w:pos="9010"/>
            </w:tabs>
            <w:rPr>
              <w:rFonts w:asciiTheme="minorHAnsi" w:eastAsiaTheme="minorEastAsia" w:hAnsiTheme="minorHAnsi" w:cstheme="minorBidi"/>
              <w:noProof/>
              <w:sz w:val="22"/>
              <w:szCs w:val="22"/>
              <w:lang w:val="en-GB" w:eastAsia="en-GB"/>
            </w:rPr>
          </w:pPr>
          <w:hyperlink w:anchor="_Toc149907304" w:history="1">
            <w:r w:rsidR="00E4494C" w:rsidRPr="00CD410E">
              <w:rPr>
                <w:rStyle w:val="Hyperlink"/>
                <w:noProof/>
                <w:lang w:val="en-GB"/>
              </w:rPr>
              <w:t>Assessment Panel Stage 3 – Understanding Safety Risks Through Lifecycle</w:t>
            </w:r>
            <w:r w:rsidR="00E4494C">
              <w:rPr>
                <w:noProof/>
                <w:webHidden/>
              </w:rPr>
              <w:tab/>
            </w:r>
            <w:r w:rsidR="00E4494C">
              <w:rPr>
                <w:noProof/>
                <w:webHidden/>
              </w:rPr>
              <w:fldChar w:fldCharType="begin"/>
            </w:r>
            <w:r w:rsidR="00E4494C">
              <w:rPr>
                <w:noProof/>
                <w:webHidden/>
              </w:rPr>
              <w:instrText xml:space="preserve"> PAGEREF _Toc149907304 \h </w:instrText>
            </w:r>
            <w:r w:rsidR="00E4494C">
              <w:rPr>
                <w:noProof/>
                <w:webHidden/>
              </w:rPr>
            </w:r>
            <w:r w:rsidR="00E4494C">
              <w:rPr>
                <w:noProof/>
                <w:webHidden/>
              </w:rPr>
              <w:fldChar w:fldCharType="separate"/>
            </w:r>
            <w:r w:rsidR="00E4494C">
              <w:rPr>
                <w:noProof/>
                <w:webHidden/>
              </w:rPr>
              <w:t>9</w:t>
            </w:r>
            <w:r w:rsidR="00E4494C">
              <w:rPr>
                <w:noProof/>
                <w:webHidden/>
              </w:rPr>
              <w:fldChar w:fldCharType="end"/>
            </w:r>
          </w:hyperlink>
        </w:p>
        <w:p w14:paraId="77B8B4B0" w14:textId="729F3852" w:rsidR="00E4494C" w:rsidRDefault="00481F76">
          <w:pPr>
            <w:pStyle w:val="TOC3"/>
            <w:tabs>
              <w:tab w:val="right" w:leader="dot" w:pos="9010"/>
            </w:tabs>
            <w:rPr>
              <w:rFonts w:asciiTheme="minorHAnsi" w:eastAsiaTheme="minorEastAsia" w:hAnsiTheme="minorHAnsi" w:cstheme="minorBidi"/>
              <w:noProof/>
              <w:sz w:val="22"/>
              <w:szCs w:val="22"/>
              <w:lang w:val="en-GB" w:eastAsia="en-GB"/>
            </w:rPr>
          </w:pPr>
          <w:hyperlink w:anchor="_Toc149907305" w:history="1">
            <w:r w:rsidR="00E4494C" w:rsidRPr="00CD410E">
              <w:rPr>
                <w:rStyle w:val="Hyperlink"/>
                <w:noProof/>
                <w:lang w:val="en-GB"/>
              </w:rPr>
              <w:t>Assessment Panel Stage 4 – Taking a Whole Systems View of Safety</w:t>
            </w:r>
            <w:r w:rsidR="00E4494C">
              <w:rPr>
                <w:noProof/>
                <w:webHidden/>
              </w:rPr>
              <w:tab/>
            </w:r>
            <w:r w:rsidR="00E4494C">
              <w:rPr>
                <w:noProof/>
                <w:webHidden/>
              </w:rPr>
              <w:fldChar w:fldCharType="begin"/>
            </w:r>
            <w:r w:rsidR="00E4494C">
              <w:rPr>
                <w:noProof/>
                <w:webHidden/>
              </w:rPr>
              <w:instrText xml:space="preserve"> PAGEREF _Toc149907305 \h </w:instrText>
            </w:r>
            <w:r w:rsidR="00E4494C">
              <w:rPr>
                <w:noProof/>
                <w:webHidden/>
              </w:rPr>
            </w:r>
            <w:r w:rsidR="00E4494C">
              <w:rPr>
                <w:noProof/>
                <w:webHidden/>
              </w:rPr>
              <w:fldChar w:fldCharType="separate"/>
            </w:r>
            <w:r w:rsidR="00E4494C">
              <w:rPr>
                <w:noProof/>
                <w:webHidden/>
              </w:rPr>
              <w:t>9</w:t>
            </w:r>
            <w:r w:rsidR="00E4494C">
              <w:rPr>
                <w:noProof/>
                <w:webHidden/>
              </w:rPr>
              <w:fldChar w:fldCharType="end"/>
            </w:r>
          </w:hyperlink>
        </w:p>
        <w:p w14:paraId="03F8C2CC" w14:textId="2A38A727" w:rsidR="00E4494C" w:rsidRDefault="00481F76">
          <w:pPr>
            <w:pStyle w:val="TOC3"/>
            <w:tabs>
              <w:tab w:val="right" w:leader="dot" w:pos="9010"/>
            </w:tabs>
            <w:rPr>
              <w:rFonts w:asciiTheme="minorHAnsi" w:eastAsiaTheme="minorEastAsia" w:hAnsiTheme="minorHAnsi" w:cstheme="minorBidi"/>
              <w:noProof/>
              <w:sz w:val="22"/>
              <w:szCs w:val="22"/>
              <w:lang w:val="en-GB" w:eastAsia="en-GB"/>
            </w:rPr>
          </w:pPr>
          <w:hyperlink w:anchor="_Toc149907306" w:history="1">
            <w:r w:rsidR="00E4494C" w:rsidRPr="00CD410E">
              <w:rPr>
                <w:rStyle w:val="Hyperlink"/>
                <w:noProof/>
                <w:lang w:val="en-GB"/>
              </w:rPr>
              <w:t>Assessment Panel Stage 5 – Summing Up, Evidence Confirmation</w:t>
            </w:r>
            <w:r w:rsidR="00E4494C">
              <w:rPr>
                <w:noProof/>
                <w:webHidden/>
              </w:rPr>
              <w:tab/>
            </w:r>
            <w:r w:rsidR="00E4494C">
              <w:rPr>
                <w:noProof/>
                <w:webHidden/>
              </w:rPr>
              <w:fldChar w:fldCharType="begin"/>
            </w:r>
            <w:r w:rsidR="00E4494C">
              <w:rPr>
                <w:noProof/>
                <w:webHidden/>
              </w:rPr>
              <w:instrText xml:space="preserve"> PAGEREF _Toc149907306 \h </w:instrText>
            </w:r>
            <w:r w:rsidR="00E4494C">
              <w:rPr>
                <w:noProof/>
                <w:webHidden/>
              </w:rPr>
            </w:r>
            <w:r w:rsidR="00E4494C">
              <w:rPr>
                <w:noProof/>
                <w:webHidden/>
              </w:rPr>
              <w:fldChar w:fldCharType="separate"/>
            </w:r>
            <w:r w:rsidR="00E4494C">
              <w:rPr>
                <w:noProof/>
                <w:webHidden/>
              </w:rPr>
              <w:t>10</w:t>
            </w:r>
            <w:r w:rsidR="00E4494C">
              <w:rPr>
                <w:noProof/>
                <w:webHidden/>
              </w:rPr>
              <w:fldChar w:fldCharType="end"/>
            </w:r>
          </w:hyperlink>
        </w:p>
        <w:p w14:paraId="7955AD26" w14:textId="07866CF7"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07" w:history="1">
            <w:r w:rsidR="00E4494C" w:rsidRPr="00CD410E">
              <w:rPr>
                <w:rStyle w:val="Hyperlink"/>
                <w:noProof/>
                <w:lang w:val="en-GB"/>
              </w:rPr>
              <w:t>Step 4 – Assessment Panel Outcome and Next Steps</w:t>
            </w:r>
            <w:r w:rsidR="00E4494C">
              <w:rPr>
                <w:noProof/>
                <w:webHidden/>
              </w:rPr>
              <w:tab/>
            </w:r>
            <w:r w:rsidR="00E4494C">
              <w:rPr>
                <w:noProof/>
                <w:webHidden/>
              </w:rPr>
              <w:fldChar w:fldCharType="begin"/>
            </w:r>
            <w:r w:rsidR="00E4494C">
              <w:rPr>
                <w:noProof/>
                <w:webHidden/>
              </w:rPr>
              <w:instrText xml:space="preserve"> PAGEREF _Toc149907307 \h </w:instrText>
            </w:r>
            <w:r w:rsidR="00E4494C">
              <w:rPr>
                <w:noProof/>
                <w:webHidden/>
              </w:rPr>
            </w:r>
            <w:r w:rsidR="00E4494C">
              <w:rPr>
                <w:noProof/>
                <w:webHidden/>
              </w:rPr>
              <w:fldChar w:fldCharType="separate"/>
            </w:r>
            <w:r w:rsidR="00E4494C">
              <w:rPr>
                <w:noProof/>
                <w:webHidden/>
              </w:rPr>
              <w:t>10</w:t>
            </w:r>
            <w:r w:rsidR="00E4494C">
              <w:rPr>
                <w:noProof/>
                <w:webHidden/>
              </w:rPr>
              <w:fldChar w:fldCharType="end"/>
            </w:r>
          </w:hyperlink>
        </w:p>
        <w:p w14:paraId="66E08EFA" w14:textId="02FC8319" w:rsidR="00E4494C" w:rsidRDefault="00481F76">
          <w:pPr>
            <w:pStyle w:val="TOC3"/>
            <w:tabs>
              <w:tab w:val="right" w:leader="dot" w:pos="9010"/>
            </w:tabs>
            <w:rPr>
              <w:rFonts w:asciiTheme="minorHAnsi" w:eastAsiaTheme="minorEastAsia" w:hAnsiTheme="minorHAnsi" w:cstheme="minorBidi"/>
              <w:noProof/>
              <w:sz w:val="22"/>
              <w:szCs w:val="22"/>
              <w:lang w:val="en-GB" w:eastAsia="en-GB"/>
            </w:rPr>
          </w:pPr>
          <w:hyperlink w:anchor="_Toc149907308" w:history="1">
            <w:r w:rsidR="00E4494C" w:rsidRPr="00CD410E">
              <w:rPr>
                <w:rStyle w:val="Hyperlink"/>
                <w:noProof/>
                <w:lang w:val="en-GB"/>
              </w:rPr>
              <w:t>Assessment Outcomes</w:t>
            </w:r>
            <w:r w:rsidR="00E4494C">
              <w:rPr>
                <w:noProof/>
                <w:webHidden/>
              </w:rPr>
              <w:tab/>
            </w:r>
            <w:r w:rsidR="00E4494C">
              <w:rPr>
                <w:noProof/>
                <w:webHidden/>
              </w:rPr>
              <w:fldChar w:fldCharType="begin"/>
            </w:r>
            <w:r w:rsidR="00E4494C">
              <w:rPr>
                <w:noProof/>
                <w:webHidden/>
              </w:rPr>
              <w:instrText xml:space="preserve"> PAGEREF _Toc149907308 \h </w:instrText>
            </w:r>
            <w:r w:rsidR="00E4494C">
              <w:rPr>
                <w:noProof/>
                <w:webHidden/>
              </w:rPr>
            </w:r>
            <w:r w:rsidR="00E4494C">
              <w:rPr>
                <w:noProof/>
                <w:webHidden/>
              </w:rPr>
              <w:fldChar w:fldCharType="separate"/>
            </w:r>
            <w:r w:rsidR="00E4494C">
              <w:rPr>
                <w:noProof/>
                <w:webHidden/>
              </w:rPr>
              <w:t>10</w:t>
            </w:r>
            <w:r w:rsidR="00E4494C">
              <w:rPr>
                <w:noProof/>
                <w:webHidden/>
              </w:rPr>
              <w:fldChar w:fldCharType="end"/>
            </w:r>
          </w:hyperlink>
        </w:p>
        <w:p w14:paraId="4FD9F68B" w14:textId="2914C627" w:rsidR="00E4494C" w:rsidRDefault="00481F76">
          <w:pPr>
            <w:pStyle w:val="TOC3"/>
            <w:tabs>
              <w:tab w:val="right" w:leader="dot" w:pos="9010"/>
            </w:tabs>
            <w:rPr>
              <w:rFonts w:asciiTheme="minorHAnsi" w:eastAsiaTheme="minorEastAsia" w:hAnsiTheme="minorHAnsi" w:cstheme="minorBidi"/>
              <w:noProof/>
              <w:sz w:val="22"/>
              <w:szCs w:val="22"/>
              <w:lang w:val="en-GB" w:eastAsia="en-GB"/>
            </w:rPr>
          </w:pPr>
          <w:hyperlink w:anchor="_Toc149907309" w:history="1">
            <w:r w:rsidR="00E4494C" w:rsidRPr="00CD410E">
              <w:rPr>
                <w:rStyle w:val="Hyperlink"/>
                <w:noProof/>
                <w:lang w:val="en-GB"/>
              </w:rPr>
              <w:t>Development Plan</w:t>
            </w:r>
            <w:r w:rsidR="00E4494C">
              <w:rPr>
                <w:noProof/>
                <w:webHidden/>
              </w:rPr>
              <w:tab/>
            </w:r>
            <w:r w:rsidR="00E4494C">
              <w:rPr>
                <w:noProof/>
                <w:webHidden/>
              </w:rPr>
              <w:fldChar w:fldCharType="begin"/>
            </w:r>
            <w:r w:rsidR="00E4494C">
              <w:rPr>
                <w:noProof/>
                <w:webHidden/>
              </w:rPr>
              <w:instrText xml:space="preserve"> PAGEREF _Toc149907309 \h </w:instrText>
            </w:r>
            <w:r w:rsidR="00E4494C">
              <w:rPr>
                <w:noProof/>
                <w:webHidden/>
              </w:rPr>
            </w:r>
            <w:r w:rsidR="00E4494C">
              <w:rPr>
                <w:noProof/>
                <w:webHidden/>
              </w:rPr>
              <w:fldChar w:fldCharType="separate"/>
            </w:r>
            <w:r w:rsidR="00E4494C">
              <w:rPr>
                <w:noProof/>
                <w:webHidden/>
              </w:rPr>
              <w:t>12</w:t>
            </w:r>
            <w:r w:rsidR="00E4494C">
              <w:rPr>
                <w:noProof/>
                <w:webHidden/>
              </w:rPr>
              <w:fldChar w:fldCharType="end"/>
            </w:r>
          </w:hyperlink>
        </w:p>
        <w:p w14:paraId="77D417A5" w14:textId="71648C9D" w:rsidR="00E4494C" w:rsidRDefault="00481F76">
          <w:pPr>
            <w:pStyle w:val="TOC3"/>
            <w:tabs>
              <w:tab w:val="right" w:leader="dot" w:pos="9010"/>
            </w:tabs>
            <w:rPr>
              <w:rFonts w:asciiTheme="minorHAnsi" w:eastAsiaTheme="minorEastAsia" w:hAnsiTheme="minorHAnsi" w:cstheme="minorBidi"/>
              <w:noProof/>
              <w:sz w:val="22"/>
              <w:szCs w:val="22"/>
              <w:lang w:val="en-GB" w:eastAsia="en-GB"/>
            </w:rPr>
          </w:pPr>
          <w:hyperlink w:anchor="_Toc149907310" w:history="1">
            <w:r w:rsidR="00E4494C" w:rsidRPr="00CD410E">
              <w:rPr>
                <w:rStyle w:val="Hyperlink"/>
                <w:noProof/>
              </w:rPr>
              <w:t>Assessment Outcome Flowchart</w:t>
            </w:r>
            <w:r w:rsidR="00E4494C">
              <w:rPr>
                <w:noProof/>
                <w:webHidden/>
              </w:rPr>
              <w:tab/>
            </w:r>
            <w:r w:rsidR="00E4494C">
              <w:rPr>
                <w:noProof/>
                <w:webHidden/>
              </w:rPr>
              <w:fldChar w:fldCharType="begin"/>
            </w:r>
            <w:r w:rsidR="00E4494C">
              <w:rPr>
                <w:noProof/>
                <w:webHidden/>
              </w:rPr>
              <w:instrText xml:space="preserve"> PAGEREF _Toc149907310 \h </w:instrText>
            </w:r>
            <w:r w:rsidR="00E4494C">
              <w:rPr>
                <w:noProof/>
                <w:webHidden/>
              </w:rPr>
            </w:r>
            <w:r w:rsidR="00E4494C">
              <w:rPr>
                <w:noProof/>
                <w:webHidden/>
              </w:rPr>
              <w:fldChar w:fldCharType="separate"/>
            </w:r>
            <w:r w:rsidR="00E4494C">
              <w:rPr>
                <w:noProof/>
                <w:webHidden/>
              </w:rPr>
              <w:t>13</w:t>
            </w:r>
            <w:r w:rsidR="00E4494C">
              <w:rPr>
                <w:noProof/>
                <w:webHidden/>
              </w:rPr>
              <w:fldChar w:fldCharType="end"/>
            </w:r>
          </w:hyperlink>
        </w:p>
        <w:p w14:paraId="1E9C1D63" w14:textId="2845F8A8" w:rsidR="00E4494C" w:rsidRDefault="00481F76">
          <w:pPr>
            <w:pStyle w:val="TOC1"/>
            <w:tabs>
              <w:tab w:val="right" w:leader="dot" w:pos="9010"/>
            </w:tabs>
            <w:rPr>
              <w:rFonts w:asciiTheme="minorHAnsi" w:eastAsiaTheme="minorEastAsia" w:hAnsiTheme="minorHAnsi" w:cstheme="minorBidi"/>
              <w:noProof/>
              <w:sz w:val="22"/>
              <w:szCs w:val="22"/>
              <w:lang w:val="en-GB" w:eastAsia="en-GB"/>
            </w:rPr>
          </w:pPr>
          <w:hyperlink w:anchor="_Toc149907311" w:history="1">
            <w:r w:rsidR="00E4494C" w:rsidRPr="00CD410E">
              <w:rPr>
                <w:rStyle w:val="Hyperlink"/>
                <w:noProof/>
              </w:rPr>
              <w:t>List of Annexes</w:t>
            </w:r>
            <w:r w:rsidR="00E4494C">
              <w:rPr>
                <w:noProof/>
                <w:webHidden/>
              </w:rPr>
              <w:tab/>
            </w:r>
            <w:r w:rsidR="00E4494C">
              <w:rPr>
                <w:noProof/>
                <w:webHidden/>
              </w:rPr>
              <w:fldChar w:fldCharType="begin"/>
            </w:r>
            <w:r w:rsidR="00E4494C">
              <w:rPr>
                <w:noProof/>
                <w:webHidden/>
              </w:rPr>
              <w:instrText xml:space="preserve"> PAGEREF _Toc149907311 \h </w:instrText>
            </w:r>
            <w:r w:rsidR="00E4494C">
              <w:rPr>
                <w:noProof/>
                <w:webHidden/>
              </w:rPr>
            </w:r>
            <w:r w:rsidR="00E4494C">
              <w:rPr>
                <w:noProof/>
                <w:webHidden/>
              </w:rPr>
              <w:fldChar w:fldCharType="separate"/>
            </w:r>
            <w:r w:rsidR="00E4494C">
              <w:rPr>
                <w:noProof/>
                <w:webHidden/>
              </w:rPr>
              <w:t>14</w:t>
            </w:r>
            <w:r w:rsidR="00E4494C">
              <w:rPr>
                <w:noProof/>
                <w:webHidden/>
              </w:rPr>
              <w:fldChar w:fldCharType="end"/>
            </w:r>
          </w:hyperlink>
        </w:p>
        <w:p w14:paraId="66202FF6" w14:textId="4FCA6F5C" w:rsidR="00E4494C" w:rsidRDefault="00481F76">
          <w:pPr>
            <w:pStyle w:val="TOC1"/>
            <w:tabs>
              <w:tab w:val="right" w:leader="dot" w:pos="9010"/>
            </w:tabs>
            <w:rPr>
              <w:rFonts w:asciiTheme="minorHAnsi" w:eastAsiaTheme="minorEastAsia" w:hAnsiTheme="minorHAnsi" w:cstheme="minorBidi"/>
              <w:noProof/>
              <w:sz w:val="22"/>
              <w:szCs w:val="22"/>
              <w:lang w:val="en-GB" w:eastAsia="en-GB"/>
            </w:rPr>
          </w:pPr>
          <w:hyperlink w:anchor="_Toc149907312" w:history="1">
            <w:r w:rsidR="00E4494C" w:rsidRPr="00CD410E">
              <w:rPr>
                <w:rStyle w:val="Hyperlink"/>
                <w:noProof/>
              </w:rPr>
              <w:t>Annex A – Engineering Success Profiles</w:t>
            </w:r>
            <w:r w:rsidR="00E4494C">
              <w:rPr>
                <w:noProof/>
                <w:webHidden/>
              </w:rPr>
              <w:tab/>
            </w:r>
            <w:r w:rsidR="00E4494C">
              <w:rPr>
                <w:noProof/>
                <w:webHidden/>
              </w:rPr>
              <w:fldChar w:fldCharType="begin"/>
            </w:r>
            <w:r w:rsidR="00E4494C">
              <w:rPr>
                <w:noProof/>
                <w:webHidden/>
              </w:rPr>
              <w:instrText xml:space="preserve"> PAGEREF _Toc149907312 \h </w:instrText>
            </w:r>
            <w:r w:rsidR="00E4494C">
              <w:rPr>
                <w:noProof/>
                <w:webHidden/>
              </w:rPr>
            </w:r>
            <w:r w:rsidR="00E4494C">
              <w:rPr>
                <w:noProof/>
                <w:webHidden/>
              </w:rPr>
              <w:fldChar w:fldCharType="separate"/>
            </w:r>
            <w:r w:rsidR="00E4494C">
              <w:rPr>
                <w:noProof/>
                <w:webHidden/>
              </w:rPr>
              <w:t>15</w:t>
            </w:r>
            <w:r w:rsidR="00E4494C">
              <w:rPr>
                <w:noProof/>
                <w:webHidden/>
              </w:rPr>
              <w:fldChar w:fldCharType="end"/>
            </w:r>
          </w:hyperlink>
        </w:p>
        <w:p w14:paraId="7BDCD7C4" w14:textId="3876A577" w:rsidR="00E4494C" w:rsidRDefault="00481F76">
          <w:pPr>
            <w:pStyle w:val="TOC1"/>
            <w:tabs>
              <w:tab w:val="right" w:leader="dot" w:pos="9010"/>
            </w:tabs>
            <w:rPr>
              <w:rFonts w:asciiTheme="minorHAnsi" w:eastAsiaTheme="minorEastAsia" w:hAnsiTheme="minorHAnsi" w:cstheme="minorBidi"/>
              <w:noProof/>
              <w:sz w:val="22"/>
              <w:szCs w:val="22"/>
              <w:lang w:val="en-GB" w:eastAsia="en-GB"/>
            </w:rPr>
          </w:pPr>
          <w:hyperlink w:anchor="_Toc149907313" w:history="1">
            <w:r w:rsidR="00E4494C" w:rsidRPr="00CD410E">
              <w:rPr>
                <w:rStyle w:val="Hyperlink"/>
                <w:noProof/>
              </w:rPr>
              <w:t>Annex B – SSR Assignment Specification</w:t>
            </w:r>
            <w:r w:rsidR="00E4494C">
              <w:rPr>
                <w:noProof/>
                <w:webHidden/>
              </w:rPr>
              <w:tab/>
            </w:r>
            <w:r w:rsidR="00E4494C">
              <w:rPr>
                <w:noProof/>
                <w:webHidden/>
              </w:rPr>
              <w:fldChar w:fldCharType="begin"/>
            </w:r>
            <w:r w:rsidR="00E4494C">
              <w:rPr>
                <w:noProof/>
                <w:webHidden/>
              </w:rPr>
              <w:instrText xml:space="preserve"> PAGEREF _Toc149907313 \h </w:instrText>
            </w:r>
            <w:r w:rsidR="00E4494C">
              <w:rPr>
                <w:noProof/>
                <w:webHidden/>
              </w:rPr>
            </w:r>
            <w:r w:rsidR="00E4494C">
              <w:rPr>
                <w:noProof/>
                <w:webHidden/>
              </w:rPr>
              <w:fldChar w:fldCharType="separate"/>
            </w:r>
            <w:r w:rsidR="00E4494C">
              <w:rPr>
                <w:noProof/>
                <w:webHidden/>
              </w:rPr>
              <w:t>16</w:t>
            </w:r>
            <w:r w:rsidR="00E4494C">
              <w:rPr>
                <w:noProof/>
                <w:webHidden/>
              </w:rPr>
              <w:fldChar w:fldCharType="end"/>
            </w:r>
          </w:hyperlink>
        </w:p>
        <w:p w14:paraId="624E6D84" w14:textId="63D0CADF" w:rsidR="00E4494C" w:rsidRDefault="00481F76">
          <w:pPr>
            <w:pStyle w:val="TOC1"/>
            <w:tabs>
              <w:tab w:val="right" w:leader="dot" w:pos="9010"/>
            </w:tabs>
            <w:rPr>
              <w:rFonts w:asciiTheme="minorHAnsi" w:eastAsiaTheme="minorEastAsia" w:hAnsiTheme="minorHAnsi" w:cstheme="minorBidi"/>
              <w:noProof/>
              <w:sz w:val="22"/>
              <w:szCs w:val="22"/>
              <w:lang w:val="en-GB" w:eastAsia="en-GB"/>
            </w:rPr>
          </w:pPr>
          <w:hyperlink w:anchor="_Toc149907314" w:history="1">
            <w:r w:rsidR="00E4494C" w:rsidRPr="00CD410E">
              <w:rPr>
                <w:rStyle w:val="Hyperlink"/>
                <w:noProof/>
              </w:rPr>
              <w:t>Annex C – SR Assignment Specification</w:t>
            </w:r>
            <w:r w:rsidR="00E4494C">
              <w:rPr>
                <w:noProof/>
                <w:webHidden/>
              </w:rPr>
              <w:tab/>
            </w:r>
            <w:r w:rsidR="00E4494C">
              <w:rPr>
                <w:noProof/>
                <w:webHidden/>
              </w:rPr>
              <w:fldChar w:fldCharType="begin"/>
            </w:r>
            <w:r w:rsidR="00E4494C">
              <w:rPr>
                <w:noProof/>
                <w:webHidden/>
              </w:rPr>
              <w:instrText xml:space="preserve"> PAGEREF _Toc149907314 \h </w:instrText>
            </w:r>
            <w:r w:rsidR="00E4494C">
              <w:rPr>
                <w:noProof/>
                <w:webHidden/>
              </w:rPr>
            </w:r>
            <w:r w:rsidR="00E4494C">
              <w:rPr>
                <w:noProof/>
                <w:webHidden/>
              </w:rPr>
              <w:fldChar w:fldCharType="separate"/>
            </w:r>
            <w:r w:rsidR="00E4494C">
              <w:rPr>
                <w:noProof/>
                <w:webHidden/>
              </w:rPr>
              <w:t>21</w:t>
            </w:r>
            <w:r w:rsidR="00E4494C">
              <w:rPr>
                <w:noProof/>
                <w:webHidden/>
              </w:rPr>
              <w:fldChar w:fldCharType="end"/>
            </w:r>
          </w:hyperlink>
        </w:p>
        <w:p w14:paraId="75CC4FC5" w14:textId="24531862" w:rsidR="00E4494C" w:rsidRDefault="00481F76">
          <w:pPr>
            <w:pStyle w:val="TOC1"/>
            <w:tabs>
              <w:tab w:val="right" w:leader="dot" w:pos="9010"/>
            </w:tabs>
            <w:rPr>
              <w:rFonts w:asciiTheme="minorHAnsi" w:eastAsiaTheme="minorEastAsia" w:hAnsiTheme="minorHAnsi" w:cstheme="minorBidi"/>
              <w:noProof/>
              <w:sz w:val="22"/>
              <w:szCs w:val="22"/>
              <w:lang w:val="en-GB" w:eastAsia="en-GB"/>
            </w:rPr>
          </w:pPr>
          <w:hyperlink w:anchor="_Toc149907315" w:history="1">
            <w:r w:rsidR="00E4494C" w:rsidRPr="00CD410E">
              <w:rPr>
                <w:rStyle w:val="Hyperlink"/>
                <w:noProof/>
              </w:rPr>
              <w:t>Annex D – Competence Assessment Framework &amp; Definitions Grid</w:t>
            </w:r>
            <w:r w:rsidR="00E4494C">
              <w:rPr>
                <w:noProof/>
                <w:webHidden/>
              </w:rPr>
              <w:tab/>
            </w:r>
            <w:r w:rsidR="00E4494C">
              <w:rPr>
                <w:noProof/>
                <w:webHidden/>
              </w:rPr>
              <w:fldChar w:fldCharType="begin"/>
            </w:r>
            <w:r w:rsidR="00E4494C">
              <w:rPr>
                <w:noProof/>
                <w:webHidden/>
              </w:rPr>
              <w:instrText xml:space="preserve"> PAGEREF _Toc149907315 \h </w:instrText>
            </w:r>
            <w:r w:rsidR="00E4494C">
              <w:rPr>
                <w:noProof/>
                <w:webHidden/>
              </w:rPr>
            </w:r>
            <w:r w:rsidR="00E4494C">
              <w:rPr>
                <w:noProof/>
                <w:webHidden/>
              </w:rPr>
              <w:fldChar w:fldCharType="separate"/>
            </w:r>
            <w:r w:rsidR="00E4494C">
              <w:rPr>
                <w:noProof/>
                <w:webHidden/>
              </w:rPr>
              <w:t>25</w:t>
            </w:r>
            <w:r w:rsidR="00E4494C">
              <w:rPr>
                <w:noProof/>
                <w:webHidden/>
              </w:rPr>
              <w:fldChar w:fldCharType="end"/>
            </w:r>
          </w:hyperlink>
        </w:p>
        <w:p w14:paraId="3A1D2B35" w14:textId="3DA3182E"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16" w:history="1">
            <w:r w:rsidR="00E4494C" w:rsidRPr="00CD410E">
              <w:rPr>
                <w:rStyle w:val="Hyperlink"/>
                <w:noProof/>
                <w:lang w:val="en-GB"/>
              </w:rPr>
              <w:t>Assessment Scope and Coverage</w:t>
            </w:r>
            <w:r w:rsidR="00E4494C">
              <w:rPr>
                <w:noProof/>
                <w:webHidden/>
              </w:rPr>
              <w:tab/>
            </w:r>
            <w:r w:rsidR="00E4494C">
              <w:rPr>
                <w:noProof/>
                <w:webHidden/>
              </w:rPr>
              <w:fldChar w:fldCharType="begin"/>
            </w:r>
            <w:r w:rsidR="00E4494C">
              <w:rPr>
                <w:noProof/>
                <w:webHidden/>
              </w:rPr>
              <w:instrText xml:space="preserve"> PAGEREF _Toc149907316 \h </w:instrText>
            </w:r>
            <w:r w:rsidR="00E4494C">
              <w:rPr>
                <w:noProof/>
                <w:webHidden/>
              </w:rPr>
            </w:r>
            <w:r w:rsidR="00E4494C">
              <w:rPr>
                <w:noProof/>
                <w:webHidden/>
              </w:rPr>
              <w:fldChar w:fldCharType="separate"/>
            </w:r>
            <w:r w:rsidR="00E4494C">
              <w:rPr>
                <w:noProof/>
                <w:webHidden/>
              </w:rPr>
              <w:t>25</w:t>
            </w:r>
            <w:r w:rsidR="00E4494C">
              <w:rPr>
                <w:noProof/>
                <w:webHidden/>
              </w:rPr>
              <w:fldChar w:fldCharType="end"/>
            </w:r>
          </w:hyperlink>
        </w:p>
        <w:p w14:paraId="0C0F66CD" w14:textId="0B2AA481"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17" w:history="1">
            <w:r w:rsidR="00E4494C" w:rsidRPr="00CD410E">
              <w:rPr>
                <w:rStyle w:val="Hyperlink"/>
                <w:noProof/>
                <w:lang w:val="en-GB"/>
              </w:rPr>
              <w:t>Area 1 - DE&amp;S Success Profile Behaviours</w:t>
            </w:r>
            <w:r w:rsidR="00E4494C">
              <w:rPr>
                <w:noProof/>
                <w:webHidden/>
              </w:rPr>
              <w:tab/>
            </w:r>
            <w:r w:rsidR="00E4494C">
              <w:rPr>
                <w:noProof/>
                <w:webHidden/>
              </w:rPr>
              <w:fldChar w:fldCharType="begin"/>
            </w:r>
            <w:r w:rsidR="00E4494C">
              <w:rPr>
                <w:noProof/>
                <w:webHidden/>
              </w:rPr>
              <w:instrText xml:space="preserve"> PAGEREF _Toc149907317 \h </w:instrText>
            </w:r>
            <w:r w:rsidR="00E4494C">
              <w:rPr>
                <w:noProof/>
                <w:webHidden/>
              </w:rPr>
            </w:r>
            <w:r w:rsidR="00E4494C">
              <w:rPr>
                <w:noProof/>
                <w:webHidden/>
              </w:rPr>
              <w:fldChar w:fldCharType="separate"/>
            </w:r>
            <w:r w:rsidR="00E4494C">
              <w:rPr>
                <w:noProof/>
                <w:webHidden/>
              </w:rPr>
              <w:t>27</w:t>
            </w:r>
            <w:r w:rsidR="00E4494C">
              <w:rPr>
                <w:noProof/>
                <w:webHidden/>
              </w:rPr>
              <w:fldChar w:fldCharType="end"/>
            </w:r>
          </w:hyperlink>
        </w:p>
        <w:p w14:paraId="45E77215" w14:textId="6C4BC4E3"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18" w:history="1">
            <w:r w:rsidR="00E4494C" w:rsidRPr="00CD410E">
              <w:rPr>
                <w:rStyle w:val="Hyperlink"/>
                <w:noProof/>
                <w:lang w:val="en-GB"/>
              </w:rPr>
              <w:t>Area 2 – Engineering Function Competency</w:t>
            </w:r>
            <w:r w:rsidR="00E4494C">
              <w:rPr>
                <w:noProof/>
                <w:webHidden/>
              </w:rPr>
              <w:tab/>
            </w:r>
            <w:r w:rsidR="00E4494C">
              <w:rPr>
                <w:noProof/>
                <w:webHidden/>
              </w:rPr>
              <w:fldChar w:fldCharType="begin"/>
            </w:r>
            <w:r w:rsidR="00E4494C">
              <w:rPr>
                <w:noProof/>
                <w:webHidden/>
              </w:rPr>
              <w:instrText xml:space="preserve"> PAGEREF _Toc149907318 \h </w:instrText>
            </w:r>
            <w:r w:rsidR="00E4494C">
              <w:rPr>
                <w:noProof/>
                <w:webHidden/>
              </w:rPr>
            </w:r>
            <w:r w:rsidR="00E4494C">
              <w:rPr>
                <w:noProof/>
                <w:webHidden/>
              </w:rPr>
              <w:fldChar w:fldCharType="separate"/>
            </w:r>
            <w:r w:rsidR="00E4494C">
              <w:rPr>
                <w:noProof/>
                <w:webHidden/>
              </w:rPr>
              <w:t>27</w:t>
            </w:r>
            <w:r w:rsidR="00E4494C">
              <w:rPr>
                <w:noProof/>
                <w:webHidden/>
              </w:rPr>
              <w:fldChar w:fldCharType="end"/>
            </w:r>
          </w:hyperlink>
        </w:p>
        <w:p w14:paraId="5B105E87" w14:textId="0E34D349"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19" w:history="1">
            <w:r w:rsidR="00E4494C" w:rsidRPr="00CD410E">
              <w:rPr>
                <w:rStyle w:val="Hyperlink"/>
                <w:noProof/>
                <w:lang w:val="en-GB"/>
              </w:rPr>
              <w:t>Area 3 – Systems Safety Competences</w:t>
            </w:r>
            <w:r w:rsidR="00E4494C">
              <w:rPr>
                <w:noProof/>
                <w:webHidden/>
              </w:rPr>
              <w:tab/>
            </w:r>
            <w:r w:rsidR="00E4494C">
              <w:rPr>
                <w:noProof/>
                <w:webHidden/>
              </w:rPr>
              <w:fldChar w:fldCharType="begin"/>
            </w:r>
            <w:r w:rsidR="00E4494C">
              <w:rPr>
                <w:noProof/>
                <w:webHidden/>
              </w:rPr>
              <w:instrText xml:space="preserve"> PAGEREF _Toc149907319 \h </w:instrText>
            </w:r>
            <w:r w:rsidR="00E4494C">
              <w:rPr>
                <w:noProof/>
                <w:webHidden/>
              </w:rPr>
            </w:r>
            <w:r w:rsidR="00E4494C">
              <w:rPr>
                <w:noProof/>
                <w:webHidden/>
              </w:rPr>
              <w:fldChar w:fldCharType="separate"/>
            </w:r>
            <w:r w:rsidR="00E4494C">
              <w:rPr>
                <w:noProof/>
                <w:webHidden/>
              </w:rPr>
              <w:t>27</w:t>
            </w:r>
            <w:r w:rsidR="00E4494C">
              <w:rPr>
                <w:noProof/>
                <w:webHidden/>
              </w:rPr>
              <w:fldChar w:fldCharType="end"/>
            </w:r>
          </w:hyperlink>
        </w:p>
        <w:p w14:paraId="1E074526" w14:textId="63DCEC31"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20" w:history="1">
            <w:r w:rsidR="00E4494C" w:rsidRPr="00CD410E">
              <w:rPr>
                <w:rStyle w:val="Hyperlink"/>
                <w:noProof/>
                <w:lang w:val="en-GB"/>
              </w:rPr>
              <w:t>Area 4 – Systems Thinking and Integration Competence</w:t>
            </w:r>
            <w:r w:rsidR="00E4494C">
              <w:rPr>
                <w:noProof/>
                <w:webHidden/>
              </w:rPr>
              <w:tab/>
            </w:r>
            <w:r w:rsidR="00E4494C">
              <w:rPr>
                <w:noProof/>
                <w:webHidden/>
              </w:rPr>
              <w:fldChar w:fldCharType="begin"/>
            </w:r>
            <w:r w:rsidR="00E4494C">
              <w:rPr>
                <w:noProof/>
                <w:webHidden/>
              </w:rPr>
              <w:instrText xml:space="preserve"> PAGEREF _Toc149907320 \h </w:instrText>
            </w:r>
            <w:r w:rsidR="00E4494C">
              <w:rPr>
                <w:noProof/>
                <w:webHidden/>
              </w:rPr>
            </w:r>
            <w:r w:rsidR="00E4494C">
              <w:rPr>
                <w:noProof/>
                <w:webHidden/>
              </w:rPr>
              <w:fldChar w:fldCharType="separate"/>
            </w:r>
            <w:r w:rsidR="00E4494C">
              <w:rPr>
                <w:noProof/>
                <w:webHidden/>
              </w:rPr>
              <w:t>28</w:t>
            </w:r>
            <w:r w:rsidR="00E4494C">
              <w:rPr>
                <w:noProof/>
                <w:webHidden/>
              </w:rPr>
              <w:fldChar w:fldCharType="end"/>
            </w:r>
          </w:hyperlink>
        </w:p>
        <w:p w14:paraId="17F4900F" w14:textId="5873FFD7"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21" w:history="1">
            <w:r w:rsidR="00E4494C" w:rsidRPr="00CD410E">
              <w:rPr>
                <w:rStyle w:val="Hyperlink"/>
                <w:noProof/>
                <w:lang w:val="en-GB"/>
              </w:rPr>
              <w:t xml:space="preserve">Area 5 – </w:t>
            </w:r>
            <w:r w:rsidR="00FA089A">
              <w:rPr>
                <w:rStyle w:val="Hyperlink"/>
                <w:noProof/>
                <w:lang w:val="en-GB"/>
              </w:rPr>
              <w:t>Regulated Environment</w:t>
            </w:r>
            <w:r w:rsidR="00E4494C" w:rsidRPr="00CD410E">
              <w:rPr>
                <w:rStyle w:val="Hyperlink"/>
                <w:noProof/>
                <w:lang w:val="en-GB"/>
              </w:rPr>
              <w:t>, Technical Discipline &amp; Specialism</w:t>
            </w:r>
            <w:r w:rsidR="00E4494C">
              <w:rPr>
                <w:noProof/>
                <w:webHidden/>
              </w:rPr>
              <w:tab/>
            </w:r>
            <w:r w:rsidR="00E4494C">
              <w:rPr>
                <w:noProof/>
                <w:webHidden/>
              </w:rPr>
              <w:fldChar w:fldCharType="begin"/>
            </w:r>
            <w:r w:rsidR="00E4494C">
              <w:rPr>
                <w:noProof/>
                <w:webHidden/>
              </w:rPr>
              <w:instrText xml:space="preserve"> PAGEREF _Toc149907321 \h </w:instrText>
            </w:r>
            <w:r w:rsidR="00E4494C">
              <w:rPr>
                <w:noProof/>
                <w:webHidden/>
              </w:rPr>
            </w:r>
            <w:r w:rsidR="00E4494C">
              <w:rPr>
                <w:noProof/>
                <w:webHidden/>
              </w:rPr>
              <w:fldChar w:fldCharType="separate"/>
            </w:r>
            <w:r w:rsidR="00E4494C">
              <w:rPr>
                <w:noProof/>
                <w:webHidden/>
              </w:rPr>
              <w:t>30</w:t>
            </w:r>
            <w:r w:rsidR="00E4494C">
              <w:rPr>
                <w:noProof/>
                <w:webHidden/>
              </w:rPr>
              <w:fldChar w:fldCharType="end"/>
            </w:r>
          </w:hyperlink>
        </w:p>
        <w:p w14:paraId="1C474D58" w14:textId="6D805C45" w:rsidR="00E4494C" w:rsidRDefault="00481F76">
          <w:pPr>
            <w:pStyle w:val="TOC3"/>
            <w:tabs>
              <w:tab w:val="right" w:leader="dot" w:pos="9010"/>
            </w:tabs>
            <w:rPr>
              <w:rFonts w:asciiTheme="minorHAnsi" w:eastAsiaTheme="minorEastAsia" w:hAnsiTheme="minorHAnsi" w:cstheme="minorBidi"/>
              <w:noProof/>
              <w:sz w:val="22"/>
              <w:szCs w:val="22"/>
              <w:lang w:val="en-GB" w:eastAsia="en-GB"/>
            </w:rPr>
          </w:pPr>
          <w:hyperlink w:anchor="_Toc149907322" w:history="1">
            <w:r w:rsidR="00E4494C" w:rsidRPr="00CD410E">
              <w:rPr>
                <w:rStyle w:val="Hyperlink"/>
                <w:noProof/>
                <w:lang w:val="en-GB"/>
              </w:rPr>
              <w:t>Air and Space Systems &amp; Platforms</w:t>
            </w:r>
            <w:r w:rsidR="00E4494C">
              <w:rPr>
                <w:noProof/>
                <w:webHidden/>
              </w:rPr>
              <w:tab/>
            </w:r>
            <w:r w:rsidR="00E4494C">
              <w:rPr>
                <w:noProof/>
                <w:webHidden/>
              </w:rPr>
              <w:fldChar w:fldCharType="begin"/>
            </w:r>
            <w:r w:rsidR="00E4494C">
              <w:rPr>
                <w:noProof/>
                <w:webHidden/>
              </w:rPr>
              <w:instrText xml:space="preserve"> PAGEREF _Toc149907322 \h </w:instrText>
            </w:r>
            <w:r w:rsidR="00E4494C">
              <w:rPr>
                <w:noProof/>
                <w:webHidden/>
              </w:rPr>
            </w:r>
            <w:r w:rsidR="00E4494C">
              <w:rPr>
                <w:noProof/>
                <w:webHidden/>
              </w:rPr>
              <w:fldChar w:fldCharType="separate"/>
            </w:r>
            <w:r w:rsidR="00E4494C">
              <w:rPr>
                <w:noProof/>
                <w:webHidden/>
              </w:rPr>
              <w:t>31</w:t>
            </w:r>
            <w:r w:rsidR="00E4494C">
              <w:rPr>
                <w:noProof/>
                <w:webHidden/>
              </w:rPr>
              <w:fldChar w:fldCharType="end"/>
            </w:r>
          </w:hyperlink>
        </w:p>
        <w:p w14:paraId="766EDDCA" w14:textId="742689CC" w:rsidR="00E4494C" w:rsidRDefault="00481F76">
          <w:pPr>
            <w:pStyle w:val="TOC3"/>
            <w:tabs>
              <w:tab w:val="right" w:leader="dot" w:pos="9010"/>
            </w:tabs>
            <w:rPr>
              <w:rFonts w:asciiTheme="minorHAnsi" w:eastAsiaTheme="minorEastAsia" w:hAnsiTheme="minorHAnsi" w:cstheme="minorBidi"/>
              <w:noProof/>
              <w:sz w:val="22"/>
              <w:szCs w:val="22"/>
              <w:lang w:val="en-GB" w:eastAsia="en-GB"/>
            </w:rPr>
          </w:pPr>
          <w:hyperlink w:anchor="_Toc149907323" w:history="1">
            <w:r w:rsidR="00E4494C" w:rsidRPr="00CD410E">
              <w:rPr>
                <w:rStyle w:val="Hyperlink"/>
                <w:noProof/>
                <w:lang w:val="en-GB"/>
              </w:rPr>
              <w:t>Land Systems &amp; Platforms</w:t>
            </w:r>
            <w:r w:rsidR="00E4494C">
              <w:rPr>
                <w:noProof/>
                <w:webHidden/>
              </w:rPr>
              <w:tab/>
            </w:r>
            <w:r w:rsidR="00E4494C">
              <w:rPr>
                <w:noProof/>
                <w:webHidden/>
              </w:rPr>
              <w:fldChar w:fldCharType="begin"/>
            </w:r>
            <w:r w:rsidR="00E4494C">
              <w:rPr>
                <w:noProof/>
                <w:webHidden/>
              </w:rPr>
              <w:instrText xml:space="preserve"> PAGEREF _Toc149907323 \h </w:instrText>
            </w:r>
            <w:r w:rsidR="00E4494C">
              <w:rPr>
                <w:noProof/>
                <w:webHidden/>
              </w:rPr>
            </w:r>
            <w:r w:rsidR="00E4494C">
              <w:rPr>
                <w:noProof/>
                <w:webHidden/>
              </w:rPr>
              <w:fldChar w:fldCharType="separate"/>
            </w:r>
            <w:r w:rsidR="00E4494C">
              <w:rPr>
                <w:noProof/>
                <w:webHidden/>
              </w:rPr>
              <w:t>33</w:t>
            </w:r>
            <w:r w:rsidR="00E4494C">
              <w:rPr>
                <w:noProof/>
                <w:webHidden/>
              </w:rPr>
              <w:fldChar w:fldCharType="end"/>
            </w:r>
          </w:hyperlink>
        </w:p>
        <w:p w14:paraId="163F90C3" w14:textId="197B5B4B" w:rsidR="00E4494C" w:rsidRDefault="00481F76">
          <w:pPr>
            <w:pStyle w:val="TOC3"/>
            <w:tabs>
              <w:tab w:val="right" w:leader="dot" w:pos="9010"/>
            </w:tabs>
            <w:rPr>
              <w:rFonts w:asciiTheme="minorHAnsi" w:eastAsiaTheme="minorEastAsia" w:hAnsiTheme="minorHAnsi" w:cstheme="minorBidi"/>
              <w:noProof/>
              <w:sz w:val="22"/>
              <w:szCs w:val="22"/>
              <w:lang w:val="en-GB" w:eastAsia="en-GB"/>
            </w:rPr>
          </w:pPr>
          <w:hyperlink w:anchor="_Toc149907324" w:history="1">
            <w:r w:rsidR="00E4494C" w:rsidRPr="00CD410E">
              <w:rPr>
                <w:rStyle w:val="Hyperlink"/>
                <w:noProof/>
                <w:lang w:val="en-GB"/>
              </w:rPr>
              <w:t>Maritime Systems &amp; Platforms</w:t>
            </w:r>
            <w:r w:rsidR="00E4494C">
              <w:rPr>
                <w:noProof/>
                <w:webHidden/>
              </w:rPr>
              <w:tab/>
            </w:r>
            <w:r w:rsidR="00E4494C">
              <w:rPr>
                <w:noProof/>
                <w:webHidden/>
              </w:rPr>
              <w:fldChar w:fldCharType="begin"/>
            </w:r>
            <w:r w:rsidR="00E4494C">
              <w:rPr>
                <w:noProof/>
                <w:webHidden/>
              </w:rPr>
              <w:instrText xml:space="preserve"> PAGEREF _Toc149907324 \h </w:instrText>
            </w:r>
            <w:r w:rsidR="00E4494C">
              <w:rPr>
                <w:noProof/>
                <w:webHidden/>
              </w:rPr>
            </w:r>
            <w:r w:rsidR="00E4494C">
              <w:rPr>
                <w:noProof/>
                <w:webHidden/>
              </w:rPr>
              <w:fldChar w:fldCharType="separate"/>
            </w:r>
            <w:r w:rsidR="00E4494C">
              <w:rPr>
                <w:noProof/>
                <w:webHidden/>
              </w:rPr>
              <w:t>35</w:t>
            </w:r>
            <w:r w:rsidR="00E4494C">
              <w:rPr>
                <w:noProof/>
                <w:webHidden/>
              </w:rPr>
              <w:fldChar w:fldCharType="end"/>
            </w:r>
          </w:hyperlink>
        </w:p>
        <w:p w14:paraId="1FA13E6A" w14:textId="72A08168" w:rsidR="00E4494C" w:rsidRDefault="00481F76">
          <w:pPr>
            <w:pStyle w:val="TOC3"/>
            <w:tabs>
              <w:tab w:val="right" w:leader="dot" w:pos="9010"/>
            </w:tabs>
            <w:rPr>
              <w:rFonts w:asciiTheme="minorHAnsi" w:eastAsiaTheme="minorEastAsia" w:hAnsiTheme="minorHAnsi" w:cstheme="minorBidi"/>
              <w:noProof/>
              <w:sz w:val="22"/>
              <w:szCs w:val="22"/>
              <w:lang w:val="en-GB" w:eastAsia="en-GB"/>
            </w:rPr>
          </w:pPr>
          <w:hyperlink w:anchor="_Toc149907325" w:history="1">
            <w:r w:rsidR="00E4494C" w:rsidRPr="00CD410E">
              <w:rPr>
                <w:rStyle w:val="Hyperlink"/>
                <w:noProof/>
                <w:lang w:val="en-GB"/>
              </w:rPr>
              <w:t>Nuclear Systems</w:t>
            </w:r>
            <w:r w:rsidR="00E4494C">
              <w:rPr>
                <w:noProof/>
                <w:webHidden/>
              </w:rPr>
              <w:tab/>
            </w:r>
            <w:r w:rsidR="00E4494C">
              <w:rPr>
                <w:noProof/>
                <w:webHidden/>
              </w:rPr>
              <w:fldChar w:fldCharType="begin"/>
            </w:r>
            <w:r w:rsidR="00E4494C">
              <w:rPr>
                <w:noProof/>
                <w:webHidden/>
              </w:rPr>
              <w:instrText xml:space="preserve"> PAGEREF _Toc149907325 \h </w:instrText>
            </w:r>
            <w:r w:rsidR="00E4494C">
              <w:rPr>
                <w:noProof/>
                <w:webHidden/>
              </w:rPr>
            </w:r>
            <w:r w:rsidR="00E4494C">
              <w:rPr>
                <w:noProof/>
                <w:webHidden/>
              </w:rPr>
              <w:fldChar w:fldCharType="separate"/>
            </w:r>
            <w:r w:rsidR="00E4494C">
              <w:rPr>
                <w:noProof/>
                <w:webHidden/>
              </w:rPr>
              <w:t>37</w:t>
            </w:r>
            <w:r w:rsidR="00E4494C">
              <w:rPr>
                <w:noProof/>
                <w:webHidden/>
              </w:rPr>
              <w:fldChar w:fldCharType="end"/>
            </w:r>
          </w:hyperlink>
        </w:p>
        <w:p w14:paraId="07E43D7B" w14:textId="0E5501D8" w:rsidR="00E4494C" w:rsidRDefault="00481F76">
          <w:pPr>
            <w:pStyle w:val="TOC3"/>
            <w:tabs>
              <w:tab w:val="right" w:leader="dot" w:pos="9010"/>
            </w:tabs>
            <w:rPr>
              <w:rFonts w:asciiTheme="minorHAnsi" w:eastAsiaTheme="minorEastAsia" w:hAnsiTheme="minorHAnsi" w:cstheme="minorBidi"/>
              <w:noProof/>
              <w:sz w:val="22"/>
              <w:szCs w:val="22"/>
              <w:lang w:val="en-GB" w:eastAsia="en-GB"/>
            </w:rPr>
          </w:pPr>
          <w:hyperlink w:anchor="_Toc149907326" w:history="1">
            <w:r w:rsidR="00E4494C" w:rsidRPr="00CD410E">
              <w:rPr>
                <w:rStyle w:val="Hyperlink"/>
                <w:noProof/>
                <w:lang w:val="en-GB"/>
              </w:rPr>
              <w:t>Ordnance, Munitions and Explosives (OME)</w:t>
            </w:r>
            <w:r w:rsidR="00E4494C">
              <w:rPr>
                <w:noProof/>
                <w:webHidden/>
              </w:rPr>
              <w:tab/>
            </w:r>
            <w:r w:rsidR="00E4494C">
              <w:rPr>
                <w:noProof/>
                <w:webHidden/>
              </w:rPr>
              <w:fldChar w:fldCharType="begin"/>
            </w:r>
            <w:r w:rsidR="00E4494C">
              <w:rPr>
                <w:noProof/>
                <w:webHidden/>
              </w:rPr>
              <w:instrText xml:space="preserve"> PAGEREF _Toc149907326 \h </w:instrText>
            </w:r>
            <w:r w:rsidR="00E4494C">
              <w:rPr>
                <w:noProof/>
                <w:webHidden/>
              </w:rPr>
            </w:r>
            <w:r w:rsidR="00E4494C">
              <w:rPr>
                <w:noProof/>
                <w:webHidden/>
              </w:rPr>
              <w:fldChar w:fldCharType="separate"/>
            </w:r>
            <w:r w:rsidR="00E4494C">
              <w:rPr>
                <w:noProof/>
                <w:webHidden/>
              </w:rPr>
              <w:t>38</w:t>
            </w:r>
            <w:r w:rsidR="00E4494C">
              <w:rPr>
                <w:noProof/>
                <w:webHidden/>
              </w:rPr>
              <w:fldChar w:fldCharType="end"/>
            </w:r>
          </w:hyperlink>
        </w:p>
        <w:p w14:paraId="5A174A69" w14:textId="6B7AB00B" w:rsidR="00E4494C" w:rsidRDefault="00481F76">
          <w:pPr>
            <w:pStyle w:val="TOC1"/>
            <w:tabs>
              <w:tab w:val="right" w:leader="dot" w:pos="9010"/>
            </w:tabs>
            <w:rPr>
              <w:rFonts w:asciiTheme="minorHAnsi" w:eastAsiaTheme="minorEastAsia" w:hAnsiTheme="minorHAnsi" w:cstheme="minorBidi"/>
              <w:noProof/>
              <w:sz w:val="22"/>
              <w:szCs w:val="22"/>
              <w:lang w:val="en-GB" w:eastAsia="en-GB"/>
            </w:rPr>
          </w:pPr>
          <w:hyperlink w:anchor="_Toc149907327" w:history="1">
            <w:r w:rsidR="00E4494C" w:rsidRPr="00CD410E">
              <w:rPr>
                <w:rStyle w:val="Hyperlink"/>
                <w:noProof/>
              </w:rPr>
              <w:t>Annex E – Assessment Outcome Evidence &amp; Record Sheet</w:t>
            </w:r>
            <w:r w:rsidR="00E4494C">
              <w:rPr>
                <w:noProof/>
                <w:webHidden/>
              </w:rPr>
              <w:tab/>
            </w:r>
            <w:r w:rsidR="00E4494C">
              <w:rPr>
                <w:noProof/>
                <w:webHidden/>
              </w:rPr>
              <w:fldChar w:fldCharType="begin"/>
            </w:r>
            <w:r w:rsidR="00E4494C">
              <w:rPr>
                <w:noProof/>
                <w:webHidden/>
              </w:rPr>
              <w:instrText xml:space="preserve"> PAGEREF _Toc149907327 \h </w:instrText>
            </w:r>
            <w:r w:rsidR="00E4494C">
              <w:rPr>
                <w:noProof/>
                <w:webHidden/>
              </w:rPr>
            </w:r>
            <w:r w:rsidR="00E4494C">
              <w:rPr>
                <w:noProof/>
                <w:webHidden/>
              </w:rPr>
              <w:fldChar w:fldCharType="separate"/>
            </w:r>
            <w:r w:rsidR="00E4494C">
              <w:rPr>
                <w:noProof/>
                <w:webHidden/>
              </w:rPr>
              <w:t>42</w:t>
            </w:r>
            <w:r w:rsidR="00E4494C">
              <w:rPr>
                <w:noProof/>
                <w:webHidden/>
              </w:rPr>
              <w:fldChar w:fldCharType="end"/>
            </w:r>
          </w:hyperlink>
        </w:p>
        <w:p w14:paraId="4A8E76DC" w14:textId="3491EF46"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28" w:history="1">
            <w:r w:rsidR="00E4494C" w:rsidRPr="00CD410E">
              <w:rPr>
                <w:rStyle w:val="Hyperlink"/>
                <w:noProof/>
              </w:rPr>
              <w:t>Summary of Core Areas and Competencies</w:t>
            </w:r>
            <w:r w:rsidR="00E4494C">
              <w:rPr>
                <w:noProof/>
                <w:webHidden/>
              </w:rPr>
              <w:tab/>
            </w:r>
            <w:r w:rsidR="00E4494C">
              <w:rPr>
                <w:noProof/>
                <w:webHidden/>
              </w:rPr>
              <w:fldChar w:fldCharType="begin"/>
            </w:r>
            <w:r w:rsidR="00E4494C">
              <w:rPr>
                <w:noProof/>
                <w:webHidden/>
              </w:rPr>
              <w:instrText xml:space="preserve"> PAGEREF _Toc149907328 \h </w:instrText>
            </w:r>
            <w:r w:rsidR="00E4494C">
              <w:rPr>
                <w:noProof/>
                <w:webHidden/>
              </w:rPr>
            </w:r>
            <w:r w:rsidR="00E4494C">
              <w:rPr>
                <w:noProof/>
                <w:webHidden/>
              </w:rPr>
              <w:fldChar w:fldCharType="separate"/>
            </w:r>
            <w:r w:rsidR="00E4494C">
              <w:rPr>
                <w:noProof/>
                <w:webHidden/>
              </w:rPr>
              <w:t>43</w:t>
            </w:r>
            <w:r w:rsidR="00E4494C">
              <w:rPr>
                <w:noProof/>
                <w:webHidden/>
              </w:rPr>
              <w:fldChar w:fldCharType="end"/>
            </w:r>
          </w:hyperlink>
        </w:p>
        <w:p w14:paraId="5672B228" w14:textId="14129483"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29" w:history="1">
            <w:r w:rsidR="00E4494C" w:rsidRPr="00CD410E">
              <w:rPr>
                <w:rStyle w:val="Hyperlink"/>
                <w:noProof/>
                <w:lang w:val="en-GB"/>
              </w:rPr>
              <w:t>Stage 2: Application and Understanding of the Acquisition Safety Process</w:t>
            </w:r>
            <w:r w:rsidR="00E4494C">
              <w:rPr>
                <w:noProof/>
                <w:webHidden/>
              </w:rPr>
              <w:tab/>
            </w:r>
            <w:r w:rsidR="00E4494C">
              <w:rPr>
                <w:noProof/>
                <w:webHidden/>
              </w:rPr>
              <w:fldChar w:fldCharType="begin"/>
            </w:r>
            <w:r w:rsidR="00E4494C">
              <w:rPr>
                <w:noProof/>
                <w:webHidden/>
              </w:rPr>
              <w:instrText xml:space="preserve"> PAGEREF _Toc149907329 \h </w:instrText>
            </w:r>
            <w:r w:rsidR="00E4494C">
              <w:rPr>
                <w:noProof/>
                <w:webHidden/>
              </w:rPr>
            </w:r>
            <w:r w:rsidR="00E4494C">
              <w:rPr>
                <w:noProof/>
                <w:webHidden/>
              </w:rPr>
              <w:fldChar w:fldCharType="separate"/>
            </w:r>
            <w:r w:rsidR="00E4494C">
              <w:rPr>
                <w:noProof/>
                <w:webHidden/>
              </w:rPr>
              <w:t>47</w:t>
            </w:r>
            <w:r w:rsidR="00E4494C">
              <w:rPr>
                <w:noProof/>
                <w:webHidden/>
              </w:rPr>
              <w:fldChar w:fldCharType="end"/>
            </w:r>
          </w:hyperlink>
        </w:p>
        <w:p w14:paraId="09299960" w14:textId="5AB98386"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30" w:history="1">
            <w:r w:rsidR="00E4494C" w:rsidRPr="00CD410E">
              <w:rPr>
                <w:rStyle w:val="Hyperlink"/>
                <w:noProof/>
                <w:lang w:val="en-GB"/>
              </w:rPr>
              <w:t>Stage 3: Understanding of Safety Risks Through the Lifecycle</w:t>
            </w:r>
            <w:r w:rsidR="00E4494C">
              <w:rPr>
                <w:noProof/>
                <w:webHidden/>
              </w:rPr>
              <w:tab/>
            </w:r>
            <w:r w:rsidR="00E4494C">
              <w:rPr>
                <w:noProof/>
                <w:webHidden/>
              </w:rPr>
              <w:fldChar w:fldCharType="begin"/>
            </w:r>
            <w:r w:rsidR="00E4494C">
              <w:rPr>
                <w:noProof/>
                <w:webHidden/>
              </w:rPr>
              <w:instrText xml:space="preserve"> PAGEREF _Toc149907330 \h </w:instrText>
            </w:r>
            <w:r w:rsidR="00E4494C">
              <w:rPr>
                <w:noProof/>
                <w:webHidden/>
              </w:rPr>
            </w:r>
            <w:r w:rsidR="00E4494C">
              <w:rPr>
                <w:noProof/>
                <w:webHidden/>
              </w:rPr>
              <w:fldChar w:fldCharType="separate"/>
            </w:r>
            <w:r w:rsidR="00E4494C">
              <w:rPr>
                <w:noProof/>
                <w:webHidden/>
              </w:rPr>
              <w:t>50</w:t>
            </w:r>
            <w:r w:rsidR="00E4494C">
              <w:rPr>
                <w:noProof/>
                <w:webHidden/>
              </w:rPr>
              <w:fldChar w:fldCharType="end"/>
            </w:r>
          </w:hyperlink>
        </w:p>
        <w:p w14:paraId="1BEDC07C" w14:textId="29B056BF"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31" w:history="1">
            <w:r w:rsidR="00E4494C" w:rsidRPr="00CD410E">
              <w:rPr>
                <w:rStyle w:val="Hyperlink"/>
                <w:noProof/>
                <w:lang w:val="en-GB"/>
              </w:rPr>
              <w:t>Stage 4: Taking a Whole Systems View of Safety</w:t>
            </w:r>
            <w:r w:rsidR="00E4494C">
              <w:rPr>
                <w:noProof/>
                <w:webHidden/>
              </w:rPr>
              <w:tab/>
            </w:r>
            <w:r w:rsidR="00E4494C">
              <w:rPr>
                <w:noProof/>
                <w:webHidden/>
              </w:rPr>
              <w:fldChar w:fldCharType="begin"/>
            </w:r>
            <w:r w:rsidR="00E4494C">
              <w:rPr>
                <w:noProof/>
                <w:webHidden/>
              </w:rPr>
              <w:instrText xml:space="preserve"> PAGEREF _Toc149907331 \h </w:instrText>
            </w:r>
            <w:r w:rsidR="00E4494C">
              <w:rPr>
                <w:noProof/>
                <w:webHidden/>
              </w:rPr>
            </w:r>
            <w:r w:rsidR="00E4494C">
              <w:rPr>
                <w:noProof/>
                <w:webHidden/>
              </w:rPr>
              <w:fldChar w:fldCharType="separate"/>
            </w:r>
            <w:r w:rsidR="00E4494C">
              <w:rPr>
                <w:noProof/>
                <w:webHidden/>
              </w:rPr>
              <w:t>53</w:t>
            </w:r>
            <w:r w:rsidR="00E4494C">
              <w:rPr>
                <w:noProof/>
                <w:webHidden/>
              </w:rPr>
              <w:fldChar w:fldCharType="end"/>
            </w:r>
          </w:hyperlink>
        </w:p>
        <w:p w14:paraId="0AFE08E7" w14:textId="5E0F5F9E"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32" w:history="1">
            <w:r w:rsidR="00E4494C" w:rsidRPr="00CD410E">
              <w:rPr>
                <w:rStyle w:val="Hyperlink"/>
                <w:noProof/>
              </w:rPr>
              <w:t>Summary and Recommendations</w:t>
            </w:r>
            <w:r w:rsidR="00E4494C">
              <w:rPr>
                <w:noProof/>
                <w:webHidden/>
              </w:rPr>
              <w:tab/>
            </w:r>
            <w:r w:rsidR="00E4494C">
              <w:rPr>
                <w:noProof/>
                <w:webHidden/>
              </w:rPr>
              <w:fldChar w:fldCharType="begin"/>
            </w:r>
            <w:r w:rsidR="00E4494C">
              <w:rPr>
                <w:noProof/>
                <w:webHidden/>
              </w:rPr>
              <w:instrText xml:space="preserve"> PAGEREF _Toc149907332 \h </w:instrText>
            </w:r>
            <w:r w:rsidR="00E4494C">
              <w:rPr>
                <w:noProof/>
                <w:webHidden/>
              </w:rPr>
            </w:r>
            <w:r w:rsidR="00E4494C">
              <w:rPr>
                <w:noProof/>
                <w:webHidden/>
              </w:rPr>
              <w:fldChar w:fldCharType="separate"/>
            </w:r>
            <w:r w:rsidR="00E4494C">
              <w:rPr>
                <w:noProof/>
                <w:webHidden/>
              </w:rPr>
              <w:t>55</w:t>
            </w:r>
            <w:r w:rsidR="00E4494C">
              <w:rPr>
                <w:noProof/>
                <w:webHidden/>
              </w:rPr>
              <w:fldChar w:fldCharType="end"/>
            </w:r>
          </w:hyperlink>
        </w:p>
        <w:p w14:paraId="4EA82DB4" w14:textId="09200744" w:rsidR="00E4494C" w:rsidRDefault="00481F76">
          <w:pPr>
            <w:pStyle w:val="TOC1"/>
            <w:tabs>
              <w:tab w:val="right" w:leader="dot" w:pos="9010"/>
            </w:tabs>
            <w:rPr>
              <w:rFonts w:asciiTheme="minorHAnsi" w:eastAsiaTheme="minorEastAsia" w:hAnsiTheme="minorHAnsi" w:cstheme="minorBidi"/>
              <w:noProof/>
              <w:sz w:val="22"/>
              <w:szCs w:val="22"/>
              <w:lang w:val="en-GB" w:eastAsia="en-GB"/>
            </w:rPr>
          </w:pPr>
          <w:hyperlink w:anchor="_Toc149907333" w:history="1">
            <w:r w:rsidR="00E4494C" w:rsidRPr="00CD410E">
              <w:rPr>
                <w:rStyle w:val="Hyperlink"/>
                <w:noProof/>
              </w:rPr>
              <w:t>Annex F – SSR &amp; SR Example Interview Questions</w:t>
            </w:r>
            <w:r w:rsidR="00E4494C">
              <w:rPr>
                <w:noProof/>
                <w:webHidden/>
              </w:rPr>
              <w:tab/>
            </w:r>
            <w:r w:rsidR="00E4494C">
              <w:rPr>
                <w:noProof/>
                <w:webHidden/>
              </w:rPr>
              <w:fldChar w:fldCharType="begin"/>
            </w:r>
            <w:r w:rsidR="00E4494C">
              <w:rPr>
                <w:noProof/>
                <w:webHidden/>
              </w:rPr>
              <w:instrText xml:space="preserve"> PAGEREF _Toc149907333 \h </w:instrText>
            </w:r>
            <w:r w:rsidR="00E4494C">
              <w:rPr>
                <w:noProof/>
                <w:webHidden/>
              </w:rPr>
            </w:r>
            <w:r w:rsidR="00E4494C">
              <w:rPr>
                <w:noProof/>
                <w:webHidden/>
              </w:rPr>
              <w:fldChar w:fldCharType="separate"/>
            </w:r>
            <w:r w:rsidR="00E4494C">
              <w:rPr>
                <w:noProof/>
                <w:webHidden/>
              </w:rPr>
              <w:t>57</w:t>
            </w:r>
            <w:r w:rsidR="00E4494C">
              <w:rPr>
                <w:noProof/>
                <w:webHidden/>
              </w:rPr>
              <w:fldChar w:fldCharType="end"/>
            </w:r>
          </w:hyperlink>
        </w:p>
        <w:p w14:paraId="24EE3D8A" w14:textId="29172660"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34" w:history="1">
            <w:r w:rsidR="00E4494C" w:rsidRPr="00CD410E">
              <w:rPr>
                <w:rStyle w:val="Hyperlink"/>
                <w:noProof/>
                <w:lang w:val="en-GB"/>
              </w:rPr>
              <w:t>Area 1 – DE&amp;S Success Profile Behaviours</w:t>
            </w:r>
            <w:r w:rsidR="00E4494C">
              <w:rPr>
                <w:noProof/>
                <w:webHidden/>
              </w:rPr>
              <w:tab/>
            </w:r>
            <w:r w:rsidR="00E4494C">
              <w:rPr>
                <w:noProof/>
                <w:webHidden/>
              </w:rPr>
              <w:fldChar w:fldCharType="begin"/>
            </w:r>
            <w:r w:rsidR="00E4494C">
              <w:rPr>
                <w:noProof/>
                <w:webHidden/>
              </w:rPr>
              <w:instrText xml:space="preserve"> PAGEREF _Toc149907334 \h </w:instrText>
            </w:r>
            <w:r w:rsidR="00E4494C">
              <w:rPr>
                <w:noProof/>
                <w:webHidden/>
              </w:rPr>
            </w:r>
            <w:r w:rsidR="00E4494C">
              <w:rPr>
                <w:noProof/>
                <w:webHidden/>
              </w:rPr>
              <w:fldChar w:fldCharType="separate"/>
            </w:r>
            <w:r w:rsidR="00E4494C">
              <w:rPr>
                <w:noProof/>
                <w:webHidden/>
              </w:rPr>
              <w:t>57</w:t>
            </w:r>
            <w:r w:rsidR="00E4494C">
              <w:rPr>
                <w:noProof/>
                <w:webHidden/>
              </w:rPr>
              <w:fldChar w:fldCharType="end"/>
            </w:r>
          </w:hyperlink>
        </w:p>
        <w:p w14:paraId="62BBA73B" w14:textId="297C1E75"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35" w:history="1">
            <w:r w:rsidR="00E4494C" w:rsidRPr="00CD410E">
              <w:rPr>
                <w:rStyle w:val="Hyperlink"/>
                <w:noProof/>
                <w:lang w:val="en-GB"/>
              </w:rPr>
              <w:t>Area 2 – Engineering Function Competency</w:t>
            </w:r>
            <w:r w:rsidR="00E4494C">
              <w:rPr>
                <w:noProof/>
                <w:webHidden/>
              </w:rPr>
              <w:tab/>
            </w:r>
            <w:r w:rsidR="00E4494C">
              <w:rPr>
                <w:noProof/>
                <w:webHidden/>
              </w:rPr>
              <w:fldChar w:fldCharType="begin"/>
            </w:r>
            <w:r w:rsidR="00E4494C">
              <w:rPr>
                <w:noProof/>
                <w:webHidden/>
              </w:rPr>
              <w:instrText xml:space="preserve"> PAGEREF _Toc149907335 \h </w:instrText>
            </w:r>
            <w:r w:rsidR="00E4494C">
              <w:rPr>
                <w:noProof/>
                <w:webHidden/>
              </w:rPr>
            </w:r>
            <w:r w:rsidR="00E4494C">
              <w:rPr>
                <w:noProof/>
                <w:webHidden/>
              </w:rPr>
              <w:fldChar w:fldCharType="separate"/>
            </w:r>
            <w:r w:rsidR="00E4494C">
              <w:rPr>
                <w:noProof/>
                <w:webHidden/>
              </w:rPr>
              <w:t>60</w:t>
            </w:r>
            <w:r w:rsidR="00E4494C">
              <w:rPr>
                <w:noProof/>
                <w:webHidden/>
              </w:rPr>
              <w:fldChar w:fldCharType="end"/>
            </w:r>
          </w:hyperlink>
        </w:p>
        <w:p w14:paraId="540B62F1" w14:textId="456EB4E3"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36" w:history="1">
            <w:r w:rsidR="00E4494C" w:rsidRPr="00CD410E">
              <w:rPr>
                <w:rStyle w:val="Hyperlink"/>
                <w:noProof/>
                <w:lang w:val="en-GB"/>
              </w:rPr>
              <w:t>Area 3 – Systems Safety Competences</w:t>
            </w:r>
            <w:r w:rsidR="00E4494C">
              <w:rPr>
                <w:noProof/>
                <w:webHidden/>
              </w:rPr>
              <w:tab/>
            </w:r>
            <w:r w:rsidR="00E4494C">
              <w:rPr>
                <w:noProof/>
                <w:webHidden/>
              </w:rPr>
              <w:fldChar w:fldCharType="begin"/>
            </w:r>
            <w:r w:rsidR="00E4494C">
              <w:rPr>
                <w:noProof/>
                <w:webHidden/>
              </w:rPr>
              <w:instrText xml:space="preserve"> PAGEREF _Toc149907336 \h </w:instrText>
            </w:r>
            <w:r w:rsidR="00E4494C">
              <w:rPr>
                <w:noProof/>
                <w:webHidden/>
              </w:rPr>
            </w:r>
            <w:r w:rsidR="00E4494C">
              <w:rPr>
                <w:noProof/>
                <w:webHidden/>
              </w:rPr>
              <w:fldChar w:fldCharType="separate"/>
            </w:r>
            <w:r w:rsidR="00E4494C">
              <w:rPr>
                <w:noProof/>
                <w:webHidden/>
              </w:rPr>
              <w:t>63</w:t>
            </w:r>
            <w:r w:rsidR="00E4494C">
              <w:rPr>
                <w:noProof/>
                <w:webHidden/>
              </w:rPr>
              <w:fldChar w:fldCharType="end"/>
            </w:r>
          </w:hyperlink>
        </w:p>
        <w:p w14:paraId="53DF8F97" w14:textId="3A0ACBAF"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37" w:history="1">
            <w:r w:rsidR="00E4494C" w:rsidRPr="00CD410E">
              <w:rPr>
                <w:rStyle w:val="Hyperlink"/>
                <w:noProof/>
                <w:lang w:val="en-GB"/>
              </w:rPr>
              <w:t>Area 4 – Systems Thinking and Integration Competence</w:t>
            </w:r>
            <w:r w:rsidR="00E4494C">
              <w:rPr>
                <w:noProof/>
                <w:webHidden/>
              </w:rPr>
              <w:tab/>
            </w:r>
            <w:r w:rsidR="00E4494C">
              <w:rPr>
                <w:noProof/>
                <w:webHidden/>
              </w:rPr>
              <w:fldChar w:fldCharType="begin"/>
            </w:r>
            <w:r w:rsidR="00E4494C">
              <w:rPr>
                <w:noProof/>
                <w:webHidden/>
              </w:rPr>
              <w:instrText xml:space="preserve"> PAGEREF _Toc149907337 \h </w:instrText>
            </w:r>
            <w:r w:rsidR="00E4494C">
              <w:rPr>
                <w:noProof/>
                <w:webHidden/>
              </w:rPr>
            </w:r>
            <w:r w:rsidR="00E4494C">
              <w:rPr>
                <w:noProof/>
                <w:webHidden/>
              </w:rPr>
              <w:fldChar w:fldCharType="separate"/>
            </w:r>
            <w:r w:rsidR="00E4494C">
              <w:rPr>
                <w:noProof/>
                <w:webHidden/>
              </w:rPr>
              <w:t>66</w:t>
            </w:r>
            <w:r w:rsidR="00E4494C">
              <w:rPr>
                <w:noProof/>
                <w:webHidden/>
              </w:rPr>
              <w:fldChar w:fldCharType="end"/>
            </w:r>
          </w:hyperlink>
        </w:p>
        <w:p w14:paraId="42947E1B" w14:textId="037D8D4E"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38" w:history="1">
            <w:r w:rsidR="00E4494C" w:rsidRPr="00CD410E">
              <w:rPr>
                <w:rStyle w:val="Hyperlink"/>
                <w:noProof/>
                <w:lang w:val="en-GB"/>
              </w:rPr>
              <w:t xml:space="preserve">Area 5 – </w:t>
            </w:r>
            <w:r w:rsidR="00FA089A">
              <w:rPr>
                <w:rStyle w:val="Hyperlink"/>
                <w:noProof/>
                <w:lang w:val="en-GB"/>
              </w:rPr>
              <w:t>Regulated Environment</w:t>
            </w:r>
            <w:r w:rsidR="00E4494C" w:rsidRPr="00CD410E">
              <w:rPr>
                <w:rStyle w:val="Hyperlink"/>
                <w:noProof/>
                <w:lang w:val="en-GB"/>
              </w:rPr>
              <w:t>, Technical Discipline &amp; Specialism</w:t>
            </w:r>
            <w:r w:rsidR="00E4494C">
              <w:rPr>
                <w:noProof/>
                <w:webHidden/>
              </w:rPr>
              <w:tab/>
            </w:r>
            <w:r w:rsidR="00E4494C">
              <w:rPr>
                <w:noProof/>
                <w:webHidden/>
              </w:rPr>
              <w:fldChar w:fldCharType="begin"/>
            </w:r>
            <w:r w:rsidR="00E4494C">
              <w:rPr>
                <w:noProof/>
                <w:webHidden/>
              </w:rPr>
              <w:instrText xml:space="preserve"> PAGEREF _Toc149907338 \h </w:instrText>
            </w:r>
            <w:r w:rsidR="00E4494C">
              <w:rPr>
                <w:noProof/>
                <w:webHidden/>
              </w:rPr>
            </w:r>
            <w:r w:rsidR="00E4494C">
              <w:rPr>
                <w:noProof/>
                <w:webHidden/>
              </w:rPr>
              <w:fldChar w:fldCharType="separate"/>
            </w:r>
            <w:r w:rsidR="00E4494C">
              <w:rPr>
                <w:noProof/>
                <w:webHidden/>
              </w:rPr>
              <w:t>68</w:t>
            </w:r>
            <w:r w:rsidR="00E4494C">
              <w:rPr>
                <w:noProof/>
                <w:webHidden/>
              </w:rPr>
              <w:fldChar w:fldCharType="end"/>
            </w:r>
          </w:hyperlink>
        </w:p>
        <w:p w14:paraId="55B69B03" w14:textId="036F07B4" w:rsidR="00E4494C" w:rsidRDefault="00481F76">
          <w:pPr>
            <w:pStyle w:val="TOC1"/>
            <w:tabs>
              <w:tab w:val="right" w:leader="dot" w:pos="9010"/>
            </w:tabs>
            <w:rPr>
              <w:rFonts w:asciiTheme="minorHAnsi" w:eastAsiaTheme="minorEastAsia" w:hAnsiTheme="minorHAnsi" w:cstheme="minorBidi"/>
              <w:noProof/>
              <w:sz w:val="22"/>
              <w:szCs w:val="22"/>
              <w:lang w:val="en-GB" w:eastAsia="en-GB"/>
            </w:rPr>
          </w:pPr>
          <w:hyperlink w:anchor="_Toc149907339" w:history="1">
            <w:r w:rsidR="00E4494C" w:rsidRPr="00CD410E">
              <w:rPr>
                <w:rStyle w:val="Hyperlink"/>
                <w:noProof/>
              </w:rPr>
              <w:t>Annex G – Assignment Holder Development Guidance</w:t>
            </w:r>
            <w:r w:rsidR="00E4494C">
              <w:rPr>
                <w:noProof/>
                <w:webHidden/>
              </w:rPr>
              <w:tab/>
            </w:r>
            <w:r w:rsidR="00E4494C">
              <w:rPr>
                <w:noProof/>
                <w:webHidden/>
              </w:rPr>
              <w:fldChar w:fldCharType="begin"/>
            </w:r>
            <w:r w:rsidR="00E4494C">
              <w:rPr>
                <w:noProof/>
                <w:webHidden/>
              </w:rPr>
              <w:instrText xml:space="preserve"> PAGEREF _Toc149907339 \h </w:instrText>
            </w:r>
            <w:r w:rsidR="00E4494C">
              <w:rPr>
                <w:noProof/>
                <w:webHidden/>
              </w:rPr>
            </w:r>
            <w:r w:rsidR="00E4494C">
              <w:rPr>
                <w:noProof/>
                <w:webHidden/>
              </w:rPr>
              <w:fldChar w:fldCharType="separate"/>
            </w:r>
            <w:r w:rsidR="00E4494C">
              <w:rPr>
                <w:noProof/>
                <w:webHidden/>
              </w:rPr>
              <w:t>69</w:t>
            </w:r>
            <w:r w:rsidR="00E4494C">
              <w:rPr>
                <w:noProof/>
                <w:webHidden/>
              </w:rPr>
              <w:fldChar w:fldCharType="end"/>
            </w:r>
          </w:hyperlink>
        </w:p>
        <w:p w14:paraId="5965ADB0" w14:textId="3679264D"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40" w:history="1">
            <w:r w:rsidR="00E4494C" w:rsidRPr="00CD410E">
              <w:rPr>
                <w:rStyle w:val="Hyperlink"/>
                <w:noProof/>
                <w:lang w:val="en-GB"/>
              </w:rPr>
              <w:t>Development For Stage 2: Application and Understanding of Acquisition Safety Process</w:t>
            </w:r>
            <w:r w:rsidR="00E4494C">
              <w:rPr>
                <w:noProof/>
                <w:webHidden/>
              </w:rPr>
              <w:tab/>
            </w:r>
            <w:r w:rsidR="00E4494C">
              <w:rPr>
                <w:noProof/>
                <w:webHidden/>
              </w:rPr>
              <w:fldChar w:fldCharType="begin"/>
            </w:r>
            <w:r w:rsidR="00E4494C">
              <w:rPr>
                <w:noProof/>
                <w:webHidden/>
              </w:rPr>
              <w:instrText xml:space="preserve"> PAGEREF _Toc149907340 \h </w:instrText>
            </w:r>
            <w:r w:rsidR="00E4494C">
              <w:rPr>
                <w:noProof/>
                <w:webHidden/>
              </w:rPr>
            </w:r>
            <w:r w:rsidR="00E4494C">
              <w:rPr>
                <w:noProof/>
                <w:webHidden/>
              </w:rPr>
              <w:fldChar w:fldCharType="separate"/>
            </w:r>
            <w:r w:rsidR="00E4494C">
              <w:rPr>
                <w:noProof/>
                <w:webHidden/>
              </w:rPr>
              <w:t>69</w:t>
            </w:r>
            <w:r w:rsidR="00E4494C">
              <w:rPr>
                <w:noProof/>
                <w:webHidden/>
              </w:rPr>
              <w:fldChar w:fldCharType="end"/>
            </w:r>
          </w:hyperlink>
        </w:p>
        <w:p w14:paraId="2CC50C7C" w14:textId="591712C4"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41" w:history="1">
            <w:r w:rsidR="00E4494C" w:rsidRPr="00CD410E">
              <w:rPr>
                <w:rStyle w:val="Hyperlink"/>
                <w:noProof/>
                <w:lang w:val="en-GB"/>
              </w:rPr>
              <w:t>Development For Stage 3: Understanding Safety Risks Through Lifecycle</w:t>
            </w:r>
            <w:r w:rsidR="00E4494C">
              <w:rPr>
                <w:noProof/>
                <w:webHidden/>
              </w:rPr>
              <w:tab/>
            </w:r>
            <w:r w:rsidR="00E4494C">
              <w:rPr>
                <w:noProof/>
                <w:webHidden/>
              </w:rPr>
              <w:fldChar w:fldCharType="begin"/>
            </w:r>
            <w:r w:rsidR="00E4494C">
              <w:rPr>
                <w:noProof/>
                <w:webHidden/>
              </w:rPr>
              <w:instrText xml:space="preserve"> PAGEREF _Toc149907341 \h </w:instrText>
            </w:r>
            <w:r w:rsidR="00E4494C">
              <w:rPr>
                <w:noProof/>
                <w:webHidden/>
              </w:rPr>
            </w:r>
            <w:r w:rsidR="00E4494C">
              <w:rPr>
                <w:noProof/>
                <w:webHidden/>
              </w:rPr>
              <w:fldChar w:fldCharType="separate"/>
            </w:r>
            <w:r w:rsidR="00E4494C">
              <w:rPr>
                <w:noProof/>
                <w:webHidden/>
              </w:rPr>
              <w:t>71</w:t>
            </w:r>
            <w:r w:rsidR="00E4494C">
              <w:rPr>
                <w:noProof/>
                <w:webHidden/>
              </w:rPr>
              <w:fldChar w:fldCharType="end"/>
            </w:r>
          </w:hyperlink>
        </w:p>
        <w:p w14:paraId="1E7CB8D5" w14:textId="4913F25D"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42" w:history="1">
            <w:r w:rsidR="00E4494C" w:rsidRPr="00CD410E">
              <w:rPr>
                <w:rStyle w:val="Hyperlink"/>
                <w:noProof/>
                <w:lang w:val="en-GB"/>
              </w:rPr>
              <w:t>Development For Stage 4: Taking a Whole Systems View of Safety</w:t>
            </w:r>
            <w:r w:rsidR="00E4494C">
              <w:rPr>
                <w:noProof/>
                <w:webHidden/>
              </w:rPr>
              <w:tab/>
            </w:r>
            <w:r w:rsidR="00E4494C">
              <w:rPr>
                <w:noProof/>
                <w:webHidden/>
              </w:rPr>
              <w:fldChar w:fldCharType="begin"/>
            </w:r>
            <w:r w:rsidR="00E4494C">
              <w:rPr>
                <w:noProof/>
                <w:webHidden/>
              </w:rPr>
              <w:instrText xml:space="preserve"> PAGEREF _Toc149907342 \h </w:instrText>
            </w:r>
            <w:r w:rsidR="00E4494C">
              <w:rPr>
                <w:noProof/>
                <w:webHidden/>
              </w:rPr>
            </w:r>
            <w:r w:rsidR="00E4494C">
              <w:rPr>
                <w:noProof/>
                <w:webHidden/>
              </w:rPr>
              <w:fldChar w:fldCharType="separate"/>
            </w:r>
            <w:r w:rsidR="00E4494C">
              <w:rPr>
                <w:noProof/>
                <w:webHidden/>
              </w:rPr>
              <w:t>72</w:t>
            </w:r>
            <w:r w:rsidR="00E4494C">
              <w:rPr>
                <w:noProof/>
                <w:webHidden/>
              </w:rPr>
              <w:fldChar w:fldCharType="end"/>
            </w:r>
          </w:hyperlink>
        </w:p>
        <w:p w14:paraId="31CB774E" w14:textId="322A7776" w:rsidR="00E4494C" w:rsidRDefault="00481F76">
          <w:pPr>
            <w:pStyle w:val="TOC2"/>
            <w:tabs>
              <w:tab w:val="right" w:leader="dot" w:pos="9010"/>
            </w:tabs>
            <w:rPr>
              <w:rFonts w:asciiTheme="minorHAnsi" w:eastAsiaTheme="minorEastAsia" w:hAnsiTheme="minorHAnsi" w:cstheme="minorBidi"/>
              <w:noProof/>
              <w:sz w:val="22"/>
              <w:szCs w:val="22"/>
              <w:lang w:val="en-GB" w:eastAsia="en-GB"/>
            </w:rPr>
          </w:pPr>
          <w:hyperlink w:anchor="_Toc149907343" w:history="1">
            <w:r w:rsidR="00E4494C" w:rsidRPr="00CD410E">
              <w:rPr>
                <w:rStyle w:val="Hyperlink"/>
                <w:noProof/>
                <w:lang w:val="en-GB"/>
              </w:rPr>
              <w:t xml:space="preserve">Development For Area 5: </w:t>
            </w:r>
            <w:r w:rsidR="00FA089A">
              <w:rPr>
                <w:rStyle w:val="Hyperlink"/>
                <w:noProof/>
                <w:lang w:val="en-GB"/>
              </w:rPr>
              <w:t>Regulated Environment</w:t>
            </w:r>
            <w:r w:rsidR="00E4494C" w:rsidRPr="00CD410E">
              <w:rPr>
                <w:rStyle w:val="Hyperlink"/>
                <w:noProof/>
                <w:lang w:val="en-GB"/>
              </w:rPr>
              <w:t>, Technical Discipline &amp; Specialism</w:t>
            </w:r>
            <w:r w:rsidR="00E4494C">
              <w:rPr>
                <w:noProof/>
                <w:webHidden/>
              </w:rPr>
              <w:tab/>
            </w:r>
            <w:r w:rsidR="00E4494C">
              <w:rPr>
                <w:noProof/>
                <w:webHidden/>
              </w:rPr>
              <w:fldChar w:fldCharType="begin"/>
            </w:r>
            <w:r w:rsidR="00E4494C">
              <w:rPr>
                <w:noProof/>
                <w:webHidden/>
              </w:rPr>
              <w:instrText xml:space="preserve"> PAGEREF _Toc149907343 \h </w:instrText>
            </w:r>
            <w:r w:rsidR="00E4494C">
              <w:rPr>
                <w:noProof/>
                <w:webHidden/>
              </w:rPr>
            </w:r>
            <w:r w:rsidR="00E4494C">
              <w:rPr>
                <w:noProof/>
                <w:webHidden/>
              </w:rPr>
              <w:fldChar w:fldCharType="separate"/>
            </w:r>
            <w:r w:rsidR="00E4494C">
              <w:rPr>
                <w:noProof/>
                <w:webHidden/>
              </w:rPr>
              <w:t>73</w:t>
            </w:r>
            <w:r w:rsidR="00E4494C">
              <w:rPr>
                <w:noProof/>
                <w:webHidden/>
              </w:rPr>
              <w:fldChar w:fldCharType="end"/>
            </w:r>
          </w:hyperlink>
        </w:p>
        <w:p w14:paraId="45F966E0" w14:textId="65ACC074" w:rsidR="00DB554B" w:rsidRPr="00DA6CCF" w:rsidRDefault="00DB554B">
          <w:pPr>
            <w:rPr>
              <w:lang w:val="en-GB"/>
            </w:rPr>
          </w:pPr>
          <w:r w:rsidRPr="00DA6CCF">
            <w:rPr>
              <w:b/>
              <w:bCs/>
              <w:lang w:val="en-GB"/>
            </w:rPr>
            <w:fldChar w:fldCharType="end"/>
          </w:r>
        </w:p>
      </w:sdtContent>
    </w:sdt>
    <w:p w14:paraId="052D82B0" w14:textId="77777777" w:rsidR="00156E8A" w:rsidRPr="00DA6CCF" w:rsidRDefault="00156E8A" w:rsidP="00B528C8">
      <w:pPr>
        <w:rPr>
          <w:lang w:val="en-GB"/>
        </w:rPr>
      </w:pPr>
    </w:p>
    <w:p w14:paraId="5AAA0C47" w14:textId="6A30E826" w:rsidR="00A46F50" w:rsidRPr="00DA6CCF" w:rsidRDefault="00F971C6" w:rsidP="00F971C6">
      <w:pPr>
        <w:pStyle w:val="Heading1"/>
      </w:pPr>
      <w:bookmarkStart w:id="2" w:name="_Toc149907294"/>
      <w:r w:rsidRPr="00DA6CCF">
        <w:lastRenderedPageBreak/>
        <w:t xml:space="preserve">Assessment </w:t>
      </w:r>
      <w:r w:rsidR="00DC5DE8" w:rsidRPr="00DA6CCF">
        <w:t>Context – DE&amp;S Acquisition Safety Taxonomy</w:t>
      </w:r>
      <w:bookmarkEnd w:id="2"/>
    </w:p>
    <w:p w14:paraId="32DEEAB2" w14:textId="77777777" w:rsidR="00E87DE1" w:rsidRPr="009E2069" w:rsidRDefault="00E87DE1" w:rsidP="00813104">
      <w:pPr>
        <w:jc w:val="both"/>
      </w:pPr>
      <w:r w:rsidRPr="009E2069">
        <w:t>The DE&amp;S Acquisition Safety Project was established to deliver a measurably capable organisation with a strong safety culture, clear governance and safety roles fulfilled by a demonstrably competent workforce, underpinned by three principles:</w:t>
      </w:r>
    </w:p>
    <w:p w14:paraId="2CDE7A91" w14:textId="77777777" w:rsidR="00E87DE1" w:rsidRPr="009E2069" w:rsidRDefault="00E87DE1" w:rsidP="00813104">
      <w:pPr>
        <w:numPr>
          <w:ilvl w:val="0"/>
          <w:numId w:val="70"/>
        </w:numPr>
        <w:contextualSpacing/>
        <w:jc w:val="both"/>
        <w:rPr>
          <w:rFonts w:eastAsia="Times New Roman"/>
          <w:lang w:eastAsia="en-GB"/>
        </w:rPr>
      </w:pPr>
      <w:r w:rsidRPr="009E2069">
        <w:rPr>
          <w:b/>
          <w:bCs/>
          <w:lang w:eastAsia="en-GB"/>
        </w:rPr>
        <w:t>Culture</w:t>
      </w:r>
      <w:r w:rsidRPr="009E2069">
        <w:rPr>
          <w:bCs/>
          <w:lang w:eastAsia="en-GB"/>
        </w:rPr>
        <w:t xml:space="preserve">: </w:t>
      </w:r>
      <w:r w:rsidRPr="009E2069">
        <w:rPr>
          <w:lang w:eastAsia="en-GB"/>
        </w:rPr>
        <w:t>Everyone in DE&amp;S is responsible for safety. Currently it is seen as an engineering discipline.</w:t>
      </w:r>
    </w:p>
    <w:p w14:paraId="6E10E696" w14:textId="77777777" w:rsidR="00E87DE1" w:rsidRPr="009E2069" w:rsidRDefault="00E87DE1" w:rsidP="00813104">
      <w:pPr>
        <w:numPr>
          <w:ilvl w:val="0"/>
          <w:numId w:val="70"/>
        </w:numPr>
        <w:contextualSpacing/>
        <w:jc w:val="both"/>
        <w:rPr>
          <w:rFonts w:eastAsia="Times New Roman"/>
          <w:lang w:eastAsia="en-GB"/>
        </w:rPr>
      </w:pPr>
      <w:r w:rsidRPr="009E2069">
        <w:rPr>
          <w:b/>
          <w:bCs/>
          <w:lang w:eastAsia="en-GB"/>
        </w:rPr>
        <w:t>Organisation</w:t>
      </w:r>
      <w:r w:rsidRPr="009E2069">
        <w:rPr>
          <w:bCs/>
          <w:lang w:eastAsia="en-GB"/>
        </w:rPr>
        <w:t xml:space="preserve">: </w:t>
      </w:r>
      <w:r w:rsidRPr="009E2069">
        <w:rPr>
          <w:lang w:eastAsia="en-GB"/>
        </w:rPr>
        <w:t xml:space="preserve">We need to be clear who makes the key safety decisions. </w:t>
      </w:r>
    </w:p>
    <w:p w14:paraId="196B0780" w14:textId="317DCA3C" w:rsidR="00E87DE1" w:rsidRDefault="00E87DE1" w:rsidP="00813104">
      <w:pPr>
        <w:numPr>
          <w:ilvl w:val="0"/>
          <w:numId w:val="70"/>
        </w:numPr>
        <w:contextualSpacing/>
        <w:jc w:val="both"/>
      </w:pPr>
      <w:r w:rsidRPr="009E2069">
        <w:rPr>
          <w:b/>
          <w:bCs/>
          <w:lang w:eastAsia="en-GB"/>
        </w:rPr>
        <w:t>Capability</w:t>
      </w:r>
      <w:r w:rsidRPr="009E2069">
        <w:rPr>
          <w:lang w:eastAsia="en-GB"/>
        </w:rPr>
        <w:t>: We need to consistently deploy the right people in the right assignments using the balanced matrix. Currently we cannot.</w:t>
      </w:r>
    </w:p>
    <w:p w14:paraId="41C43F7B" w14:textId="77777777" w:rsidR="00813104" w:rsidRPr="009E2069" w:rsidRDefault="00813104" w:rsidP="00813104">
      <w:pPr>
        <w:ind w:left="720"/>
        <w:contextualSpacing/>
        <w:jc w:val="both"/>
      </w:pPr>
    </w:p>
    <w:p w14:paraId="3A0B687B" w14:textId="2CC8C825" w:rsidR="00E87DE1" w:rsidRPr="009E2069" w:rsidRDefault="00E87DE1" w:rsidP="00813104">
      <w:pPr>
        <w:jc w:val="both"/>
        <w:rPr>
          <w:rFonts w:cs="Arial"/>
        </w:rPr>
      </w:pPr>
      <w:r w:rsidRPr="009E2069">
        <w:rPr>
          <w:rFonts w:cs="Arial"/>
        </w:rPr>
        <w:t xml:space="preserve">A new, precise vocabulary (taxonomy) to describe safety responsibilities for all assignments in DE&amp;S, has been rolled out helping </w:t>
      </w:r>
      <w:r w:rsidRPr="009E2069">
        <w:rPr>
          <w:rFonts w:cs="Arial"/>
          <w:i/>
        </w:rPr>
        <w:t xml:space="preserve">everyone </w:t>
      </w:r>
      <w:r w:rsidRPr="009E2069">
        <w:rPr>
          <w:rFonts w:cs="Arial"/>
        </w:rPr>
        <w:t xml:space="preserve">to understand their safety responsibility, no matter where they work or which </w:t>
      </w:r>
      <w:proofErr w:type="gramStart"/>
      <w:r w:rsidRPr="009E2069">
        <w:rPr>
          <w:rFonts w:cs="Arial"/>
        </w:rPr>
        <w:t>function</w:t>
      </w:r>
      <w:proofErr w:type="gramEnd"/>
      <w:r w:rsidRPr="009E2069">
        <w:rPr>
          <w:rFonts w:cs="Arial"/>
        </w:rPr>
        <w:t xml:space="preserve"> they belong to</w:t>
      </w:r>
      <w:r w:rsidR="001611EB">
        <w:rPr>
          <w:rFonts w:cs="Arial"/>
        </w:rPr>
        <w:t xml:space="preserve"> </w:t>
      </w:r>
      <w:r w:rsidR="0081249A">
        <w:rPr>
          <w:rFonts w:cs="Arial"/>
        </w:rPr>
        <w:t>(</w:t>
      </w:r>
      <w:r w:rsidR="009A1B33">
        <w:rPr>
          <w:rFonts w:cs="Arial"/>
        </w:rPr>
        <w:fldChar w:fldCharType="begin"/>
      </w:r>
      <w:r w:rsidR="009A1B33">
        <w:rPr>
          <w:rFonts w:cs="Arial"/>
        </w:rPr>
        <w:instrText xml:space="preserve"> REF _Ref125459226 \h </w:instrText>
      </w:r>
      <w:r w:rsidR="009A1B33">
        <w:rPr>
          <w:rFonts w:cs="Arial"/>
        </w:rPr>
      </w:r>
      <w:r w:rsidR="009A1B33">
        <w:rPr>
          <w:rFonts w:cs="Arial"/>
        </w:rPr>
        <w:fldChar w:fldCharType="separate"/>
      </w:r>
      <w:r w:rsidR="00E4494C" w:rsidRPr="00DA6CCF">
        <w:t xml:space="preserve">Figure </w:t>
      </w:r>
      <w:r w:rsidR="00E4494C">
        <w:rPr>
          <w:noProof/>
        </w:rPr>
        <w:t>1</w:t>
      </w:r>
      <w:r w:rsidR="009A1B33">
        <w:rPr>
          <w:rFonts w:cs="Arial"/>
        </w:rPr>
        <w:fldChar w:fldCharType="end"/>
      </w:r>
      <w:r w:rsidR="0081249A">
        <w:rPr>
          <w:rFonts w:cs="Arial"/>
        </w:rPr>
        <w:t>).</w:t>
      </w:r>
    </w:p>
    <w:p w14:paraId="43BF97DE" w14:textId="07330AC9" w:rsidR="007526AF" w:rsidRPr="00DA6CCF" w:rsidRDefault="00B534EE" w:rsidP="00813104">
      <w:pPr>
        <w:jc w:val="both"/>
        <w:rPr>
          <w:rFonts w:cs="Arial"/>
          <w:lang w:val="en-GB"/>
        </w:rPr>
      </w:pPr>
      <w:r w:rsidRPr="00DA6CCF">
        <w:rPr>
          <w:rFonts w:cs="Arial"/>
          <w:noProof/>
          <w:lang w:val="en-GB"/>
        </w:rPr>
        <mc:AlternateContent>
          <mc:Choice Requires="wps">
            <w:drawing>
              <wp:anchor distT="0" distB="0" distL="114300" distR="114300" simplePos="0" relativeHeight="251658245" behindDoc="0" locked="0" layoutInCell="1" allowOverlap="1" wp14:anchorId="7397CE38" wp14:editId="4A679E5F">
                <wp:simplePos x="0" y="0"/>
                <wp:positionH relativeFrom="margin">
                  <wp:posOffset>3818890</wp:posOffset>
                </wp:positionH>
                <wp:positionV relativeFrom="paragraph">
                  <wp:posOffset>114567</wp:posOffset>
                </wp:positionV>
                <wp:extent cx="1873917" cy="588475"/>
                <wp:effectExtent l="0" t="0" r="12065" b="21590"/>
                <wp:wrapNone/>
                <wp:docPr id="20" name="Oval 20"/>
                <wp:cNvGraphicFramePr/>
                <a:graphic xmlns:a="http://schemas.openxmlformats.org/drawingml/2006/main">
                  <a:graphicData uri="http://schemas.microsoft.com/office/word/2010/wordprocessingShape">
                    <wps:wsp>
                      <wps:cNvSpPr/>
                      <wps:spPr>
                        <a:xfrm>
                          <a:off x="0" y="0"/>
                          <a:ext cx="1873917" cy="588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C1846E9" id="Oval 20" o:spid="_x0000_s1026" style="position:absolute;margin-left:300.7pt;margin-top:9pt;width:147.55pt;height:46.35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urgAIAAGIFAAAOAAAAZHJzL2Uyb0RvYy54bWysVEtv2zAMvg/YfxB0Xx1nyZIGdYqgRYYB&#10;RRusHXpWZCkWIIuapMTJfv0o+ZFgLXYY5oNMiuTHh0je3B5rTQ7CeQWmoPnViBJhOJTK7Ar642X9&#10;aU6JD8yUTIMRBT0JT2+XHz/cNHYhxlCBLoUjCGL8orEFrUKwiyzzvBI181dghUGhBFezgKzbZaVj&#10;DaLXOhuPRl+yBlxpHXDhPd7et0K6TPhSCh6epPQiEF1QjC2k06VzG89secMWO8dspXgXBvuHKGqm&#10;DDodoO5ZYGTv1BuoWnEHHmS44lBnIKXiIuWA2eSjP7J5rpgVKRcsjrdDmfz/g+WPh2e7cViGxvqF&#10;RzJmcZSujn+MjxxTsU5DscQxEI6X+Xz2+TqfUcJRNp3PJ7NprGZ2trbOh68CahKJggqtlfUxH7Zg&#10;hwcfWu1eK14bWCut05toEy88aFXGu8S43fZOO3Jg+Jjr9Qi/zuOFGvqPptk5nUSFkxYRQ5vvQhJV&#10;YgLjFEnqNDHAMs6FCXkrqlgpWm/TS2exN6NFSjYBRmSJUQ7YHUCv2YL02G3enX40FalRB+PR3wJr&#10;jQeL5BlMGIxrZcC9B6Axq85zq98XqS1NrNIWytPGEQftmHjL1wqf7oH5sGEO5wInCGc9POEhNTQF&#10;hY6ipAL36737qI/tilJKGpyzgvqfe+YEJfqbwUa+zieTOJiJmUxnY2TcpWR7KTH7+g7w9XPcKpYn&#10;MuoH3ZPSQf2KK2EVvaKIGY6+C8qD65m70M4/LhUuVqukhsNoWXgwz5ZH8FjV2Jcvx1fmbNe/ATv/&#10;EfqZfNPDrW60NLDaB5AqNfi5rl29cZBT43RLJ26KSz5pnVfj8jcAAAD//wMAUEsDBBQABgAIAAAA&#10;IQCEaShy3gAAAAoBAAAPAAAAZHJzL2Rvd25yZXYueG1sTI/BTsMwEETvSPyDtUjcqJ2oCSHEqWgl&#10;DsCpBXF2420SNV5HsdsGvp7lBMfdGc28qVazG8QZp9B70pAsFAikxtueWg0f7893BYgQDVkzeEIN&#10;XxhgVV9fVaa0/kJbPO9iKziEQmk0dDGOpZSh6dCZsPAjEmsHPzkT+ZxaaSdz4XA3yFSpXDrTEzd0&#10;ZsRNh81xd3Lc+7Zepulnus6Ow/fm1Ryy0foXrW9v5qdHEBHn+GeGX3xGh5qZ9v5ENohBQ66SJVtZ&#10;KHgTG4qHPAOx50ei7kHWlfw/of4BAAD//wMAUEsBAi0AFAAGAAgAAAAhALaDOJL+AAAA4QEAABMA&#10;AAAAAAAAAAAAAAAAAAAAAFtDb250ZW50X1R5cGVzXS54bWxQSwECLQAUAAYACAAAACEAOP0h/9YA&#10;AACUAQAACwAAAAAAAAAAAAAAAAAvAQAAX3JlbHMvLnJlbHNQSwECLQAUAAYACAAAACEApnBbq4AC&#10;AABiBQAADgAAAAAAAAAAAAAAAAAuAgAAZHJzL2Uyb0RvYy54bWxQSwECLQAUAAYACAAAACEAhGko&#10;ct4AAAAKAQAADwAAAAAAAAAAAAAAAADaBAAAZHJzL2Rvd25yZXYueG1sUEsFBgAAAAAEAAQA8wAA&#10;AOUFAAAAAA==&#10;" filled="f" strokecolor="red" strokeweight="2pt">
                <w10:wrap anchorx="margin"/>
              </v:oval>
            </w:pict>
          </mc:Fallback>
        </mc:AlternateContent>
      </w:r>
    </w:p>
    <w:p w14:paraId="16647F2F" w14:textId="31877B32" w:rsidR="00B534EE" w:rsidRPr="00DA6CCF" w:rsidRDefault="00B534EE" w:rsidP="00813104">
      <w:pPr>
        <w:keepNext/>
        <w:jc w:val="both"/>
        <w:rPr>
          <w:lang w:val="en-GB"/>
        </w:rPr>
      </w:pPr>
      <w:r w:rsidRPr="00DA6CCF">
        <w:rPr>
          <w:rFonts w:cs="Arial"/>
          <w:noProof/>
          <w:lang w:val="en-GB"/>
        </w:rPr>
        <mc:AlternateContent>
          <mc:Choice Requires="wps">
            <w:drawing>
              <wp:anchor distT="0" distB="0" distL="114300" distR="114300" simplePos="0" relativeHeight="251658246" behindDoc="0" locked="0" layoutInCell="1" allowOverlap="1" wp14:anchorId="64CCDD5C" wp14:editId="04337310">
                <wp:simplePos x="0" y="0"/>
                <wp:positionH relativeFrom="margin">
                  <wp:posOffset>3804920</wp:posOffset>
                </wp:positionH>
                <wp:positionV relativeFrom="paragraph">
                  <wp:posOffset>520332</wp:posOffset>
                </wp:positionV>
                <wp:extent cx="1873917" cy="588475"/>
                <wp:effectExtent l="0" t="0" r="12065" b="21590"/>
                <wp:wrapNone/>
                <wp:docPr id="239" name="Oval 239"/>
                <wp:cNvGraphicFramePr/>
                <a:graphic xmlns:a="http://schemas.openxmlformats.org/drawingml/2006/main">
                  <a:graphicData uri="http://schemas.microsoft.com/office/word/2010/wordprocessingShape">
                    <wps:wsp>
                      <wps:cNvSpPr/>
                      <wps:spPr>
                        <a:xfrm>
                          <a:off x="0" y="0"/>
                          <a:ext cx="1873917" cy="588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DCBE06" id="Oval 239" o:spid="_x0000_s1026" style="position:absolute;margin-left:299.6pt;margin-top:40.95pt;width:147.55pt;height:46.3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urgAIAAGIFAAAOAAAAZHJzL2Uyb0RvYy54bWysVEtv2zAMvg/YfxB0Xx1nyZIGdYqgRYYB&#10;RRusHXpWZCkWIIuapMTJfv0o+ZFgLXYY5oNMiuTHh0je3B5rTQ7CeQWmoPnViBJhOJTK7Ar642X9&#10;aU6JD8yUTIMRBT0JT2+XHz/cNHYhxlCBLoUjCGL8orEFrUKwiyzzvBI181dghUGhBFezgKzbZaVj&#10;DaLXOhuPRl+yBlxpHXDhPd7et0K6TPhSCh6epPQiEF1QjC2k06VzG89secMWO8dspXgXBvuHKGqm&#10;DDodoO5ZYGTv1BuoWnEHHmS44lBnIKXiIuWA2eSjP7J5rpgVKRcsjrdDmfz/g+WPh2e7cViGxvqF&#10;RzJmcZSujn+MjxxTsU5DscQxEI6X+Xz2+TqfUcJRNp3PJ7NprGZ2trbOh68CahKJggqtlfUxH7Zg&#10;hwcfWu1eK14bWCut05toEy88aFXGu8S43fZOO3Jg+Jjr9Qi/zuOFGvqPptk5nUSFkxYRQ5vvQhJV&#10;YgLjFEnqNDHAMs6FCXkrqlgpWm/TS2exN6NFSjYBRmSJUQ7YHUCv2YL02G3enX40FalRB+PR3wJr&#10;jQeL5BlMGIxrZcC9B6Axq85zq98XqS1NrNIWytPGEQftmHjL1wqf7oH5sGEO5wInCGc9POEhNTQF&#10;hY6ipAL36737qI/tilJKGpyzgvqfe+YEJfqbwUa+zieTOJiJmUxnY2TcpWR7KTH7+g7w9XPcKpYn&#10;MuoH3ZPSQf2KK2EVvaKIGY6+C8qD65m70M4/LhUuVqukhsNoWXgwz5ZH8FjV2Jcvx1fmbNe/ATv/&#10;EfqZfNPDrW60NLDaB5AqNfi5rl29cZBT43RLJ26KSz5pnVfj8jcAAAD//wMAUEsDBBQABgAIAAAA&#10;IQDpHv0K4AAAAAoBAAAPAAAAZHJzL2Rvd25yZXYueG1sTI/LTsMwEEX3SPyDNUjsqFOTlCTEqWgl&#10;FtAVpep6GrtJVD+i2G0DX8+wguXoHt17plpO1rCLHkPvnYT5LAGmXeNV71oJu8/XhxxYiOgUGu+0&#10;hC8dYFnf3lRYKn91H/qyjS2jEhdKlNDFOJSch6bTFsPMD9pRdvSjxUjn2HI14pXKreEiSRbcYu9o&#10;ocNBrzvdnLZnS7ubVSrEXqyyk/lev+MxG5R/k/L+bnp5Bhb1FP9g+NUndajJ6eDPTgVmJGRFIQiV&#10;kM8LYATkRfoI7EDkU7oAXlf8/wv1DwAAAP//AwBQSwECLQAUAAYACAAAACEAtoM4kv4AAADhAQAA&#10;EwAAAAAAAAAAAAAAAAAAAAAAW0NvbnRlbnRfVHlwZXNdLnhtbFBLAQItABQABgAIAAAAIQA4/SH/&#10;1gAAAJQBAAALAAAAAAAAAAAAAAAAAC8BAABfcmVscy8ucmVsc1BLAQItABQABgAIAAAAIQCmcFur&#10;gAIAAGIFAAAOAAAAAAAAAAAAAAAAAC4CAABkcnMvZTJvRG9jLnhtbFBLAQItABQABgAIAAAAIQDp&#10;Hv0K4AAAAAoBAAAPAAAAAAAAAAAAAAAAANoEAABkcnMvZG93bnJldi54bWxQSwUGAAAAAAQABADz&#10;AAAA5wUAAAAA&#10;" filled="f" strokecolor="red" strokeweight="2pt">
                <w10:wrap anchorx="margin"/>
              </v:oval>
            </w:pict>
          </mc:Fallback>
        </mc:AlternateContent>
      </w:r>
      <w:r w:rsidR="00FA089A">
        <w:rPr>
          <w:noProof/>
        </w:rPr>
        <w:drawing>
          <wp:inline distT="0" distB="0" distL="0" distR="0" wp14:anchorId="358DF7F2" wp14:editId="306C53CD">
            <wp:extent cx="5727700" cy="213804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2138045"/>
                    </a:xfrm>
                    <a:prstGeom prst="rect">
                      <a:avLst/>
                    </a:prstGeom>
                    <a:noFill/>
                  </pic:spPr>
                </pic:pic>
              </a:graphicData>
            </a:graphic>
          </wp:inline>
        </w:drawing>
      </w:r>
    </w:p>
    <w:p w14:paraId="21F8FE05" w14:textId="65DA1683" w:rsidR="00DB4637" w:rsidRPr="00DA6CCF" w:rsidRDefault="00B534EE" w:rsidP="00813104">
      <w:pPr>
        <w:pStyle w:val="Caption"/>
        <w:jc w:val="both"/>
        <w:rPr>
          <w:rFonts w:cs="Arial"/>
        </w:rPr>
      </w:pPr>
      <w:bookmarkStart w:id="3" w:name="_Ref125459226"/>
      <w:bookmarkStart w:id="4" w:name="_Ref149205332"/>
      <w:r w:rsidRPr="00DA6CCF">
        <w:t xml:space="preserve">Figure </w:t>
      </w:r>
      <w:r w:rsidR="00481F76">
        <w:fldChar w:fldCharType="begin"/>
      </w:r>
      <w:r w:rsidR="00481F76">
        <w:instrText xml:space="preserve"> SEQ Figure \* ARABIC </w:instrText>
      </w:r>
      <w:r w:rsidR="00481F76">
        <w:fldChar w:fldCharType="separate"/>
      </w:r>
      <w:r w:rsidR="00E4494C">
        <w:rPr>
          <w:noProof/>
        </w:rPr>
        <w:t>1</w:t>
      </w:r>
      <w:r w:rsidR="00481F76">
        <w:rPr>
          <w:noProof/>
        </w:rPr>
        <w:fldChar w:fldCharType="end"/>
      </w:r>
      <w:bookmarkEnd w:id="3"/>
      <w:r w:rsidRPr="00DA6CCF">
        <w:t>: DE&amp;S Acquisition Safety Assignment Taxonomy</w:t>
      </w:r>
      <w:bookmarkEnd w:id="4"/>
    </w:p>
    <w:p w14:paraId="7FA870FD" w14:textId="77777777" w:rsidR="00813104" w:rsidRPr="009E2069" w:rsidRDefault="00813104" w:rsidP="00813104">
      <w:pPr>
        <w:jc w:val="both"/>
        <w:rPr>
          <w:rFonts w:cs="Arial"/>
        </w:rPr>
      </w:pPr>
      <w:r w:rsidRPr="009E2069">
        <w:rPr>
          <w:rFonts w:cs="Arial"/>
        </w:rPr>
        <w:t>It is not only important that DE&amp;S is able to identify where the key safety decisions are made, but also to demonstrate that staff are competent to undertake these assignments. Definitions of these safety related/responsible assignments have been created that define the competences, qualifications and experience required to successfully discharge these responsibilities.</w:t>
      </w:r>
    </w:p>
    <w:p w14:paraId="7C03862E" w14:textId="77777777" w:rsidR="00813104" w:rsidRPr="009E2069" w:rsidRDefault="00813104" w:rsidP="00813104">
      <w:pPr>
        <w:jc w:val="both"/>
        <w:rPr>
          <w:rFonts w:eastAsiaTheme="majorEastAsia" w:cs="Arial"/>
          <w:color w:val="365F91" w:themeColor="accent1" w:themeShade="BF"/>
          <w:sz w:val="32"/>
          <w:szCs w:val="32"/>
        </w:rPr>
      </w:pPr>
      <w:r w:rsidRPr="009E2069">
        <w:rPr>
          <w:rFonts w:cs="Arial"/>
        </w:rPr>
        <w:br w:type="page"/>
      </w:r>
    </w:p>
    <w:p w14:paraId="3C8A8DA9" w14:textId="24768F89" w:rsidR="001345C2" w:rsidRPr="00DA6CCF" w:rsidRDefault="001A14E4" w:rsidP="0038369D">
      <w:pPr>
        <w:pStyle w:val="Heading1"/>
      </w:pPr>
      <w:bookmarkStart w:id="5" w:name="_Toc149907295"/>
      <w:r w:rsidRPr="00DA6CCF">
        <w:lastRenderedPageBreak/>
        <w:t>Definition of a Safety Assignment – Basis of Assessment</w:t>
      </w:r>
      <w:bookmarkEnd w:id="5"/>
    </w:p>
    <w:p w14:paraId="7654C72E" w14:textId="40194C36" w:rsidR="002E58E7" w:rsidRPr="00DA6CCF" w:rsidRDefault="002E58E7" w:rsidP="002E58E7">
      <w:pPr>
        <w:spacing w:before="120"/>
        <w:jc w:val="both"/>
        <w:rPr>
          <w:rFonts w:cs="Arial"/>
          <w:lang w:val="en-GB"/>
        </w:rPr>
      </w:pPr>
      <w:r w:rsidRPr="00DA6CCF">
        <w:rPr>
          <w:rFonts w:cs="Arial"/>
          <w:lang w:val="en-GB"/>
        </w:rPr>
        <w:t xml:space="preserve">The details of a specific </w:t>
      </w:r>
      <w:r w:rsidR="00B1302F" w:rsidRPr="00DA6CCF">
        <w:rPr>
          <w:rFonts w:cs="Arial"/>
          <w:lang w:val="en-GB"/>
        </w:rPr>
        <w:t xml:space="preserve">SSR or SR </w:t>
      </w:r>
      <w:r w:rsidRPr="00DA6CCF">
        <w:rPr>
          <w:rFonts w:cs="Arial"/>
          <w:lang w:val="en-GB"/>
        </w:rPr>
        <w:t xml:space="preserve">will be defined in an </w:t>
      </w:r>
      <w:r w:rsidR="00B1302F" w:rsidRPr="00DA6CCF">
        <w:rPr>
          <w:rFonts w:cs="Arial"/>
          <w:lang w:val="en-GB"/>
        </w:rPr>
        <w:t>A</w:t>
      </w:r>
      <w:r w:rsidRPr="00DA6CCF">
        <w:rPr>
          <w:rFonts w:cs="Arial"/>
          <w:lang w:val="en-GB"/>
        </w:rPr>
        <w:t xml:space="preserve">ssignment </w:t>
      </w:r>
      <w:r w:rsidR="00B1302F" w:rsidRPr="00DA6CCF">
        <w:rPr>
          <w:rFonts w:cs="Arial"/>
          <w:lang w:val="en-GB"/>
        </w:rPr>
        <w:t>S</w:t>
      </w:r>
      <w:r w:rsidRPr="00DA6CCF">
        <w:rPr>
          <w:rFonts w:cs="Arial"/>
          <w:lang w:val="en-GB"/>
        </w:rPr>
        <w:t xml:space="preserve">pecification. It includes the competences, qualifications and experience required to undertake this assignment. It includes details of what </w:t>
      </w:r>
      <w:r w:rsidR="00FC7FFC" w:rsidRPr="00DA6CCF">
        <w:rPr>
          <w:rFonts w:cs="Arial"/>
          <w:lang w:val="en-GB"/>
        </w:rPr>
        <w:t>Success</w:t>
      </w:r>
      <w:r w:rsidRPr="00DA6CCF">
        <w:rPr>
          <w:rFonts w:cs="Arial"/>
          <w:lang w:val="en-GB"/>
        </w:rPr>
        <w:t xml:space="preserve"> Profile(s) individuals who undertake this assignment will have competence </w:t>
      </w:r>
      <w:proofErr w:type="gramStart"/>
      <w:r w:rsidRPr="00DA6CCF">
        <w:rPr>
          <w:rFonts w:cs="Arial"/>
          <w:lang w:val="en-GB"/>
        </w:rPr>
        <w:t xml:space="preserve">for </w:t>
      </w:r>
      <w:r w:rsidR="00886573" w:rsidRPr="00DA6CCF">
        <w:rPr>
          <w:rFonts w:cs="Arial"/>
          <w:lang w:val="en-GB"/>
        </w:rPr>
        <w:t xml:space="preserve"> Professional</w:t>
      </w:r>
      <w:proofErr w:type="gramEnd"/>
      <w:r w:rsidR="00886573" w:rsidRPr="00DA6CCF">
        <w:rPr>
          <w:rFonts w:cs="Arial"/>
          <w:lang w:val="en-GB"/>
        </w:rPr>
        <w:t xml:space="preserve"> Engineer</w:t>
      </w:r>
      <w:r w:rsidRPr="00DA6CCF">
        <w:rPr>
          <w:rFonts w:cs="Arial"/>
          <w:lang w:val="en-GB"/>
        </w:rPr>
        <w:t xml:space="preserve"> – Professional II or above. The </w:t>
      </w:r>
      <w:r w:rsidR="00333254" w:rsidRPr="00DA6CCF">
        <w:rPr>
          <w:rFonts w:cs="Arial"/>
          <w:lang w:val="en-GB"/>
        </w:rPr>
        <w:t>S</w:t>
      </w:r>
      <w:r w:rsidR="00ED502B" w:rsidRPr="00DA6CCF">
        <w:rPr>
          <w:rFonts w:cs="Arial"/>
          <w:lang w:val="en-GB"/>
        </w:rPr>
        <w:t>uccess</w:t>
      </w:r>
      <w:r w:rsidRPr="00DA6CCF">
        <w:rPr>
          <w:rFonts w:cs="Arial"/>
          <w:lang w:val="en-GB"/>
        </w:rPr>
        <w:t xml:space="preserve"> </w:t>
      </w:r>
      <w:r w:rsidR="00333254" w:rsidRPr="00DA6CCF">
        <w:rPr>
          <w:rFonts w:cs="Arial"/>
          <w:lang w:val="en-GB"/>
        </w:rPr>
        <w:t>P</w:t>
      </w:r>
      <w:r w:rsidRPr="00DA6CCF">
        <w:rPr>
          <w:rFonts w:cs="Arial"/>
          <w:lang w:val="en-GB"/>
        </w:rPr>
        <w:t>rofile specifies the generic requirement (i.e.</w:t>
      </w:r>
      <w:r w:rsidR="005C2650">
        <w:rPr>
          <w:rFonts w:cs="Arial"/>
          <w:lang w:val="en-GB"/>
        </w:rPr>
        <w:t>,</w:t>
      </w:r>
      <w:r w:rsidRPr="00DA6CCF">
        <w:rPr>
          <w:rFonts w:cs="Arial"/>
          <w:lang w:val="en-GB"/>
        </w:rPr>
        <w:t xml:space="preserve"> what a good </w:t>
      </w:r>
      <w:r w:rsidR="005C2650">
        <w:rPr>
          <w:rFonts w:cs="Arial"/>
          <w:lang w:val="en-GB"/>
        </w:rPr>
        <w:t>Professional E</w:t>
      </w:r>
      <w:r w:rsidRPr="00DA6CCF">
        <w:rPr>
          <w:rFonts w:cs="Arial"/>
          <w:lang w:val="en-GB"/>
        </w:rPr>
        <w:t xml:space="preserve">ngineer would possess) and the </w:t>
      </w:r>
      <w:r w:rsidR="005C2650">
        <w:rPr>
          <w:rFonts w:cs="Arial"/>
          <w:lang w:val="en-GB"/>
        </w:rPr>
        <w:t>A</w:t>
      </w:r>
      <w:r w:rsidRPr="00DA6CCF">
        <w:rPr>
          <w:rFonts w:cs="Arial"/>
          <w:lang w:val="en-GB"/>
        </w:rPr>
        <w:t xml:space="preserve">ssignment </w:t>
      </w:r>
      <w:r w:rsidR="005C2650">
        <w:rPr>
          <w:rFonts w:cs="Arial"/>
          <w:lang w:val="en-GB"/>
        </w:rPr>
        <w:t>S</w:t>
      </w:r>
      <w:r w:rsidRPr="00DA6CCF">
        <w:rPr>
          <w:rFonts w:cs="Arial"/>
          <w:lang w:val="en-GB"/>
        </w:rPr>
        <w:t>pecification has the specific details of the assignment to be undertaken by such an individual. This is shown diagrammatically i</w:t>
      </w:r>
      <w:r w:rsidR="00E111C3" w:rsidRPr="00DA6CCF">
        <w:rPr>
          <w:rFonts w:cs="Arial"/>
          <w:lang w:val="en-GB"/>
        </w:rPr>
        <w:t xml:space="preserve">n </w:t>
      </w:r>
      <w:r w:rsidR="00E111C3" w:rsidRPr="00DA6CCF">
        <w:rPr>
          <w:rFonts w:cs="Arial"/>
          <w:lang w:val="en-GB"/>
        </w:rPr>
        <w:fldChar w:fldCharType="begin"/>
      </w:r>
      <w:r w:rsidR="00E111C3" w:rsidRPr="00DA6CCF">
        <w:rPr>
          <w:rFonts w:cs="Arial"/>
          <w:lang w:val="en-GB"/>
        </w:rPr>
        <w:instrText xml:space="preserve"> REF _Ref124504427 \h  \* MERGEFORMAT </w:instrText>
      </w:r>
      <w:r w:rsidR="00E111C3" w:rsidRPr="00DA6CCF">
        <w:rPr>
          <w:rFonts w:cs="Arial"/>
          <w:lang w:val="en-GB"/>
        </w:rPr>
      </w:r>
      <w:r w:rsidR="00E111C3" w:rsidRPr="00DA6CCF">
        <w:rPr>
          <w:rFonts w:cs="Arial"/>
          <w:lang w:val="en-GB"/>
        </w:rPr>
        <w:fldChar w:fldCharType="separate"/>
      </w:r>
      <w:r w:rsidR="00E4494C" w:rsidRPr="00E4494C">
        <w:rPr>
          <w:rFonts w:cs="Arial"/>
          <w:lang w:val="en-GB"/>
        </w:rPr>
        <w:t>Figure 2</w:t>
      </w:r>
      <w:r w:rsidR="00E111C3" w:rsidRPr="00DA6CCF">
        <w:rPr>
          <w:rFonts w:cs="Arial"/>
          <w:lang w:val="en-GB"/>
        </w:rPr>
        <w:fldChar w:fldCharType="end"/>
      </w:r>
      <w:r w:rsidR="00E111C3" w:rsidRPr="00DA6CCF">
        <w:rPr>
          <w:rFonts w:cs="Arial"/>
          <w:lang w:val="en-GB"/>
        </w:rPr>
        <w:t>.</w:t>
      </w:r>
    </w:p>
    <w:p w14:paraId="23D08CA1" w14:textId="23A006AE" w:rsidR="00E111C3" w:rsidRPr="00DA6CCF" w:rsidRDefault="00564305" w:rsidP="00E111C3">
      <w:pPr>
        <w:keepNext/>
        <w:spacing w:before="120"/>
        <w:jc w:val="both"/>
        <w:rPr>
          <w:lang w:val="en-GB"/>
        </w:rPr>
      </w:pPr>
      <w:r>
        <w:rPr>
          <w:noProof/>
          <w:lang w:val="en-GB"/>
        </w:rPr>
        <w:drawing>
          <wp:inline distT="0" distB="0" distL="0" distR="0" wp14:anchorId="4B20C56B" wp14:editId="068F478D">
            <wp:extent cx="5707686" cy="2163325"/>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98" cy="2169963"/>
                    </a:xfrm>
                    <a:prstGeom prst="rect">
                      <a:avLst/>
                    </a:prstGeom>
                    <a:noFill/>
                  </pic:spPr>
                </pic:pic>
              </a:graphicData>
            </a:graphic>
          </wp:inline>
        </w:drawing>
      </w:r>
    </w:p>
    <w:p w14:paraId="58DDE0E7" w14:textId="6B300644" w:rsidR="00C45C6D" w:rsidRPr="00DA6CCF" w:rsidRDefault="00E111C3" w:rsidP="00E111C3">
      <w:pPr>
        <w:pStyle w:val="Caption"/>
        <w:jc w:val="both"/>
        <w:rPr>
          <w:rFonts w:cs="Arial"/>
        </w:rPr>
      </w:pPr>
      <w:bookmarkStart w:id="6" w:name="_Ref124504427"/>
      <w:r w:rsidRPr="00DA6CCF">
        <w:t xml:space="preserve">Figure </w:t>
      </w:r>
      <w:r w:rsidR="00481F76">
        <w:fldChar w:fldCharType="begin"/>
      </w:r>
      <w:r w:rsidR="00481F76">
        <w:instrText xml:space="preserve"> SEQ Figure \* ARABIC </w:instrText>
      </w:r>
      <w:r w:rsidR="00481F76">
        <w:fldChar w:fldCharType="separate"/>
      </w:r>
      <w:r w:rsidR="00E4494C">
        <w:rPr>
          <w:noProof/>
        </w:rPr>
        <w:t>2</w:t>
      </w:r>
      <w:r w:rsidR="00481F76">
        <w:rPr>
          <w:noProof/>
        </w:rPr>
        <w:fldChar w:fldCharType="end"/>
      </w:r>
      <w:bookmarkEnd w:id="6"/>
      <w:r w:rsidRPr="00DA6CCF">
        <w:t xml:space="preserve">: </w:t>
      </w:r>
      <w:r w:rsidR="005C2650">
        <w:t>The Assignment Specification links all the key information together to be assessed against.</w:t>
      </w:r>
    </w:p>
    <w:p w14:paraId="12597DE1" w14:textId="6A7BFB67" w:rsidR="00B1302F" w:rsidRPr="00DA6CCF" w:rsidRDefault="00B1302F" w:rsidP="005C2650">
      <w:pPr>
        <w:jc w:val="both"/>
        <w:rPr>
          <w:rFonts w:cs="Arial"/>
          <w:lang w:val="en-GB"/>
        </w:rPr>
      </w:pPr>
      <w:r w:rsidRPr="00DA6CCF">
        <w:rPr>
          <w:rFonts w:cs="Arial"/>
          <w:lang w:val="en-GB"/>
        </w:rPr>
        <w:t>Key documents for the prospective Assignment Holder and Assessor are the Assignment Specification and the associated Engineering Function Success Profile.  All Engineering Function Success Profiles can be found on the  HR Portal, linked</w:t>
      </w:r>
      <w:r w:rsidRPr="00DA6CCF">
        <w:rPr>
          <w:rStyle w:val="Hyperlink"/>
          <w:rFonts w:cs="Arial"/>
          <w:color w:val="auto"/>
          <w:u w:val="none"/>
          <w:lang w:val="en-GB"/>
        </w:rPr>
        <w:t xml:space="preserve"> </w:t>
      </w:r>
      <w:hyperlink r:id="rId15" w:history="1">
        <w:r w:rsidRPr="00096AB2">
          <w:rPr>
            <w:rStyle w:val="Hyperlink"/>
            <w:rFonts w:cs="Arial"/>
          </w:rPr>
          <w:t>here</w:t>
        </w:r>
      </w:hyperlink>
      <w:r w:rsidRPr="00DA6CCF">
        <w:rPr>
          <w:rFonts w:cs="Arial"/>
          <w:lang w:val="en-GB"/>
        </w:rPr>
        <w:t>.  The Success Profiles and Assignment Specification of relevance to the SSR and SR assignment are included in the following Annexes to this document:</w:t>
      </w:r>
    </w:p>
    <w:p w14:paraId="3F88A862" w14:textId="4C71950B" w:rsidR="00B1302F" w:rsidRPr="00096AB2" w:rsidRDefault="001C5ABB" w:rsidP="005C2650">
      <w:pPr>
        <w:pStyle w:val="ListParagraph"/>
        <w:numPr>
          <w:ilvl w:val="0"/>
          <w:numId w:val="32"/>
        </w:numPr>
        <w:jc w:val="both"/>
        <w:rPr>
          <w:rFonts w:cs="Arial"/>
          <w:lang w:val="en-GB"/>
        </w:rPr>
      </w:pPr>
      <w:r w:rsidRPr="00096AB2">
        <w:rPr>
          <w:rFonts w:cs="Arial"/>
          <w:lang w:val="en-GB"/>
        </w:rPr>
        <w:fldChar w:fldCharType="begin"/>
      </w:r>
      <w:r w:rsidRPr="00096AB2">
        <w:rPr>
          <w:rFonts w:cs="Arial"/>
          <w:lang w:val="en-GB"/>
        </w:rPr>
        <w:instrText xml:space="preserve"> REF _Ref125379338 \h </w:instrText>
      </w:r>
      <w:r w:rsidR="005C2650" w:rsidRPr="00096AB2">
        <w:rPr>
          <w:rFonts w:cs="Arial"/>
          <w:lang w:val="en-GB"/>
        </w:rPr>
        <w:instrText xml:space="preserve"> \* MERGEFORMAT </w:instrText>
      </w:r>
      <w:r w:rsidRPr="00096AB2">
        <w:rPr>
          <w:rFonts w:cs="Arial"/>
          <w:lang w:val="en-GB"/>
        </w:rPr>
      </w:r>
      <w:r w:rsidRPr="00096AB2">
        <w:rPr>
          <w:rFonts w:cs="Arial"/>
          <w:lang w:val="en-GB"/>
        </w:rPr>
        <w:fldChar w:fldCharType="separate"/>
      </w:r>
      <w:r w:rsidR="00E4494C" w:rsidRPr="00E4494C">
        <w:rPr>
          <w:lang w:val="en-GB"/>
        </w:rPr>
        <w:t>Annex A – Engineering Success Profiles</w:t>
      </w:r>
      <w:r w:rsidRPr="00096AB2">
        <w:rPr>
          <w:rFonts w:cs="Arial"/>
          <w:lang w:val="en-GB"/>
        </w:rPr>
        <w:fldChar w:fldCharType="end"/>
      </w:r>
    </w:p>
    <w:p w14:paraId="3940ED16" w14:textId="6BCCC75B" w:rsidR="00DD003D" w:rsidRPr="00096AB2" w:rsidRDefault="00DD003D" w:rsidP="005C2650">
      <w:pPr>
        <w:pStyle w:val="ListParagraph"/>
        <w:numPr>
          <w:ilvl w:val="0"/>
          <w:numId w:val="32"/>
        </w:numPr>
        <w:jc w:val="both"/>
        <w:rPr>
          <w:rFonts w:cs="Arial"/>
          <w:lang w:val="en-GB"/>
        </w:rPr>
      </w:pPr>
      <w:r w:rsidRPr="00096AB2">
        <w:rPr>
          <w:rFonts w:cs="Arial"/>
          <w:lang w:val="en-GB"/>
        </w:rPr>
        <w:fldChar w:fldCharType="begin"/>
      </w:r>
      <w:r w:rsidRPr="00096AB2">
        <w:rPr>
          <w:rFonts w:cs="Arial"/>
          <w:lang w:val="en-GB"/>
        </w:rPr>
        <w:instrText xml:space="preserve"> REF _Ref125379372 \h  \* MERGEFORMAT </w:instrText>
      </w:r>
      <w:r w:rsidRPr="00096AB2">
        <w:rPr>
          <w:rFonts w:cs="Arial"/>
          <w:lang w:val="en-GB"/>
        </w:rPr>
      </w:r>
      <w:r w:rsidRPr="00096AB2">
        <w:rPr>
          <w:rFonts w:cs="Arial"/>
          <w:lang w:val="en-GB"/>
        </w:rPr>
        <w:fldChar w:fldCharType="separate"/>
      </w:r>
      <w:r w:rsidR="00E4494C" w:rsidRPr="00DA6CCF">
        <w:t xml:space="preserve">Annex </w:t>
      </w:r>
      <w:r w:rsidR="00E4494C">
        <w:t>B</w:t>
      </w:r>
      <w:r w:rsidR="00E4494C" w:rsidRPr="00DA6CCF">
        <w:t xml:space="preserve"> – SSR Assignment Specification</w:t>
      </w:r>
      <w:r w:rsidRPr="00096AB2">
        <w:rPr>
          <w:rFonts w:cs="Arial"/>
          <w:lang w:val="en-GB"/>
        </w:rPr>
        <w:fldChar w:fldCharType="end"/>
      </w:r>
    </w:p>
    <w:p w14:paraId="39E83A31" w14:textId="35E38FAD" w:rsidR="00DD003D" w:rsidRPr="00096AB2" w:rsidRDefault="00DD003D" w:rsidP="005C2650">
      <w:pPr>
        <w:pStyle w:val="ListParagraph"/>
        <w:numPr>
          <w:ilvl w:val="0"/>
          <w:numId w:val="32"/>
        </w:numPr>
        <w:jc w:val="both"/>
        <w:rPr>
          <w:rFonts w:cs="Arial"/>
          <w:lang w:val="en-GB"/>
        </w:rPr>
      </w:pPr>
      <w:r w:rsidRPr="00096AB2">
        <w:rPr>
          <w:rFonts w:cs="Arial"/>
          <w:lang w:val="en-GB"/>
        </w:rPr>
        <w:fldChar w:fldCharType="begin"/>
      </w:r>
      <w:r w:rsidRPr="00096AB2">
        <w:rPr>
          <w:rFonts w:cs="Arial"/>
          <w:lang w:val="en-GB"/>
        </w:rPr>
        <w:instrText xml:space="preserve"> REF _Ref149201403 \h  \* MERGEFORMAT </w:instrText>
      </w:r>
      <w:r w:rsidRPr="00096AB2">
        <w:rPr>
          <w:rFonts w:cs="Arial"/>
          <w:lang w:val="en-GB"/>
        </w:rPr>
      </w:r>
      <w:r w:rsidRPr="00096AB2">
        <w:rPr>
          <w:rFonts w:cs="Arial"/>
          <w:lang w:val="en-GB"/>
        </w:rPr>
        <w:fldChar w:fldCharType="separate"/>
      </w:r>
      <w:r w:rsidR="00E4494C" w:rsidRPr="00DA6CCF">
        <w:t xml:space="preserve">Annex </w:t>
      </w:r>
      <w:r w:rsidR="00E4494C">
        <w:t>C</w:t>
      </w:r>
      <w:r w:rsidR="00E4494C" w:rsidRPr="00DA6CCF">
        <w:t xml:space="preserve"> – SR Assignment Specification</w:t>
      </w:r>
      <w:r w:rsidRPr="00096AB2">
        <w:rPr>
          <w:rFonts w:cs="Arial"/>
          <w:lang w:val="en-GB"/>
        </w:rPr>
        <w:fldChar w:fldCharType="end"/>
      </w:r>
    </w:p>
    <w:p w14:paraId="61A26687" w14:textId="77777777" w:rsidR="00BC2CCA" w:rsidRDefault="00BC2CCA" w:rsidP="005C2650">
      <w:pPr>
        <w:jc w:val="both"/>
        <w:rPr>
          <w:rFonts w:cs="Arial"/>
          <w:lang w:val="en-GB"/>
        </w:rPr>
      </w:pPr>
    </w:p>
    <w:p w14:paraId="79D74A42" w14:textId="59EC8475" w:rsidR="005C2650" w:rsidRPr="00191737" w:rsidRDefault="0019076D" w:rsidP="005C2650">
      <w:pPr>
        <w:jc w:val="both"/>
        <w:rPr>
          <w:rFonts w:cs="Arial"/>
          <w:color w:val="0070C0"/>
          <w:sz w:val="22"/>
        </w:rPr>
      </w:pPr>
      <w:r w:rsidRPr="00DA6CCF">
        <w:rPr>
          <w:rFonts w:cs="Arial"/>
          <w:lang w:val="en-GB"/>
        </w:rPr>
        <w:t>The Assignment Specifications</w:t>
      </w:r>
      <w:r w:rsidR="00B1302F" w:rsidRPr="00DA6CCF">
        <w:rPr>
          <w:rFonts w:cs="Arial"/>
          <w:lang w:val="en-GB"/>
        </w:rPr>
        <w:t xml:space="preserve"> are also included in </w:t>
      </w:r>
      <w:r w:rsidR="005C2650">
        <w:rPr>
          <w:rFonts w:cs="Arial"/>
          <w:lang w:val="en-GB"/>
        </w:rPr>
        <w:t xml:space="preserve">the </w:t>
      </w:r>
      <w:r w:rsidR="005C2650">
        <w:rPr>
          <w:rFonts w:cs="Arial"/>
        </w:rPr>
        <w:t>Acquisition Safety &amp; Environmental Management System (</w:t>
      </w:r>
      <w:r w:rsidR="005C2650" w:rsidRPr="00191737">
        <w:rPr>
          <w:rFonts w:cs="Arial"/>
        </w:rPr>
        <w:t>ASEMS</w:t>
      </w:r>
      <w:r w:rsidR="005C2650">
        <w:rPr>
          <w:rFonts w:cs="Arial"/>
        </w:rPr>
        <w:t>)</w:t>
      </w:r>
      <w:r w:rsidR="005C2650" w:rsidRPr="00191737">
        <w:rPr>
          <w:rFonts w:cs="Arial"/>
        </w:rPr>
        <w:t xml:space="preserve"> Safety and </w:t>
      </w:r>
      <w:r w:rsidR="005C2650">
        <w:rPr>
          <w:rFonts w:cs="Arial"/>
        </w:rPr>
        <w:t>Environmental Protection Leaflet 17/2023</w:t>
      </w:r>
      <w:r w:rsidR="005C2650" w:rsidRPr="00191737">
        <w:rPr>
          <w:rFonts w:cs="Arial"/>
        </w:rPr>
        <w:t xml:space="preserve">, linked </w:t>
      </w:r>
      <w:hyperlink r:id="rId16" w:history="1">
        <w:r w:rsidR="005C2650" w:rsidRPr="00096AB2">
          <w:rPr>
            <w:rStyle w:val="Hyperlink"/>
            <w:rFonts w:cs="Arial"/>
          </w:rPr>
          <w:t>here</w:t>
        </w:r>
      </w:hyperlink>
      <w:r w:rsidR="005C2650" w:rsidRPr="00287393">
        <w:rPr>
          <w:rFonts w:cs="Arial"/>
        </w:rPr>
        <w:t>.</w:t>
      </w:r>
    </w:p>
    <w:p w14:paraId="3AA37500" w14:textId="5348C608" w:rsidR="00B1302F" w:rsidRPr="00DA6CCF" w:rsidRDefault="00B1302F" w:rsidP="005C2650">
      <w:pPr>
        <w:jc w:val="both"/>
        <w:rPr>
          <w:rFonts w:cs="Arial"/>
          <w:color w:val="0070C0"/>
          <w:lang w:val="en-GB"/>
        </w:rPr>
      </w:pPr>
    </w:p>
    <w:p w14:paraId="75BF9C7F" w14:textId="4FCE5BC5" w:rsidR="002E58E7" w:rsidRPr="00DA6CCF" w:rsidRDefault="008B5C75" w:rsidP="00B1302F">
      <w:pPr>
        <w:pStyle w:val="Heading1"/>
      </w:pPr>
      <w:bookmarkStart w:id="7" w:name="_Toc149907296"/>
      <w:r w:rsidRPr="00DA6CCF">
        <w:lastRenderedPageBreak/>
        <w:t>Assessment Process</w:t>
      </w:r>
      <w:bookmarkEnd w:id="7"/>
    </w:p>
    <w:p w14:paraId="1E3796CA" w14:textId="03EBC5FA" w:rsidR="002E58E7" w:rsidRPr="00DA6CCF" w:rsidRDefault="00B1302F" w:rsidP="00B1302F">
      <w:pPr>
        <w:spacing w:after="160" w:line="259" w:lineRule="auto"/>
        <w:ind w:left="360"/>
        <w:jc w:val="both"/>
        <w:rPr>
          <w:rFonts w:cs="Arial"/>
          <w:lang w:val="en-GB"/>
        </w:rPr>
      </w:pPr>
      <w:r w:rsidRPr="00DA6CCF">
        <w:rPr>
          <w:rFonts w:cs="Arial"/>
          <w:lang w:val="en-GB"/>
        </w:rPr>
        <w:t xml:space="preserve">An assessment framework and process - based on skills, </w:t>
      </w:r>
      <w:r w:rsidR="00EC5351" w:rsidRPr="00DA6CCF">
        <w:rPr>
          <w:rFonts w:cs="Arial"/>
          <w:lang w:val="en-GB"/>
        </w:rPr>
        <w:t>experience,</w:t>
      </w:r>
      <w:r w:rsidRPr="00DA6CCF">
        <w:rPr>
          <w:rFonts w:cs="Arial"/>
          <w:lang w:val="en-GB"/>
        </w:rPr>
        <w:t xml:space="preserve"> and competence - has been created for people taking on (or potentially able to take on) SSR/SR assignments, which follows the </w:t>
      </w:r>
      <w:r w:rsidR="005C2650">
        <w:rPr>
          <w:rFonts w:cs="Arial"/>
          <w:lang w:val="en-GB"/>
        </w:rPr>
        <w:t>4</w:t>
      </w:r>
      <w:r w:rsidRPr="00DA6CCF">
        <w:rPr>
          <w:rFonts w:cs="Arial"/>
          <w:lang w:val="en-GB"/>
        </w:rPr>
        <w:t xml:space="preserve"> steps illustrated in </w:t>
      </w:r>
      <w:r w:rsidRPr="00DA6CCF">
        <w:rPr>
          <w:rFonts w:cs="Arial"/>
          <w:lang w:val="en-GB"/>
        </w:rPr>
        <w:fldChar w:fldCharType="begin"/>
      </w:r>
      <w:r w:rsidRPr="00DA6CCF">
        <w:rPr>
          <w:rFonts w:cs="Arial"/>
          <w:lang w:val="en-GB"/>
        </w:rPr>
        <w:instrText xml:space="preserve"> REF _Ref125379534 \h </w:instrText>
      </w:r>
      <w:r w:rsidRPr="00DA6CCF">
        <w:rPr>
          <w:rFonts w:cs="Arial"/>
          <w:lang w:val="en-GB"/>
        </w:rPr>
      </w:r>
      <w:r w:rsidRPr="00DA6CCF">
        <w:rPr>
          <w:rFonts w:cs="Arial"/>
          <w:lang w:val="en-GB"/>
        </w:rPr>
        <w:fldChar w:fldCharType="separate"/>
      </w:r>
      <w:r w:rsidR="00E4494C" w:rsidRPr="00DA6CCF">
        <w:t xml:space="preserve">Figure </w:t>
      </w:r>
      <w:r w:rsidR="00E4494C">
        <w:rPr>
          <w:noProof/>
        </w:rPr>
        <w:t>3</w:t>
      </w:r>
      <w:r w:rsidRPr="00DA6CCF">
        <w:rPr>
          <w:rFonts w:cs="Arial"/>
          <w:lang w:val="en-GB"/>
        </w:rPr>
        <w:fldChar w:fldCharType="end"/>
      </w:r>
      <w:r w:rsidR="005C2650">
        <w:rPr>
          <w:rFonts w:cs="Arial"/>
          <w:lang w:val="en-GB"/>
        </w:rPr>
        <w:t>:</w:t>
      </w:r>
    </w:p>
    <w:p w14:paraId="1D59F4EA" w14:textId="77777777" w:rsidR="005C2650" w:rsidRPr="000003E3" w:rsidRDefault="005C2650" w:rsidP="005C2650">
      <w:pPr>
        <w:pStyle w:val="ListParagraph"/>
        <w:numPr>
          <w:ilvl w:val="0"/>
          <w:numId w:val="71"/>
        </w:numPr>
        <w:spacing w:before="120" w:after="0"/>
        <w:jc w:val="both"/>
        <w:rPr>
          <w:rFonts w:cs="Arial"/>
        </w:rPr>
      </w:pPr>
      <w:r w:rsidRPr="000003E3">
        <w:rPr>
          <w:rFonts w:cs="Arial"/>
        </w:rPr>
        <w:t>Evidence preparation by the assignment holder</w:t>
      </w:r>
      <w:r>
        <w:rPr>
          <w:rFonts w:cs="Arial"/>
        </w:rPr>
        <w:t>,</w:t>
      </w:r>
    </w:p>
    <w:p w14:paraId="1F15803D" w14:textId="77777777" w:rsidR="005C2650" w:rsidRPr="000003E3" w:rsidRDefault="005C2650" w:rsidP="005C2650">
      <w:pPr>
        <w:pStyle w:val="ListParagraph"/>
        <w:numPr>
          <w:ilvl w:val="0"/>
          <w:numId w:val="71"/>
        </w:numPr>
        <w:spacing w:before="120" w:after="0"/>
        <w:jc w:val="both"/>
        <w:rPr>
          <w:rFonts w:cs="Arial"/>
        </w:rPr>
      </w:pPr>
      <w:r w:rsidRPr="000003E3">
        <w:rPr>
          <w:rFonts w:cs="Arial"/>
        </w:rPr>
        <w:t>Preview of evidence by the assessor(s)</w:t>
      </w:r>
      <w:r>
        <w:rPr>
          <w:rFonts w:cs="Arial"/>
        </w:rPr>
        <w:t>,</w:t>
      </w:r>
    </w:p>
    <w:p w14:paraId="16E565BA" w14:textId="77777777" w:rsidR="005C2650" w:rsidRPr="000003E3" w:rsidRDefault="005C2650" w:rsidP="005C2650">
      <w:pPr>
        <w:pStyle w:val="ListParagraph"/>
        <w:numPr>
          <w:ilvl w:val="0"/>
          <w:numId w:val="71"/>
        </w:numPr>
        <w:spacing w:before="120" w:after="0"/>
        <w:jc w:val="both"/>
        <w:rPr>
          <w:rFonts w:cs="Arial"/>
        </w:rPr>
      </w:pPr>
      <w:r w:rsidRPr="000003E3">
        <w:rPr>
          <w:rFonts w:cs="Arial"/>
        </w:rPr>
        <w:t>Assessment</w:t>
      </w:r>
      <w:r>
        <w:rPr>
          <w:rFonts w:cs="Arial"/>
        </w:rPr>
        <w:t xml:space="preserve"> interview,</w:t>
      </w:r>
    </w:p>
    <w:p w14:paraId="797C4192" w14:textId="77777777" w:rsidR="005C2650" w:rsidRPr="000003E3" w:rsidRDefault="005C2650" w:rsidP="005C2650">
      <w:pPr>
        <w:pStyle w:val="ListParagraph"/>
        <w:numPr>
          <w:ilvl w:val="0"/>
          <w:numId w:val="71"/>
        </w:numPr>
        <w:spacing w:before="120"/>
        <w:jc w:val="both"/>
        <w:rPr>
          <w:rFonts w:cs="Arial"/>
        </w:rPr>
      </w:pPr>
      <w:r>
        <w:rPr>
          <w:rFonts w:cs="Arial"/>
        </w:rPr>
        <w:t>Assessment</w:t>
      </w:r>
      <w:r w:rsidRPr="000003E3">
        <w:rPr>
          <w:rFonts w:cs="Arial"/>
        </w:rPr>
        <w:t xml:space="preserve"> outcome and next steps.</w:t>
      </w:r>
    </w:p>
    <w:p w14:paraId="53026465" w14:textId="21508274" w:rsidR="002E58E7" w:rsidRPr="005C2650" w:rsidRDefault="005C2650" w:rsidP="005C2650">
      <w:r>
        <w:rPr>
          <w:noProof/>
        </w:rPr>
        <w:drawing>
          <wp:inline distT="0" distB="0" distL="0" distR="0" wp14:anchorId="40832FFB" wp14:editId="03D47905">
            <wp:extent cx="5807529" cy="1493891"/>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514" cy="1507263"/>
                    </a:xfrm>
                    <a:prstGeom prst="rect">
                      <a:avLst/>
                    </a:prstGeom>
                    <a:noFill/>
                  </pic:spPr>
                </pic:pic>
              </a:graphicData>
            </a:graphic>
          </wp:inline>
        </w:drawing>
      </w:r>
    </w:p>
    <w:p w14:paraId="7F97B1ED" w14:textId="13BF0C14" w:rsidR="00B1302F" w:rsidRPr="00DA6CCF" w:rsidRDefault="00B1302F" w:rsidP="00B1302F">
      <w:pPr>
        <w:pStyle w:val="Caption"/>
      </w:pPr>
      <w:bookmarkStart w:id="8" w:name="_Ref125379534"/>
      <w:r w:rsidRPr="00DA6CCF">
        <w:t xml:space="preserve">Figure </w:t>
      </w:r>
      <w:r w:rsidR="00481F76">
        <w:fldChar w:fldCharType="begin"/>
      </w:r>
      <w:r w:rsidR="00481F76">
        <w:instrText xml:space="preserve"> SEQ Figure \* ARABIC </w:instrText>
      </w:r>
      <w:r w:rsidR="00481F76">
        <w:fldChar w:fldCharType="separate"/>
      </w:r>
      <w:r w:rsidR="00E4494C">
        <w:rPr>
          <w:noProof/>
        </w:rPr>
        <w:t>3</w:t>
      </w:r>
      <w:r w:rsidR="00481F76">
        <w:rPr>
          <w:noProof/>
        </w:rPr>
        <w:fldChar w:fldCharType="end"/>
      </w:r>
      <w:bookmarkEnd w:id="8"/>
      <w:r w:rsidRPr="00DA6CCF">
        <w:t>: Four Step SSR/SR Assessment Process</w:t>
      </w:r>
    </w:p>
    <w:p w14:paraId="1FB46741" w14:textId="5DD9FBD0" w:rsidR="005C2650" w:rsidRDefault="005C2650" w:rsidP="00DE4019">
      <w:pPr>
        <w:jc w:val="both"/>
        <w:rPr>
          <w:rFonts w:cs="Arial"/>
        </w:rPr>
      </w:pPr>
      <w:bookmarkStart w:id="9" w:name="_Hlk534712594"/>
      <w:r w:rsidRPr="008F5770">
        <w:rPr>
          <w:rFonts w:cs="Arial"/>
        </w:rPr>
        <w:t>The scope of S</w:t>
      </w:r>
      <w:r>
        <w:rPr>
          <w:rFonts w:cs="Arial"/>
        </w:rPr>
        <w:t>SR/SR</w:t>
      </w:r>
      <w:r w:rsidRPr="008F5770">
        <w:rPr>
          <w:rFonts w:cs="Arial"/>
        </w:rPr>
        <w:t xml:space="preserve"> assignments and associated safety responsibilities will vary within and across the </w:t>
      </w:r>
      <w:r w:rsidR="00FA089A">
        <w:rPr>
          <w:rFonts w:cs="Arial"/>
        </w:rPr>
        <w:t>Regulated Environment</w:t>
      </w:r>
      <w:r>
        <w:rPr>
          <w:rFonts w:cs="Arial"/>
        </w:rPr>
        <w:t>s</w:t>
      </w:r>
      <w:r w:rsidRPr="008F5770">
        <w:rPr>
          <w:rFonts w:cs="Arial"/>
        </w:rPr>
        <w:t>. The assessment process for S</w:t>
      </w:r>
      <w:r>
        <w:rPr>
          <w:rFonts w:cs="Arial"/>
        </w:rPr>
        <w:t>SR/SR</w:t>
      </w:r>
      <w:r w:rsidRPr="008F5770">
        <w:rPr>
          <w:rFonts w:cs="Arial"/>
        </w:rPr>
        <w:t xml:space="preserve"> assignment holders should therefore be tailored accordingly, applying proportionality whilst maintaining compliance with the core principles of ASP.</w:t>
      </w:r>
    </w:p>
    <w:p w14:paraId="2E8EF1A6" w14:textId="65E8B554" w:rsidR="00E31A39" w:rsidRDefault="00E31A39" w:rsidP="008C29A4">
      <w:pPr>
        <w:pStyle w:val="Heading2"/>
        <w:jc w:val="both"/>
        <w:rPr>
          <w:lang w:val="en-GB"/>
        </w:rPr>
      </w:pPr>
      <w:bookmarkStart w:id="10" w:name="_Toc149907297"/>
      <w:r w:rsidRPr="00DA6CCF">
        <w:rPr>
          <w:lang w:val="en-GB"/>
        </w:rPr>
        <w:t xml:space="preserve">Your Role </w:t>
      </w:r>
      <w:r w:rsidR="008C29A4">
        <w:rPr>
          <w:lang w:val="en-GB"/>
        </w:rPr>
        <w:t>A</w:t>
      </w:r>
      <w:r w:rsidRPr="00DA6CCF">
        <w:rPr>
          <w:lang w:val="en-GB"/>
        </w:rPr>
        <w:t xml:space="preserve">s </w:t>
      </w:r>
      <w:r w:rsidR="008C29A4">
        <w:rPr>
          <w:lang w:val="en-GB"/>
        </w:rPr>
        <w:t>A</w:t>
      </w:r>
      <w:r w:rsidRPr="00DA6CCF">
        <w:rPr>
          <w:lang w:val="en-GB"/>
        </w:rPr>
        <w:t>n Assessor</w:t>
      </w:r>
      <w:bookmarkEnd w:id="10"/>
    </w:p>
    <w:p w14:paraId="173AF721" w14:textId="697200E0" w:rsidR="008C29A4" w:rsidRDefault="008C29A4" w:rsidP="008C29A4">
      <w:pPr>
        <w:jc w:val="both"/>
        <w:rPr>
          <w:rFonts w:cs="Arial"/>
        </w:rPr>
      </w:pPr>
      <w:r w:rsidRPr="008F5770">
        <w:rPr>
          <w:rFonts w:cs="Arial"/>
        </w:rPr>
        <w:t xml:space="preserve">Where the Assignment Specification includes specialist or scarce skills requirements, then </w:t>
      </w:r>
      <w:r w:rsidR="00C76CAC">
        <w:rPr>
          <w:rFonts w:cs="Arial"/>
        </w:rPr>
        <w:t>one of the</w:t>
      </w:r>
      <w:r w:rsidRPr="008F5770">
        <w:rPr>
          <w:rFonts w:cs="Arial"/>
        </w:rPr>
        <w:t xml:space="preserve"> assessor</w:t>
      </w:r>
      <w:r w:rsidR="00C76CAC">
        <w:rPr>
          <w:rFonts w:cs="Arial"/>
        </w:rPr>
        <w:t>s</w:t>
      </w:r>
      <w:r w:rsidRPr="008F5770">
        <w:rPr>
          <w:rFonts w:cs="Arial"/>
        </w:rPr>
        <w:t xml:space="preserve"> with suitable knowledge and experience</w:t>
      </w:r>
      <w:r>
        <w:rPr>
          <w:rFonts w:cs="Arial"/>
        </w:rPr>
        <w:t xml:space="preserve"> shall be involved in the assessment, </w:t>
      </w:r>
      <w:r w:rsidRPr="00F45E74">
        <w:rPr>
          <w:rFonts w:cs="Arial"/>
        </w:rPr>
        <w:t xml:space="preserve">a </w:t>
      </w:r>
      <w:r>
        <w:rPr>
          <w:rFonts w:cs="Arial"/>
        </w:rPr>
        <w:t>specialist</w:t>
      </w:r>
      <w:r w:rsidRPr="00F45E74">
        <w:rPr>
          <w:rFonts w:cs="Arial"/>
        </w:rPr>
        <w:t xml:space="preserve"> from the relevant </w:t>
      </w:r>
      <w:r w:rsidR="00FA089A">
        <w:rPr>
          <w:rFonts w:cs="Arial"/>
        </w:rPr>
        <w:t>Regulated Environment</w:t>
      </w:r>
      <w:r w:rsidRPr="00F45E74">
        <w:rPr>
          <w:rFonts w:cs="Arial"/>
        </w:rPr>
        <w:t xml:space="preserve"> </w:t>
      </w:r>
      <w:r>
        <w:rPr>
          <w:rFonts w:cs="Arial"/>
        </w:rPr>
        <w:t>for example.</w:t>
      </w:r>
    </w:p>
    <w:p w14:paraId="2B813780" w14:textId="6F2B77ED" w:rsidR="008C29A4" w:rsidRPr="008C29A4" w:rsidRDefault="008C29A4" w:rsidP="008C29A4">
      <w:pPr>
        <w:jc w:val="both"/>
      </w:pPr>
      <w:r>
        <w:rPr>
          <w:rFonts w:cs="Arial"/>
        </w:rPr>
        <w:t>The key consideration in all cases should be the scope and content of the Assignment Specification, as this will dictate the level of evidence required from the individual being assessed, along with the breadth and depth of questioning required during the assessment.</w:t>
      </w:r>
    </w:p>
    <w:p w14:paraId="0AC2D545" w14:textId="2664D50F" w:rsidR="00E00F5D" w:rsidRPr="00DA6CCF" w:rsidRDefault="00E00F5D" w:rsidP="00E00F5D">
      <w:pPr>
        <w:rPr>
          <w:rFonts w:cs="Arial"/>
          <w:lang w:val="en-GB"/>
        </w:rPr>
      </w:pPr>
      <w:r w:rsidRPr="00DA6CCF">
        <w:rPr>
          <w:rFonts w:cs="Arial"/>
          <w:lang w:val="en-GB"/>
        </w:rPr>
        <w:t>Your role as an assessor is to understand what an effective individual will be able to do on a given assignment to ensure “safe to operate” equipment and services</w:t>
      </w:r>
      <w:r w:rsidR="00736CBA" w:rsidRPr="00DA6CCF">
        <w:rPr>
          <w:rFonts w:cs="Arial"/>
          <w:lang w:val="en-GB"/>
        </w:rPr>
        <w:t>:</w:t>
      </w:r>
    </w:p>
    <w:p w14:paraId="6F7C7A60" w14:textId="77777777" w:rsidR="00E00F5D" w:rsidRPr="00DA6CCF" w:rsidRDefault="00E00F5D" w:rsidP="00BC73D5">
      <w:pPr>
        <w:pStyle w:val="ListParagraph"/>
        <w:numPr>
          <w:ilvl w:val="0"/>
          <w:numId w:val="33"/>
        </w:numPr>
        <w:spacing w:before="120" w:after="0"/>
        <w:jc w:val="both"/>
        <w:rPr>
          <w:rFonts w:cs="Arial"/>
          <w:lang w:val="en-GB"/>
        </w:rPr>
      </w:pPr>
      <w:r w:rsidRPr="00DA6CCF">
        <w:rPr>
          <w:rFonts w:cs="Arial"/>
          <w:b/>
          <w:lang w:val="en-GB"/>
        </w:rPr>
        <w:t>Firstly</w:t>
      </w:r>
      <w:r w:rsidRPr="00DA6CCF">
        <w:rPr>
          <w:rFonts w:cs="Arial"/>
          <w:lang w:val="en-GB"/>
        </w:rPr>
        <w:t>, this involves carefully reading the Assignment Specification and associated Success Profile, which define the assignment.</w:t>
      </w:r>
    </w:p>
    <w:p w14:paraId="156FB9F1" w14:textId="5AAD9A60" w:rsidR="00E00F5D" w:rsidRPr="00DA6CCF" w:rsidRDefault="00E00F5D" w:rsidP="00BC73D5">
      <w:pPr>
        <w:pStyle w:val="ListParagraph"/>
        <w:numPr>
          <w:ilvl w:val="0"/>
          <w:numId w:val="33"/>
        </w:numPr>
        <w:spacing w:before="120" w:after="0"/>
        <w:jc w:val="both"/>
        <w:rPr>
          <w:rFonts w:cs="Arial"/>
          <w:lang w:val="en-GB"/>
        </w:rPr>
      </w:pPr>
      <w:r w:rsidRPr="00DA6CCF">
        <w:rPr>
          <w:rFonts w:cs="Arial"/>
          <w:b/>
          <w:lang w:val="en-GB"/>
        </w:rPr>
        <w:t>Secondly</w:t>
      </w:r>
      <w:r w:rsidRPr="00DA6CCF">
        <w:rPr>
          <w:rFonts w:cs="Arial"/>
          <w:lang w:val="en-GB"/>
        </w:rPr>
        <w:t xml:space="preserve">, there are five core areas that </w:t>
      </w:r>
      <w:r w:rsidR="002F23F1" w:rsidRPr="00DA6CCF">
        <w:rPr>
          <w:rFonts w:cs="Arial"/>
          <w:lang w:val="en-GB"/>
        </w:rPr>
        <w:t>SSR and SR</w:t>
      </w:r>
      <w:r w:rsidRPr="00DA6CCF">
        <w:rPr>
          <w:rFonts w:cs="Arial"/>
          <w:lang w:val="en-GB"/>
        </w:rPr>
        <w:t xml:space="preserve"> staff will be assessed against associated with the assignment.  You must be familiar with these core areas and how they are defined (see next section for further details).</w:t>
      </w:r>
    </w:p>
    <w:p w14:paraId="56E1E69F" w14:textId="4BECAA81" w:rsidR="002E58E7" w:rsidRDefault="00E00F5D" w:rsidP="00736CBA">
      <w:pPr>
        <w:pStyle w:val="ListParagraph"/>
        <w:numPr>
          <w:ilvl w:val="0"/>
          <w:numId w:val="33"/>
        </w:numPr>
        <w:spacing w:before="120" w:after="0"/>
        <w:jc w:val="both"/>
        <w:rPr>
          <w:rFonts w:cs="Arial"/>
          <w:lang w:val="en-GB"/>
        </w:rPr>
      </w:pPr>
      <w:r w:rsidRPr="00DA6CCF">
        <w:rPr>
          <w:rFonts w:cs="Arial"/>
          <w:b/>
          <w:lang w:val="en-GB"/>
        </w:rPr>
        <w:t>Thirdly</w:t>
      </w:r>
      <w:r w:rsidRPr="00DA6CCF">
        <w:rPr>
          <w:rFonts w:cs="Arial"/>
          <w:lang w:val="en-GB"/>
        </w:rPr>
        <w:t xml:space="preserve">, as an assessor, you are required to apply a consistent approach through Steps 2, 3 and 4 of the assessment process (Step 1 will be driven by the administrator of the assessment process and will ensure that the individual provides appropriate evidence for you to review against the </w:t>
      </w:r>
      <w:r w:rsidR="00B502A3" w:rsidRPr="00DA6CCF">
        <w:rPr>
          <w:rFonts w:cs="Arial"/>
          <w:lang w:val="en-GB"/>
        </w:rPr>
        <w:t>five</w:t>
      </w:r>
      <w:r w:rsidRPr="00DA6CCF">
        <w:rPr>
          <w:rFonts w:cs="Arial"/>
          <w:lang w:val="en-GB"/>
        </w:rPr>
        <w:t xml:space="preserve"> core areas).</w:t>
      </w:r>
    </w:p>
    <w:p w14:paraId="515604EF" w14:textId="77777777" w:rsidR="00C76CAC" w:rsidRPr="00DA6CCF" w:rsidRDefault="00C76CAC" w:rsidP="00C76CAC">
      <w:pPr>
        <w:pStyle w:val="ListParagraph"/>
        <w:spacing w:before="120" w:after="0"/>
        <w:jc w:val="both"/>
        <w:rPr>
          <w:rFonts w:cs="Arial"/>
          <w:lang w:val="en-GB"/>
        </w:rPr>
      </w:pPr>
    </w:p>
    <w:p w14:paraId="65CCDD29" w14:textId="77777777" w:rsidR="006579DC" w:rsidRPr="00DA6CCF" w:rsidRDefault="006579DC" w:rsidP="006579DC">
      <w:pPr>
        <w:pStyle w:val="Heading2"/>
        <w:rPr>
          <w:lang w:val="en-GB"/>
        </w:rPr>
      </w:pPr>
      <w:bookmarkStart w:id="11" w:name="_Toc149907298"/>
      <w:r w:rsidRPr="00DA6CCF">
        <w:rPr>
          <w:lang w:val="en-GB"/>
        </w:rPr>
        <w:lastRenderedPageBreak/>
        <w:t>Core Areas of Assessment</w:t>
      </w:r>
      <w:bookmarkEnd w:id="11"/>
    </w:p>
    <w:p w14:paraId="7F4D506C" w14:textId="78D5C7EE" w:rsidR="006579DC" w:rsidRPr="00DA6CCF" w:rsidRDefault="006579DC" w:rsidP="006579DC">
      <w:pPr>
        <w:rPr>
          <w:rFonts w:cs="Arial"/>
          <w:lang w:val="en-GB"/>
        </w:rPr>
      </w:pPr>
      <w:r w:rsidRPr="00DA6CCF">
        <w:rPr>
          <w:rFonts w:cs="Arial"/>
          <w:lang w:val="en-GB"/>
        </w:rPr>
        <w:t xml:space="preserve">There are five core areas that </w:t>
      </w:r>
      <w:r w:rsidR="009E009F" w:rsidRPr="00DA6CCF">
        <w:rPr>
          <w:rFonts w:cs="Arial"/>
          <w:lang w:val="en-GB"/>
        </w:rPr>
        <w:t>SSR/SR</w:t>
      </w:r>
      <w:r w:rsidRPr="00DA6CCF">
        <w:rPr>
          <w:rFonts w:cs="Arial"/>
          <w:lang w:val="en-GB"/>
        </w:rPr>
        <w:t xml:space="preserve"> staff will be assessed against associated with the assignment. These areas are: </w:t>
      </w:r>
    </w:p>
    <w:p w14:paraId="541339F7" w14:textId="7A20EEEC" w:rsidR="006579DC" w:rsidRPr="00DA6CCF" w:rsidRDefault="006579DC" w:rsidP="00BC73D5">
      <w:pPr>
        <w:pStyle w:val="ListParagraph"/>
        <w:numPr>
          <w:ilvl w:val="0"/>
          <w:numId w:val="2"/>
        </w:numPr>
        <w:spacing w:before="120" w:after="160" w:line="256" w:lineRule="auto"/>
        <w:jc w:val="both"/>
        <w:rPr>
          <w:rFonts w:cs="Arial"/>
          <w:lang w:val="en-GB"/>
        </w:rPr>
      </w:pPr>
      <w:r w:rsidRPr="00DA6CCF">
        <w:rPr>
          <w:rFonts w:cs="Arial"/>
          <w:b/>
          <w:lang w:val="en-GB"/>
        </w:rPr>
        <w:t>Area 1 - DE&amp;S Success Profile Behaviours</w:t>
      </w:r>
      <w:r w:rsidRPr="00DA6CCF">
        <w:rPr>
          <w:rFonts w:cs="Arial"/>
          <w:lang w:val="en-GB"/>
        </w:rPr>
        <w:t xml:space="preserve">. For </w:t>
      </w:r>
      <w:proofErr w:type="gramStart"/>
      <w:r w:rsidRPr="00DA6CCF">
        <w:rPr>
          <w:rFonts w:cs="Arial"/>
          <w:lang w:val="en-GB"/>
        </w:rPr>
        <w:t>example</w:t>
      </w:r>
      <w:proofErr w:type="gramEnd"/>
      <w:r w:rsidRPr="00DA6CCF">
        <w:rPr>
          <w:rFonts w:cs="Arial"/>
          <w:lang w:val="en-GB"/>
        </w:rPr>
        <w:t xml:space="preserve"> Communication and Influencing, Leadership – which are integral to making good safety decisions.</w:t>
      </w:r>
    </w:p>
    <w:p w14:paraId="00A3A6F4" w14:textId="77777777" w:rsidR="006579DC" w:rsidRPr="00DA6CCF" w:rsidRDefault="006579DC" w:rsidP="00BC73D5">
      <w:pPr>
        <w:pStyle w:val="ListParagraph"/>
        <w:numPr>
          <w:ilvl w:val="0"/>
          <w:numId w:val="2"/>
        </w:numPr>
        <w:spacing w:before="120" w:after="160" w:line="256" w:lineRule="auto"/>
        <w:jc w:val="both"/>
        <w:rPr>
          <w:rFonts w:cs="Arial"/>
          <w:lang w:val="en-GB"/>
        </w:rPr>
      </w:pPr>
      <w:r w:rsidRPr="00DA6CCF">
        <w:rPr>
          <w:rFonts w:cs="Arial"/>
          <w:b/>
          <w:lang w:val="en-GB"/>
        </w:rPr>
        <w:t>Area 2 - Engineering Function Competency.</w:t>
      </w:r>
      <w:r w:rsidRPr="00DA6CCF">
        <w:rPr>
          <w:rFonts w:cs="Arial"/>
          <w:lang w:val="en-GB"/>
        </w:rPr>
        <w:t xml:space="preserve"> Core engineering knowledge and skills that are essential to the engineering of equipment and services.</w:t>
      </w:r>
    </w:p>
    <w:p w14:paraId="21489989" w14:textId="739F2CB9" w:rsidR="006579DC" w:rsidRPr="00DA6CCF" w:rsidRDefault="006579DC" w:rsidP="00BC73D5">
      <w:pPr>
        <w:pStyle w:val="ListParagraph"/>
        <w:numPr>
          <w:ilvl w:val="0"/>
          <w:numId w:val="2"/>
        </w:numPr>
        <w:spacing w:before="120" w:after="160" w:line="256" w:lineRule="auto"/>
        <w:jc w:val="both"/>
        <w:rPr>
          <w:rFonts w:cs="Arial"/>
          <w:lang w:val="en-GB"/>
        </w:rPr>
      </w:pPr>
      <w:r w:rsidRPr="00DA6CCF">
        <w:rPr>
          <w:rFonts w:cs="Arial"/>
          <w:b/>
          <w:lang w:val="en-GB"/>
        </w:rPr>
        <w:t xml:space="preserve">Area 3 - System Safety Competency.  </w:t>
      </w:r>
      <w:r w:rsidRPr="00DA6CCF">
        <w:rPr>
          <w:rFonts w:cs="Arial"/>
          <w:bCs/>
          <w:lang w:val="en-GB"/>
        </w:rPr>
        <w:t>U</w:t>
      </w:r>
      <w:r w:rsidRPr="00DA6CCF">
        <w:rPr>
          <w:rFonts w:cs="Arial"/>
          <w:lang w:val="en-GB"/>
        </w:rPr>
        <w:t>nderstanding core safety concepts and the process of management of safety.</w:t>
      </w:r>
    </w:p>
    <w:p w14:paraId="7936EDC4" w14:textId="77777777" w:rsidR="006579DC" w:rsidRPr="00DA6CCF" w:rsidRDefault="006579DC" w:rsidP="00BC73D5">
      <w:pPr>
        <w:pStyle w:val="ListParagraph"/>
        <w:numPr>
          <w:ilvl w:val="0"/>
          <w:numId w:val="2"/>
        </w:numPr>
        <w:spacing w:before="120" w:after="160" w:line="256" w:lineRule="auto"/>
        <w:jc w:val="both"/>
        <w:rPr>
          <w:rFonts w:cs="Arial"/>
          <w:lang w:val="en-GB"/>
        </w:rPr>
      </w:pPr>
      <w:r w:rsidRPr="00DA6CCF">
        <w:rPr>
          <w:rFonts w:cs="Arial"/>
          <w:b/>
          <w:lang w:val="en-GB"/>
        </w:rPr>
        <w:t>Area 4 - Systems Thinking and Integration Competence.</w:t>
      </w:r>
      <w:r w:rsidRPr="00DA6CCF">
        <w:rPr>
          <w:rFonts w:cs="Arial"/>
          <w:lang w:val="en-GB"/>
        </w:rPr>
        <w:t xml:space="preserve">  The ability to understand the different aspects (sub-systems, environment, human factors) and how they come together to create hazards and risks.</w:t>
      </w:r>
    </w:p>
    <w:p w14:paraId="4B4C6B1B" w14:textId="58917263" w:rsidR="006579DC" w:rsidRPr="00DA6CCF" w:rsidRDefault="006579DC" w:rsidP="00BC73D5">
      <w:pPr>
        <w:pStyle w:val="ListParagraph"/>
        <w:numPr>
          <w:ilvl w:val="0"/>
          <w:numId w:val="2"/>
        </w:numPr>
        <w:spacing w:before="120" w:after="160" w:line="256" w:lineRule="auto"/>
        <w:jc w:val="both"/>
        <w:rPr>
          <w:rFonts w:cs="Arial"/>
          <w:lang w:val="en-GB"/>
        </w:rPr>
      </w:pPr>
      <w:r w:rsidRPr="00DA6CCF">
        <w:rPr>
          <w:rFonts w:cs="Arial"/>
          <w:b/>
          <w:lang w:val="en-GB"/>
        </w:rPr>
        <w:t xml:space="preserve">Area 5 - </w:t>
      </w:r>
      <w:r w:rsidR="00FA089A">
        <w:rPr>
          <w:rFonts w:cs="Arial"/>
          <w:b/>
          <w:lang w:val="en-GB"/>
        </w:rPr>
        <w:t>Regulated Environment</w:t>
      </w:r>
      <w:r w:rsidRPr="00DA6CCF">
        <w:rPr>
          <w:rFonts w:cs="Arial"/>
          <w:b/>
          <w:lang w:val="en-GB"/>
        </w:rPr>
        <w:t xml:space="preserve">, Technical Discipline &amp; Specialism.  </w:t>
      </w:r>
      <w:r w:rsidRPr="00DA6CCF">
        <w:rPr>
          <w:rFonts w:cs="Arial"/>
          <w:bCs/>
          <w:lang w:val="en-GB"/>
        </w:rPr>
        <w:t>U</w:t>
      </w:r>
      <w:r w:rsidRPr="00DA6CCF">
        <w:rPr>
          <w:rFonts w:cs="Arial"/>
          <w:lang w:val="en-GB"/>
        </w:rPr>
        <w:t>nderstanding the specific environmental context in which an individual will be making safety decisions (</w:t>
      </w:r>
      <w:proofErr w:type="gramStart"/>
      <w:r w:rsidRPr="00DA6CCF">
        <w:rPr>
          <w:rFonts w:cs="Arial"/>
          <w:lang w:val="en-GB"/>
        </w:rPr>
        <w:t>e.g.</w:t>
      </w:r>
      <w:proofErr w:type="gramEnd"/>
      <w:r w:rsidRPr="00DA6CCF">
        <w:rPr>
          <w:rFonts w:cs="Arial"/>
          <w:lang w:val="en-GB"/>
        </w:rPr>
        <w:t xml:space="preserve"> air environment for fixed wing aircraft).</w:t>
      </w:r>
    </w:p>
    <w:p w14:paraId="33593ED3" w14:textId="4FE74E87" w:rsidR="002E58E7" w:rsidRPr="00096AB2" w:rsidRDefault="006579DC" w:rsidP="00FB3822">
      <w:pPr>
        <w:rPr>
          <w:lang w:val="en-GB"/>
        </w:rPr>
      </w:pPr>
      <w:r w:rsidRPr="00DA6CCF">
        <w:rPr>
          <w:lang w:val="en-GB"/>
        </w:rPr>
        <w:t>These five core areas are shown in more detail in</w:t>
      </w:r>
      <w:r w:rsidR="00B80A23" w:rsidRPr="00DA6CCF">
        <w:rPr>
          <w:lang w:val="en-GB"/>
        </w:rPr>
        <w:t xml:space="preserve"> </w:t>
      </w:r>
      <w:r w:rsidR="00B80A23" w:rsidRPr="00096AB2">
        <w:rPr>
          <w:lang w:val="en-GB"/>
        </w:rPr>
        <w:fldChar w:fldCharType="begin"/>
      </w:r>
      <w:r w:rsidR="00B80A23" w:rsidRPr="00096AB2">
        <w:rPr>
          <w:lang w:val="en-GB"/>
        </w:rPr>
        <w:instrText xml:space="preserve"> REF _Ref126664457 \h </w:instrText>
      </w:r>
      <w:r w:rsidR="00F10033" w:rsidRPr="00096AB2">
        <w:rPr>
          <w:lang w:val="en-GB"/>
        </w:rPr>
        <w:instrText xml:space="preserve"> \* MERGEFORMAT </w:instrText>
      </w:r>
      <w:r w:rsidR="00B80A23" w:rsidRPr="00096AB2">
        <w:rPr>
          <w:lang w:val="en-GB"/>
        </w:rPr>
      </w:r>
      <w:r w:rsidR="00B80A23" w:rsidRPr="00096AB2">
        <w:rPr>
          <w:lang w:val="en-GB"/>
        </w:rPr>
        <w:fldChar w:fldCharType="separate"/>
      </w:r>
      <w:r w:rsidR="00E4494C" w:rsidRPr="00E4494C">
        <w:rPr>
          <w:lang w:val="en-GB"/>
        </w:rPr>
        <w:t>Annex D – Competence Assessment Framework &amp; Definitions Grid</w:t>
      </w:r>
      <w:r w:rsidR="00B80A23" w:rsidRPr="00096AB2">
        <w:rPr>
          <w:lang w:val="en-GB"/>
        </w:rPr>
        <w:fldChar w:fldCharType="end"/>
      </w:r>
      <w:r w:rsidR="00FB3822" w:rsidRPr="00096AB2">
        <w:rPr>
          <w:lang w:val="en-GB"/>
        </w:rPr>
        <w:t>.</w:t>
      </w:r>
      <w:r w:rsidR="00FB3822" w:rsidRPr="00096AB2">
        <w:rPr>
          <w:rFonts w:cs="Arial"/>
          <w:lang w:val="en-GB"/>
        </w:rPr>
        <w:t xml:space="preserve"> </w:t>
      </w:r>
      <w:r w:rsidR="002E58E7" w:rsidRPr="00096AB2">
        <w:rPr>
          <w:rFonts w:cs="Arial"/>
          <w:lang w:val="en-GB"/>
        </w:rPr>
        <w:t>Ensure you are familiar what these areas of competence are and how they are defined.</w:t>
      </w:r>
    </w:p>
    <w:p w14:paraId="079ED417" w14:textId="494A2C3B" w:rsidR="002E58E7" w:rsidRPr="00DA6CCF" w:rsidRDefault="00FB3822" w:rsidP="00FB3822">
      <w:pPr>
        <w:pStyle w:val="Heading2"/>
        <w:rPr>
          <w:lang w:val="en-GB"/>
        </w:rPr>
      </w:pPr>
      <w:bookmarkStart w:id="12" w:name="_Toc149907299"/>
      <w:r w:rsidRPr="00DA6CCF">
        <w:rPr>
          <w:lang w:val="en-GB"/>
        </w:rPr>
        <w:t>Step 1 – Evidence Preparation</w:t>
      </w:r>
      <w:bookmarkEnd w:id="12"/>
    </w:p>
    <w:p w14:paraId="40B1ECE8" w14:textId="0B20AE20" w:rsidR="002D5663" w:rsidRPr="00DA6CCF" w:rsidRDefault="00C76CAC" w:rsidP="00013A75">
      <w:pPr>
        <w:jc w:val="both"/>
        <w:rPr>
          <w:rFonts w:cs="Arial"/>
          <w:lang w:val="en-GB"/>
        </w:rPr>
      </w:pPr>
      <w:r>
        <w:rPr>
          <w:rFonts w:cs="Arial"/>
          <w:lang w:val="en-GB"/>
        </w:rPr>
        <w:t>T</w:t>
      </w:r>
      <w:r w:rsidR="002D5663" w:rsidRPr="00DA6CCF">
        <w:rPr>
          <w:rFonts w:cs="Arial"/>
          <w:lang w:val="en-GB"/>
        </w:rPr>
        <w:t xml:space="preserve">he </w:t>
      </w:r>
      <w:r>
        <w:rPr>
          <w:rFonts w:cs="Arial"/>
          <w:lang w:val="en-GB"/>
        </w:rPr>
        <w:t>applicant</w:t>
      </w:r>
      <w:r w:rsidR="002D5663" w:rsidRPr="00DA6CCF">
        <w:rPr>
          <w:rFonts w:cs="Arial"/>
          <w:lang w:val="en-GB"/>
        </w:rPr>
        <w:t xml:space="preserve"> will </w:t>
      </w:r>
      <w:r w:rsidR="00081548" w:rsidRPr="00DA6CCF">
        <w:rPr>
          <w:rFonts w:cs="Arial"/>
          <w:lang w:val="en-GB"/>
        </w:rPr>
        <w:t xml:space="preserve">complete their sections of </w:t>
      </w:r>
      <w:r w:rsidR="001C5ABB" w:rsidRPr="00096AB2">
        <w:rPr>
          <w:rFonts w:cs="Arial"/>
          <w:lang w:val="en-GB"/>
        </w:rPr>
        <w:fldChar w:fldCharType="begin"/>
      </w:r>
      <w:r w:rsidR="001C5ABB" w:rsidRPr="00096AB2">
        <w:rPr>
          <w:rFonts w:cs="Arial"/>
          <w:lang w:val="en-GB"/>
        </w:rPr>
        <w:instrText xml:space="preserve"> REF _Ref126656588 \h </w:instrText>
      </w:r>
      <w:r w:rsidR="00F10033" w:rsidRPr="00096AB2">
        <w:rPr>
          <w:rFonts w:cs="Arial"/>
          <w:lang w:val="en-GB"/>
        </w:rPr>
        <w:instrText xml:space="preserve"> \* MERGEFORMAT </w:instrText>
      </w:r>
      <w:r w:rsidR="001C5ABB" w:rsidRPr="00096AB2">
        <w:rPr>
          <w:rFonts w:cs="Arial"/>
          <w:lang w:val="en-GB"/>
        </w:rPr>
      </w:r>
      <w:r w:rsidR="001C5ABB" w:rsidRPr="00096AB2">
        <w:rPr>
          <w:rFonts w:cs="Arial"/>
          <w:lang w:val="en-GB"/>
        </w:rPr>
        <w:fldChar w:fldCharType="separate"/>
      </w:r>
      <w:r w:rsidR="00E4494C" w:rsidRPr="00E4494C">
        <w:rPr>
          <w:lang w:val="en-GB"/>
        </w:rPr>
        <w:t>Annex E – Assessment Outcome Evidence &amp; Record Sheet</w:t>
      </w:r>
      <w:r w:rsidR="001C5ABB" w:rsidRPr="00096AB2">
        <w:rPr>
          <w:rFonts w:cs="Arial"/>
          <w:lang w:val="en-GB"/>
        </w:rPr>
        <w:fldChar w:fldCharType="end"/>
      </w:r>
      <w:r w:rsidR="001C5ABB" w:rsidRPr="00096AB2">
        <w:rPr>
          <w:rFonts w:cs="Arial"/>
          <w:lang w:val="en-GB"/>
        </w:rPr>
        <w:t xml:space="preserve"> </w:t>
      </w:r>
      <w:r w:rsidR="00263206" w:rsidRPr="00096AB2">
        <w:rPr>
          <w:rFonts w:cs="Arial"/>
          <w:lang w:val="en-GB"/>
        </w:rPr>
        <w:t>and send this</w:t>
      </w:r>
      <w:r w:rsidR="00645EDF" w:rsidRPr="00096AB2">
        <w:rPr>
          <w:rFonts w:cs="Arial"/>
          <w:lang w:val="en-GB"/>
        </w:rPr>
        <w:t xml:space="preserve">, together with </w:t>
      </w:r>
      <w:r w:rsidR="002D5663" w:rsidRPr="00096AB2">
        <w:rPr>
          <w:rFonts w:cs="Arial"/>
          <w:lang w:val="en-GB"/>
        </w:rPr>
        <w:t>a recent C.V</w:t>
      </w:r>
      <w:r w:rsidR="00645EDF" w:rsidRPr="00096AB2">
        <w:rPr>
          <w:rFonts w:cs="Arial"/>
          <w:lang w:val="en-GB"/>
        </w:rPr>
        <w:t>.</w:t>
      </w:r>
      <w:r w:rsidR="002D5663" w:rsidRPr="00096AB2">
        <w:rPr>
          <w:rFonts w:cs="Arial"/>
          <w:lang w:val="en-GB"/>
        </w:rPr>
        <w:t xml:space="preserve"> </w:t>
      </w:r>
      <w:bookmarkStart w:id="13" w:name="_Hlk144799389"/>
      <w:r w:rsidR="002D5663" w:rsidRPr="00096AB2">
        <w:rPr>
          <w:rFonts w:cs="Arial"/>
          <w:lang w:val="en-GB"/>
        </w:rPr>
        <w:t>and a copy of their Letter of Delegation</w:t>
      </w:r>
      <w:r w:rsidRPr="00096AB2">
        <w:rPr>
          <w:rFonts w:cs="Arial"/>
          <w:lang w:val="en-GB"/>
        </w:rPr>
        <w:t xml:space="preserve"> to the assessors</w:t>
      </w:r>
      <w:r w:rsidR="00263206" w:rsidRPr="00096AB2">
        <w:rPr>
          <w:rFonts w:cs="Arial"/>
          <w:lang w:val="en-GB"/>
        </w:rPr>
        <w:t xml:space="preserve"> </w:t>
      </w:r>
      <w:bookmarkEnd w:id="13"/>
      <w:r w:rsidR="00263206" w:rsidRPr="00096AB2">
        <w:rPr>
          <w:lang w:val="en-GB"/>
        </w:rPr>
        <w:t xml:space="preserve">as directed </w:t>
      </w:r>
      <w:r w:rsidR="00263206" w:rsidRPr="00DA6CCF">
        <w:rPr>
          <w:lang w:val="en-GB"/>
        </w:rPr>
        <w:t xml:space="preserve">by the </w:t>
      </w:r>
      <w:r w:rsidR="00263206" w:rsidRPr="00DA6CCF">
        <w:rPr>
          <w:rFonts w:cs="Arial"/>
          <w:lang w:val="en-GB"/>
        </w:rPr>
        <w:t>administrator of the assessment process</w:t>
      </w:r>
      <w:r w:rsidR="002D5663" w:rsidRPr="00DA6CCF">
        <w:rPr>
          <w:rFonts w:cs="Arial"/>
          <w:lang w:val="en-GB"/>
        </w:rPr>
        <w:t>.</w:t>
      </w:r>
    </w:p>
    <w:p w14:paraId="39702BD1" w14:textId="77777777" w:rsidR="00013A75" w:rsidRPr="00DA6CCF" w:rsidRDefault="00FB3822" w:rsidP="00013A75">
      <w:pPr>
        <w:pStyle w:val="Heading2"/>
        <w:rPr>
          <w:rFonts w:cs="Arial"/>
          <w:lang w:val="en-GB"/>
        </w:rPr>
      </w:pPr>
      <w:bookmarkStart w:id="14" w:name="_Toc149907300"/>
      <w:r w:rsidRPr="00DA6CCF">
        <w:rPr>
          <w:lang w:val="en-GB"/>
        </w:rPr>
        <w:t>Step 2 – Preview by Assessors</w:t>
      </w:r>
      <w:bookmarkEnd w:id="14"/>
      <w:r w:rsidR="00013A75" w:rsidRPr="00DA6CCF">
        <w:rPr>
          <w:rFonts w:cs="Arial"/>
          <w:lang w:val="en-GB"/>
        </w:rPr>
        <w:t xml:space="preserve"> </w:t>
      </w:r>
    </w:p>
    <w:p w14:paraId="1F1B11BE" w14:textId="57C1DF98" w:rsidR="00013A75" w:rsidRPr="00DA6CCF" w:rsidRDefault="00013A75" w:rsidP="00013A75">
      <w:pPr>
        <w:jc w:val="both"/>
        <w:rPr>
          <w:rFonts w:cs="Arial"/>
          <w:lang w:val="en-GB"/>
        </w:rPr>
      </w:pPr>
      <w:r w:rsidRPr="00DA6CCF">
        <w:rPr>
          <w:rFonts w:cs="Arial"/>
          <w:lang w:val="en-GB"/>
        </w:rPr>
        <w:t xml:space="preserve">You should review </w:t>
      </w:r>
      <w:r w:rsidR="00D61667" w:rsidRPr="00DA6CCF">
        <w:rPr>
          <w:rFonts w:cs="Arial"/>
          <w:lang w:val="en-GB"/>
        </w:rPr>
        <w:t>the submitted</w:t>
      </w:r>
      <w:r w:rsidRPr="00DA6CCF">
        <w:rPr>
          <w:rFonts w:cs="Arial"/>
          <w:lang w:val="en-GB"/>
        </w:rPr>
        <w:t xml:space="preserve"> evidence against the five core areas and identify strengths and gaps that exist in their knowledge and / or experience that may require further testing at the assessment. </w:t>
      </w:r>
    </w:p>
    <w:p w14:paraId="6C84773E" w14:textId="477DF992" w:rsidR="00013A75" w:rsidRPr="00096AB2" w:rsidRDefault="00013A75" w:rsidP="00013A75">
      <w:pPr>
        <w:jc w:val="both"/>
        <w:rPr>
          <w:rFonts w:cs="Arial"/>
          <w:lang w:val="en-GB"/>
        </w:rPr>
      </w:pPr>
      <w:r w:rsidRPr="00096AB2">
        <w:rPr>
          <w:rFonts w:cs="Arial"/>
          <w:lang w:val="en-GB"/>
        </w:rPr>
        <w:t xml:space="preserve">Using the information submitted, prepare questions, using the examples provided at </w:t>
      </w:r>
      <w:r w:rsidR="001C5ABB" w:rsidRPr="00096AB2">
        <w:rPr>
          <w:rFonts w:cs="Arial"/>
          <w:lang w:val="en-GB"/>
        </w:rPr>
        <w:fldChar w:fldCharType="begin"/>
      </w:r>
      <w:r w:rsidR="001C5ABB" w:rsidRPr="00096AB2">
        <w:rPr>
          <w:rFonts w:cs="Arial"/>
          <w:lang w:val="en-GB"/>
        </w:rPr>
        <w:instrText xml:space="preserve"> REF _Ref126316065 \h </w:instrText>
      </w:r>
      <w:r w:rsidR="00F10033" w:rsidRPr="00096AB2">
        <w:rPr>
          <w:rFonts w:cs="Arial"/>
          <w:lang w:val="en-GB"/>
        </w:rPr>
        <w:instrText xml:space="preserve"> \* MERGEFORMAT </w:instrText>
      </w:r>
      <w:r w:rsidR="001C5ABB" w:rsidRPr="00096AB2">
        <w:rPr>
          <w:rFonts w:cs="Arial"/>
          <w:lang w:val="en-GB"/>
        </w:rPr>
      </w:r>
      <w:r w:rsidR="001C5ABB" w:rsidRPr="00096AB2">
        <w:rPr>
          <w:rFonts w:cs="Arial"/>
          <w:lang w:val="en-GB"/>
        </w:rPr>
        <w:fldChar w:fldCharType="separate"/>
      </w:r>
      <w:r w:rsidR="00E4494C" w:rsidRPr="00E4494C">
        <w:rPr>
          <w:lang w:val="en-GB"/>
        </w:rPr>
        <w:t>Annex F – SSR &amp; SR Example Interview Questions</w:t>
      </w:r>
      <w:r w:rsidR="001C5ABB" w:rsidRPr="00096AB2">
        <w:rPr>
          <w:rFonts w:cs="Arial"/>
          <w:lang w:val="en-GB"/>
        </w:rPr>
        <w:fldChar w:fldCharType="end"/>
      </w:r>
      <w:r w:rsidR="001C5ABB" w:rsidRPr="00096AB2">
        <w:rPr>
          <w:rFonts w:cs="Arial"/>
          <w:lang w:val="en-GB"/>
        </w:rPr>
        <w:t xml:space="preserve"> </w:t>
      </w:r>
      <w:r w:rsidR="00963E0E" w:rsidRPr="00096AB2">
        <w:rPr>
          <w:rFonts w:cs="Arial"/>
          <w:lang w:val="en-GB"/>
        </w:rPr>
        <w:t>a</w:t>
      </w:r>
      <w:r w:rsidRPr="00096AB2">
        <w:rPr>
          <w:rFonts w:cs="Arial"/>
          <w:lang w:val="en-GB"/>
        </w:rPr>
        <w:t>s a starting point</w:t>
      </w:r>
      <w:r w:rsidR="00963E0E" w:rsidRPr="00096AB2">
        <w:rPr>
          <w:rFonts w:cs="Arial"/>
          <w:lang w:val="en-GB"/>
        </w:rPr>
        <w:t xml:space="preserve">.  From these examples </w:t>
      </w:r>
      <w:r w:rsidRPr="00096AB2">
        <w:rPr>
          <w:rFonts w:cs="Arial"/>
          <w:lang w:val="en-GB"/>
        </w:rPr>
        <w:t xml:space="preserve">you may expand as required to ensure appropriate coverage of the competence set and relevant skills and experience.  </w:t>
      </w:r>
    </w:p>
    <w:p w14:paraId="367D37AF" w14:textId="43DC50D6" w:rsidR="00FB3822" w:rsidRPr="00DA6CCF" w:rsidRDefault="00FB3822" w:rsidP="002D5663">
      <w:pPr>
        <w:pStyle w:val="Heading2"/>
        <w:rPr>
          <w:lang w:val="en-GB"/>
        </w:rPr>
      </w:pPr>
      <w:bookmarkStart w:id="15" w:name="_Toc149907301"/>
      <w:r w:rsidRPr="00DA6CCF">
        <w:rPr>
          <w:lang w:val="en-GB"/>
        </w:rPr>
        <w:t>Step 3 – Assessment Panel</w:t>
      </w:r>
      <w:r w:rsidR="00C76CAC">
        <w:rPr>
          <w:lang w:val="en-GB"/>
        </w:rPr>
        <w:t>/Assessment</w:t>
      </w:r>
      <w:bookmarkEnd w:id="15"/>
    </w:p>
    <w:p w14:paraId="298E99BE" w14:textId="0A811849" w:rsidR="00D73D4F" w:rsidRPr="00DA6CCF" w:rsidRDefault="00D73D4F" w:rsidP="00D73D4F">
      <w:pPr>
        <w:jc w:val="both"/>
        <w:rPr>
          <w:rFonts w:cs="Arial"/>
          <w:lang w:val="en-GB"/>
        </w:rPr>
      </w:pPr>
      <w:bookmarkStart w:id="16" w:name="_Hlk534714364"/>
      <w:bookmarkEnd w:id="9"/>
      <w:r w:rsidRPr="00DA6CCF">
        <w:rPr>
          <w:rFonts w:cs="Arial"/>
          <w:lang w:val="en-GB"/>
        </w:rPr>
        <w:t xml:space="preserve">For SSR assessments, the assessment panel shall be conducted by individuals nominated by the ESR.  It is likely that this will be the </w:t>
      </w:r>
      <w:r w:rsidR="00C76CAC">
        <w:rPr>
          <w:rFonts w:cs="Arial"/>
          <w:lang w:val="en-GB"/>
        </w:rPr>
        <w:t xml:space="preserve">Domain </w:t>
      </w:r>
      <w:r w:rsidRPr="00DA6CCF">
        <w:rPr>
          <w:rFonts w:cs="Arial"/>
          <w:lang w:val="en-GB"/>
        </w:rPr>
        <w:t>Head</w:t>
      </w:r>
      <w:r w:rsidR="00C76CAC">
        <w:rPr>
          <w:rFonts w:cs="Arial"/>
          <w:lang w:val="en-GB"/>
        </w:rPr>
        <w:t xml:space="preserve"> of</w:t>
      </w:r>
      <w:r w:rsidRPr="00DA6CCF">
        <w:rPr>
          <w:rFonts w:cs="Arial"/>
          <w:lang w:val="en-GB"/>
        </w:rPr>
        <w:t xml:space="preserve"> Engineering Assurance (HEA) or </w:t>
      </w:r>
      <w:r w:rsidR="00C76CAC">
        <w:rPr>
          <w:rFonts w:cs="Arial"/>
          <w:lang w:val="en-GB"/>
        </w:rPr>
        <w:t xml:space="preserve">Domain </w:t>
      </w:r>
      <w:r w:rsidRPr="00DA6CCF">
        <w:rPr>
          <w:rFonts w:cs="Arial"/>
          <w:lang w:val="en-GB"/>
        </w:rPr>
        <w:t xml:space="preserve">Principal Engineer but may be pertinent that other qualified </w:t>
      </w:r>
      <w:r w:rsidR="00CF2EE3" w:rsidRPr="00DA6CCF">
        <w:rPr>
          <w:rFonts w:cs="Arial"/>
          <w:lang w:val="en-GB"/>
        </w:rPr>
        <w:t>e</w:t>
      </w:r>
      <w:r w:rsidRPr="00DA6CCF">
        <w:rPr>
          <w:rFonts w:cs="Arial"/>
          <w:lang w:val="en-GB"/>
        </w:rPr>
        <w:t xml:space="preserve">ngineers with appropriate </w:t>
      </w:r>
      <w:r w:rsidR="002743F5" w:rsidRPr="00DA6CCF">
        <w:rPr>
          <w:rFonts w:cs="Arial"/>
          <w:lang w:val="en-GB"/>
        </w:rPr>
        <w:t>expertise</w:t>
      </w:r>
      <w:r w:rsidRPr="00DA6CCF">
        <w:rPr>
          <w:rFonts w:cs="Arial"/>
          <w:lang w:val="en-GB"/>
        </w:rPr>
        <w:t xml:space="preserve"> may be nominated by the ESR, specifically to address cross Operating Centre/Technical Discipline responsibilities (OME etc.). </w:t>
      </w:r>
    </w:p>
    <w:p w14:paraId="5EACD37B" w14:textId="6B6EE3C4" w:rsidR="00D73D4F" w:rsidRPr="00DA6CCF" w:rsidRDefault="00D73D4F" w:rsidP="00D73D4F">
      <w:pPr>
        <w:jc w:val="both"/>
        <w:rPr>
          <w:rFonts w:cs="Arial"/>
          <w:lang w:val="en-GB"/>
        </w:rPr>
      </w:pPr>
      <w:r w:rsidRPr="00DA6CCF">
        <w:rPr>
          <w:rFonts w:cs="Arial"/>
          <w:lang w:val="en-GB"/>
        </w:rPr>
        <w:t xml:space="preserve">ESRs will ensure that the </w:t>
      </w:r>
      <w:r w:rsidR="00181EEC" w:rsidRPr="00DA6CCF">
        <w:rPr>
          <w:rFonts w:cs="Arial"/>
          <w:lang w:val="en-GB"/>
        </w:rPr>
        <w:t xml:space="preserve">SSR assessment </w:t>
      </w:r>
      <w:r w:rsidRPr="00DA6CCF">
        <w:rPr>
          <w:rFonts w:cs="Arial"/>
          <w:lang w:val="en-GB"/>
        </w:rPr>
        <w:t xml:space="preserve">panel consists of a minimum of two individuals. The panel chair will be at least one level higher than the interviewee. The panel must include </w:t>
      </w:r>
      <w:r w:rsidR="00F351B8" w:rsidRPr="00DA6CCF">
        <w:rPr>
          <w:rFonts w:cs="Arial"/>
          <w:lang w:val="en-GB"/>
        </w:rPr>
        <w:t>expertise</w:t>
      </w:r>
      <w:r w:rsidRPr="00DA6CCF">
        <w:rPr>
          <w:rFonts w:cs="Arial"/>
          <w:lang w:val="en-GB"/>
        </w:rPr>
        <w:t xml:space="preserve"> from the relevant domain and have demonstrable experience in an SSR role.</w:t>
      </w:r>
    </w:p>
    <w:p w14:paraId="5A0BA3E9" w14:textId="2AE47DED" w:rsidR="00CD015F" w:rsidRPr="00DA6CCF" w:rsidRDefault="00D73D4F" w:rsidP="00D73D4F">
      <w:pPr>
        <w:jc w:val="both"/>
        <w:rPr>
          <w:rFonts w:cs="Arial"/>
          <w:lang w:val="en-GB"/>
        </w:rPr>
      </w:pPr>
      <w:r w:rsidRPr="00DA6CCF">
        <w:rPr>
          <w:rFonts w:cs="Arial"/>
          <w:lang w:val="en-GB"/>
        </w:rPr>
        <w:lastRenderedPageBreak/>
        <w:t>For SR assessments, a suitably assessed SSR may lead the panel.  The SSR may require support from the</w:t>
      </w:r>
      <w:r w:rsidR="00C76CAC">
        <w:rPr>
          <w:rFonts w:cs="Arial"/>
          <w:lang w:val="en-GB"/>
        </w:rPr>
        <w:t xml:space="preserve"> Domain</w:t>
      </w:r>
      <w:r w:rsidRPr="00DA6CCF">
        <w:rPr>
          <w:rFonts w:cs="Arial"/>
          <w:lang w:val="en-GB"/>
        </w:rPr>
        <w:t xml:space="preserve"> HEA, </w:t>
      </w:r>
      <w:r w:rsidR="00C76CAC">
        <w:rPr>
          <w:rFonts w:cs="Arial"/>
          <w:lang w:val="en-GB"/>
        </w:rPr>
        <w:t xml:space="preserve">Domain </w:t>
      </w:r>
      <w:r w:rsidRPr="00DA6CCF">
        <w:rPr>
          <w:rFonts w:cs="Arial"/>
          <w:lang w:val="en-GB"/>
        </w:rPr>
        <w:t xml:space="preserve">Principal </w:t>
      </w:r>
      <w:r w:rsidR="00EC5351" w:rsidRPr="00DA6CCF">
        <w:rPr>
          <w:rFonts w:cs="Arial"/>
          <w:lang w:val="en-GB"/>
        </w:rPr>
        <w:t>Engineer,</w:t>
      </w:r>
      <w:r w:rsidRPr="00DA6CCF">
        <w:rPr>
          <w:rFonts w:cs="Arial"/>
          <w:lang w:val="en-GB"/>
        </w:rPr>
        <w:t xml:space="preserve"> or other pertinent qualified </w:t>
      </w:r>
      <w:r w:rsidR="00B30014" w:rsidRPr="00DA6CCF">
        <w:rPr>
          <w:rFonts w:cs="Arial"/>
          <w:lang w:val="en-GB"/>
        </w:rPr>
        <w:t>e</w:t>
      </w:r>
      <w:r w:rsidRPr="00DA6CCF">
        <w:rPr>
          <w:rFonts w:cs="Arial"/>
          <w:lang w:val="en-GB"/>
        </w:rPr>
        <w:t xml:space="preserve">ngineers with appropriate </w:t>
      </w:r>
      <w:r w:rsidR="00CD015F" w:rsidRPr="00DA6CCF">
        <w:rPr>
          <w:rFonts w:cs="Arial"/>
          <w:lang w:val="en-GB"/>
        </w:rPr>
        <w:t>expertise</w:t>
      </w:r>
      <w:r w:rsidR="00C93647" w:rsidRPr="00DA6CCF">
        <w:rPr>
          <w:rFonts w:cs="Arial"/>
          <w:lang w:val="en-GB"/>
        </w:rPr>
        <w:t xml:space="preserve"> and/or experience</w:t>
      </w:r>
      <w:r w:rsidRPr="00DA6CCF">
        <w:rPr>
          <w:rFonts w:cs="Arial"/>
          <w:lang w:val="en-GB"/>
        </w:rPr>
        <w:t>.</w:t>
      </w:r>
    </w:p>
    <w:p w14:paraId="70E8F96A" w14:textId="067A5EC9" w:rsidR="00B863F3" w:rsidRPr="00DA6CCF" w:rsidRDefault="00815692" w:rsidP="002E58E7">
      <w:pPr>
        <w:jc w:val="both"/>
        <w:rPr>
          <w:rFonts w:cs="Arial"/>
          <w:lang w:val="en-GB"/>
        </w:rPr>
      </w:pPr>
      <w:r w:rsidRPr="00DA6CCF">
        <w:rPr>
          <w:lang w:val="en-GB"/>
        </w:rPr>
        <w:fldChar w:fldCharType="begin"/>
      </w:r>
      <w:r w:rsidRPr="00DA6CCF">
        <w:rPr>
          <w:lang w:val="en-GB"/>
        </w:rPr>
        <w:instrText xml:space="preserve"> REF _Ref125442242 \h </w:instrText>
      </w:r>
      <w:r w:rsidRPr="00DA6CCF">
        <w:rPr>
          <w:lang w:val="en-GB"/>
        </w:rPr>
      </w:r>
      <w:r w:rsidRPr="00DA6CCF">
        <w:rPr>
          <w:lang w:val="en-GB"/>
        </w:rPr>
        <w:fldChar w:fldCharType="separate"/>
      </w:r>
      <w:r w:rsidR="00E4494C" w:rsidRPr="00DA6CCF">
        <w:t xml:space="preserve">Figure </w:t>
      </w:r>
      <w:r w:rsidR="00E4494C">
        <w:rPr>
          <w:noProof/>
        </w:rPr>
        <w:t>4</w:t>
      </w:r>
      <w:r w:rsidRPr="00DA6CCF">
        <w:rPr>
          <w:lang w:val="en-GB"/>
        </w:rPr>
        <w:fldChar w:fldCharType="end"/>
      </w:r>
      <w:r w:rsidRPr="00DA6CCF">
        <w:rPr>
          <w:lang w:val="en-GB"/>
        </w:rPr>
        <w:t xml:space="preserve"> </w:t>
      </w:r>
      <w:r w:rsidR="002E58E7" w:rsidRPr="00DA6CCF">
        <w:rPr>
          <w:rFonts w:cs="Arial"/>
          <w:lang w:val="en-GB"/>
        </w:rPr>
        <w:t>provides further detail of the elements to be covered during the assessment</w:t>
      </w:r>
      <w:r w:rsidR="005E39D2" w:rsidRPr="00DA6CCF">
        <w:rPr>
          <w:rFonts w:cs="Arial"/>
          <w:lang w:val="en-GB"/>
        </w:rPr>
        <w:t xml:space="preserve"> panel</w:t>
      </w:r>
      <w:r w:rsidR="00C76CAC">
        <w:rPr>
          <w:rFonts w:cs="Arial"/>
          <w:lang w:val="en-GB"/>
        </w:rPr>
        <w:t>/assessment.</w:t>
      </w:r>
      <w:r w:rsidR="001F0C97" w:rsidRPr="00DA6CCF">
        <w:rPr>
          <w:lang w:val="en-GB"/>
        </w:rPr>
        <w:t xml:space="preserve"> </w:t>
      </w:r>
      <w:bookmarkEnd w:id="16"/>
    </w:p>
    <w:p w14:paraId="05C12279" w14:textId="07A345C8" w:rsidR="002E58E7" w:rsidRPr="00DA6CCF" w:rsidRDefault="008331C9" w:rsidP="008775D9">
      <w:pPr>
        <w:jc w:val="both"/>
        <w:rPr>
          <w:rFonts w:cs="Arial"/>
          <w:lang w:val="en-GB"/>
        </w:rPr>
      </w:pPr>
      <w:r>
        <w:rPr>
          <w:rFonts w:cs="Arial"/>
          <w:noProof/>
          <w:lang w:val="en-GB"/>
        </w:rPr>
        <w:drawing>
          <wp:inline distT="0" distB="0" distL="0" distR="0" wp14:anchorId="57702CB3" wp14:editId="3C961726">
            <wp:extent cx="5796395" cy="292652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3890" cy="2940406"/>
                    </a:xfrm>
                    <a:prstGeom prst="rect">
                      <a:avLst/>
                    </a:prstGeom>
                    <a:noFill/>
                  </pic:spPr>
                </pic:pic>
              </a:graphicData>
            </a:graphic>
          </wp:inline>
        </w:drawing>
      </w:r>
    </w:p>
    <w:p w14:paraId="2D86AC48" w14:textId="4D67825D" w:rsidR="008D6BC0" w:rsidRPr="00DA6CCF" w:rsidRDefault="008D6BC0" w:rsidP="008D6BC0">
      <w:pPr>
        <w:pStyle w:val="Caption"/>
        <w:rPr>
          <w:rFonts w:cs="Arial"/>
        </w:rPr>
      </w:pPr>
      <w:bookmarkStart w:id="17" w:name="_Ref125442242"/>
      <w:bookmarkStart w:id="18" w:name="_Ref149203367"/>
      <w:r w:rsidRPr="00DA6CCF">
        <w:t xml:space="preserve">Figure </w:t>
      </w:r>
      <w:r w:rsidR="00481F76">
        <w:fldChar w:fldCharType="begin"/>
      </w:r>
      <w:r w:rsidR="00481F76">
        <w:instrText xml:space="preserve"> SEQ Figure \* ARABIC </w:instrText>
      </w:r>
      <w:r w:rsidR="00481F76">
        <w:fldChar w:fldCharType="separate"/>
      </w:r>
      <w:r w:rsidR="00E4494C">
        <w:rPr>
          <w:noProof/>
        </w:rPr>
        <w:t>4</w:t>
      </w:r>
      <w:r w:rsidR="00481F76">
        <w:rPr>
          <w:noProof/>
        </w:rPr>
        <w:fldChar w:fldCharType="end"/>
      </w:r>
      <w:bookmarkEnd w:id="17"/>
      <w:r w:rsidRPr="00DA6CCF">
        <w:t>: Five Stages of the Assessment Panel</w:t>
      </w:r>
      <w:r w:rsidR="00C76CAC">
        <w:t>/Assessment Process</w:t>
      </w:r>
      <w:bookmarkEnd w:id="18"/>
    </w:p>
    <w:p w14:paraId="75238308" w14:textId="5D9ED4F8" w:rsidR="00815692" w:rsidRPr="00DA6CCF" w:rsidRDefault="00815692" w:rsidP="00815692">
      <w:pPr>
        <w:pStyle w:val="Heading3"/>
        <w:rPr>
          <w:lang w:val="en-GB"/>
        </w:rPr>
      </w:pPr>
      <w:bookmarkStart w:id="19" w:name="_Toc149907302"/>
      <w:r w:rsidRPr="00DA6CCF">
        <w:rPr>
          <w:lang w:val="en-GB"/>
        </w:rPr>
        <w:t>Assessment Panel Stage 1 – Int</w:t>
      </w:r>
      <w:r w:rsidR="002C7E4B">
        <w:rPr>
          <w:lang w:val="en-GB"/>
        </w:rPr>
        <w:t>roduction</w:t>
      </w:r>
      <w:r w:rsidRPr="00DA6CCF">
        <w:rPr>
          <w:lang w:val="en-GB"/>
        </w:rPr>
        <w:t xml:space="preserve"> and Overview</w:t>
      </w:r>
      <w:bookmarkEnd w:id="19"/>
    </w:p>
    <w:p w14:paraId="59CB2B04" w14:textId="039B220C" w:rsidR="001478E3" w:rsidRDefault="00685C7C" w:rsidP="00685C7C">
      <w:pPr>
        <w:jc w:val="both"/>
        <w:rPr>
          <w:rFonts w:cs="Arial"/>
          <w:lang w:val="en-GB"/>
        </w:rPr>
      </w:pPr>
      <w:r w:rsidRPr="00DA6CCF">
        <w:rPr>
          <w:rFonts w:cs="Arial"/>
          <w:lang w:val="en-GB"/>
        </w:rPr>
        <w:t>Personal introductions should be made</w:t>
      </w:r>
      <w:r w:rsidR="00D249BE" w:rsidRPr="00DA6CCF">
        <w:rPr>
          <w:rFonts w:cs="Arial"/>
          <w:lang w:val="en-GB"/>
        </w:rPr>
        <w:t>,</w:t>
      </w:r>
      <w:r w:rsidRPr="00DA6CCF">
        <w:rPr>
          <w:rFonts w:cs="Arial"/>
          <w:lang w:val="en-GB"/>
        </w:rPr>
        <w:t xml:space="preserve"> and a brief overview of the purpose and context of the assessment given.  It is important to stress that the assessment is to ensure individuals are competent to discharge the safety aspects of the SSR or SR assignment – it is not about being interviewed for the job.  The panel itself should last between 60 – 90 min</w:t>
      </w:r>
      <w:r w:rsidR="002C7E4B">
        <w:rPr>
          <w:rFonts w:cs="Arial"/>
          <w:lang w:val="en-GB"/>
        </w:rPr>
        <w:t>ute</w:t>
      </w:r>
      <w:r w:rsidRPr="00DA6CCF">
        <w:rPr>
          <w:rFonts w:cs="Arial"/>
          <w:lang w:val="en-GB"/>
        </w:rPr>
        <w:t xml:space="preserve">s, depending on the level of probing required, and should be as relaxed as possible to enable the individual to express themselves confidently.  </w:t>
      </w:r>
    </w:p>
    <w:p w14:paraId="1569C54C" w14:textId="484674F6" w:rsidR="002C7E4B" w:rsidRPr="002C7E4B" w:rsidRDefault="002C7E4B" w:rsidP="002C7E4B">
      <w:pPr>
        <w:jc w:val="both"/>
        <w:rPr>
          <w:rFonts w:cs="Arial"/>
        </w:rPr>
      </w:pPr>
      <w:r>
        <w:rPr>
          <w:rFonts w:cs="Arial"/>
        </w:rPr>
        <w:t>There are three main areas to cover (Stages 2, 3 and 4 in</w:t>
      </w:r>
      <w:r w:rsidR="006036AE">
        <w:rPr>
          <w:rFonts w:cs="Arial"/>
        </w:rPr>
        <w:t xml:space="preserve"> </w:t>
      </w:r>
      <w:r w:rsidR="00AD5599">
        <w:rPr>
          <w:rFonts w:cs="Arial"/>
        </w:rPr>
        <w:fldChar w:fldCharType="begin"/>
      </w:r>
      <w:r w:rsidR="00AD5599">
        <w:rPr>
          <w:rFonts w:cs="Arial"/>
        </w:rPr>
        <w:instrText xml:space="preserve"> REF _Ref125442242 \h </w:instrText>
      </w:r>
      <w:r w:rsidR="00AD5599">
        <w:rPr>
          <w:rFonts w:cs="Arial"/>
        </w:rPr>
      </w:r>
      <w:r w:rsidR="00AD5599">
        <w:rPr>
          <w:rFonts w:cs="Arial"/>
        </w:rPr>
        <w:fldChar w:fldCharType="separate"/>
      </w:r>
      <w:r w:rsidR="00AD5599" w:rsidRPr="00DA6CCF">
        <w:t xml:space="preserve">Figure </w:t>
      </w:r>
      <w:r w:rsidR="00AD5599">
        <w:rPr>
          <w:noProof/>
        </w:rPr>
        <w:t>4</w:t>
      </w:r>
      <w:r w:rsidR="00AD5599">
        <w:rPr>
          <w:rFonts w:cs="Arial"/>
        </w:rPr>
        <w:fldChar w:fldCharType="end"/>
      </w:r>
      <w:r>
        <w:rPr>
          <w:rFonts w:cs="Arial"/>
        </w:rPr>
        <w:t xml:space="preserve">) to incorporate the five core areas being tested (shown in orange in the diagram) and these are expanded in the following sections.  </w:t>
      </w:r>
    </w:p>
    <w:p w14:paraId="7A0D3A5A" w14:textId="3B830316" w:rsidR="00685C7C" w:rsidRPr="00DA6CCF" w:rsidRDefault="00E35A50" w:rsidP="00507DE4">
      <w:pPr>
        <w:pStyle w:val="Heading3"/>
        <w:rPr>
          <w:lang w:val="en-GB"/>
        </w:rPr>
      </w:pPr>
      <w:bookmarkStart w:id="20" w:name="_Toc149907303"/>
      <w:r w:rsidRPr="00DA6CCF">
        <w:rPr>
          <w:lang w:val="en-GB"/>
        </w:rPr>
        <w:t xml:space="preserve">Assessment Panel Stage </w:t>
      </w:r>
      <w:r w:rsidR="00685C7C" w:rsidRPr="00DA6CCF">
        <w:rPr>
          <w:lang w:val="en-GB"/>
        </w:rPr>
        <w:t>2 – Application and Understanding of Acquisition Safety Process</w:t>
      </w:r>
      <w:bookmarkEnd w:id="20"/>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685C7C" w:rsidRPr="00DA6CCF" w14:paraId="4BA60D3E" w14:textId="77777777" w:rsidTr="005F2B49">
        <w:tc>
          <w:tcPr>
            <w:tcW w:w="2263" w:type="dxa"/>
            <w:shd w:val="clear" w:color="auto" w:fill="BCADD2"/>
          </w:tcPr>
          <w:p w14:paraId="68848288" w14:textId="19D25AFB" w:rsidR="00685C7C" w:rsidRPr="00DA6CCF" w:rsidRDefault="00685C7C" w:rsidP="005F2B49">
            <w:pPr>
              <w:jc w:val="both"/>
              <w:rPr>
                <w:rFonts w:cs="Arial"/>
                <w:b/>
                <w:lang w:val="en-GB"/>
              </w:rPr>
            </w:pPr>
            <w:r w:rsidRPr="00DA6CCF">
              <w:rPr>
                <w:rFonts w:cs="Arial"/>
                <w:b/>
                <w:lang w:val="en-GB"/>
              </w:rPr>
              <w:t>Purpose</w:t>
            </w:r>
          </w:p>
        </w:tc>
        <w:tc>
          <w:tcPr>
            <w:tcW w:w="6753" w:type="dxa"/>
            <w:shd w:val="clear" w:color="auto" w:fill="DED6E9"/>
          </w:tcPr>
          <w:p w14:paraId="3E9094B7" w14:textId="716D1DA5" w:rsidR="00685C7C" w:rsidRPr="00DA6CCF" w:rsidRDefault="004C6528" w:rsidP="005F2B49">
            <w:pPr>
              <w:jc w:val="both"/>
              <w:rPr>
                <w:rFonts w:cs="Arial"/>
                <w:lang w:val="en-GB"/>
              </w:rPr>
            </w:pPr>
            <w:r w:rsidRPr="00DA6CCF">
              <w:rPr>
                <w:rFonts w:cs="Arial"/>
                <w:lang w:val="en-GB"/>
              </w:rPr>
              <w:t>To ensure the individual really understands core safety concepts, safety management processes, associated artefacts and how to apply these to achieve “safe to operate” outcomes.</w:t>
            </w:r>
          </w:p>
        </w:tc>
      </w:tr>
      <w:tr w:rsidR="00685C7C" w:rsidRPr="00DA6CCF" w14:paraId="32F7EC45" w14:textId="77777777" w:rsidTr="005F2B49">
        <w:tc>
          <w:tcPr>
            <w:tcW w:w="2263" w:type="dxa"/>
            <w:shd w:val="clear" w:color="auto" w:fill="BCADD2"/>
          </w:tcPr>
          <w:p w14:paraId="3C56D86B" w14:textId="609CD8DC" w:rsidR="00685C7C" w:rsidRPr="00DA6CCF" w:rsidRDefault="00685C7C" w:rsidP="005F2B49">
            <w:pPr>
              <w:jc w:val="both"/>
              <w:rPr>
                <w:rFonts w:cs="Arial"/>
                <w:b/>
                <w:lang w:val="en-GB"/>
              </w:rPr>
            </w:pPr>
            <w:r w:rsidRPr="00DA6CCF">
              <w:rPr>
                <w:rFonts w:cs="Arial"/>
                <w:b/>
                <w:lang w:val="en-GB"/>
              </w:rPr>
              <w:t xml:space="preserve">Core </w:t>
            </w:r>
            <w:r w:rsidR="00507DE4" w:rsidRPr="00DA6CCF">
              <w:rPr>
                <w:rFonts w:cs="Arial"/>
                <w:b/>
                <w:lang w:val="en-GB"/>
              </w:rPr>
              <w:t>Areas</w:t>
            </w:r>
          </w:p>
        </w:tc>
        <w:tc>
          <w:tcPr>
            <w:tcW w:w="6753" w:type="dxa"/>
            <w:shd w:val="clear" w:color="auto" w:fill="DED6E9"/>
          </w:tcPr>
          <w:p w14:paraId="60A51470" w14:textId="77777777" w:rsidR="00D05E14" w:rsidRPr="00DA6CCF" w:rsidRDefault="00D05E14" w:rsidP="00BC73D5">
            <w:pPr>
              <w:pStyle w:val="ListParagraph"/>
              <w:numPr>
                <w:ilvl w:val="0"/>
                <w:numId w:val="4"/>
              </w:numPr>
              <w:spacing w:before="120" w:after="0"/>
              <w:jc w:val="both"/>
              <w:rPr>
                <w:rFonts w:cs="Arial"/>
                <w:lang w:val="en-GB"/>
              </w:rPr>
            </w:pPr>
            <w:r w:rsidRPr="00DA6CCF">
              <w:rPr>
                <w:rFonts w:cs="Arial"/>
                <w:b/>
                <w:lang w:val="en-GB"/>
              </w:rPr>
              <w:t>Area 1 - DE&amp;S Success Profile Behaviours:</w:t>
            </w:r>
            <w:r w:rsidRPr="00DA6CCF">
              <w:rPr>
                <w:rFonts w:cs="Arial"/>
                <w:lang w:val="en-GB"/>
              </w:rPr>
              <w:t xml:space="preserve"> Such as Communication and Influencing, Leadership.</w:t>
            </w:r>
          </w:p>
          <w:p w14:paraId="380DFCC8" w14:textId="0DA45DA3" w:rsidR="00D05E14" w:rsidRPr="00DA6CCF" w:rsidRDefault="00D05E14" w:rsidP="00BC73D5">
            <w:pPr>
              <w:pStyle w:val="ListParagraph"/>
              <w:numPr>
                <w:ilvl w:val="0"/>
                <w:numId w:val="4"/>
              </w:numPr>
              <w:spacing w:before="120" w:after="0"/>
              <w:jc w:val="both"/>
              <w:rPr>
                <w:rFonts w:cs="Arial"/>
                <w:lang w:val="en-GB"/>
              </w:rPr>
            </w:pPr>
            <w:r w:rsidRPr="00DA6CCF">
              <w:rPr>
                <w:rFonts w:cs="Arial"/>
                <w:b/>
                <w:lang w:val="en-GB"/>
              </w:rPr>
              <w:t>Area 3 - Systems Safety Competences:</w:t>
            </w:r>
            <w:r w:rsidRPr="00DA6CCF">
              <w:rPr>
                <w:rFonts w:cs="Arial"/>
                <w:bCs/>
                <w:lang w:val="en-GB"/>
              </w:rPr>
              <w:t xml:space="preserve"> T</w:t>
            </w:r>
            <w:r w:rsidRPr="00DA6CCF">
              <w:rPr>
                <w:rFonts w:cs="Arial"/>
                <w:lang w:val="en-GB"/>
              </w:rPr>
              <w:t>hese focus on the system and environmental management processes, concept and approach in the MOD and Defence environment.</w:t>
            </w:r>
          </w:p>
          <w:p w14:paraId="56CA8908" w14:textId="02F04BE5" w:rsidR="00685C7C" w:rsidRPr="00DA6CCF" w:rsidRDefault="00D05E14" w:rsidP="00BC73D5">
            <w:pPr>
              <w:pStyle w:val="ListParagraph"/>
              <w:numPr>
                <w:ilvl w:val="0"/>
                <w:numId w:val="4"/>
              </w:numPr>
              <w:jc w:val="both"/>
              <w:rPr>
                <w:rFonts w:cs="Arial"/>
                <w:lang w:val="en-GB"/>
              </w:rPr>
            </w:pPr>
            <w:r w:rsidRPr="00DA6CCF">
              <w:rPr>
                <w:rFonts w:cs="Arial"/>
                <w:b/>
                <w:lang w:val="en-GB"/>
              </w:rPr>
              <w:lastRenderedPageBreak/>
              <w:t xml:space="preserve">Area 5 - </w:t>
            </w:r>
            <w:r w:rsidR="00FA089A">
              <w:rPr>
                <w:rFonts w:cs="Arial"/>
                <w:b/>
                <w:lang w:val="en-GB"/>
              </w:rPr>
              <w:t>Regulated Environment</w:t>
            </w:r>
            <w:r w:rsidR="00300995" w:rsidRPr="00DA6CCF">
              <w:rPr>
                <w:rFonts w:cs="Arial"/>
                <w:b/>
                <w:lang w:val="en-GB"/>
              </w:rPr>
              <w:t xml:space="preserve">, Technical Discipline </w:t>
            </w:r>
            <w:r w:rsidR="00E52600" w:rsidRPr="00DA6CCF">
              <w:rPr>
                <w:rFonts w:cs="Arial"/>
                <w:b/>
                <w:lang w:val="en-GB"/>
              </w:rPr>
              <w:t>&amp; Specialism</w:t>
            </w:r>
            <w:r w:rsidRPr="00DA6CCF">
              <w:rPr>
                <w:rFonts w:cs="Arial"/>
                <w:b/>
                <w:lang w:val="en-GB"/>
              </w:rPr>
              <w:t xml:space="preserve">: </w:t>
            </w:r>
            <w:r w:rsidRPr="00DA6CCF">
              <w:rPr>
                <w:rFonts w:cs="Arial"/>
                <w:bCs/>
                <w:lang w:val="en-GB"/>
              </w:rPr>
              <w:t>Understanding the specific environmental context in which an individual</w:t>
            </w:r>
            <w:r w:rsidRPr="00DA6CCF">
              <w:rPr>
                <w:rFonts w:cs="Arial"/>
                <w:lang w:val="en-GB"/>
              </w:rPr>
              <w:t xml:space="preserve"> will be making safety decisions (e.g.</w:t>
            </w:r>
            <w:r w:rsidR="002C7E4B">
              <w:rPr>
                <w:rFonts w:cs="Arial"/>
                <w:lang w:val="en-GB"/>
              </w:rPr>
              <w:t>,</w:t>
            </w:r>
            <w:r w:rsidRPr="00DA6CCF">
              <w:rPr>
                <w:rFonts w:cs="Arial"/>
                <w:lang w:val="en-GB"/>
              </w:rPr>
              <w:t xml:space="preserve"> Air environment for fixed wing aircraft).</w:t>
            </w:r>
          </w:p>
        </w:tc>
      </w:tr>
      <w:tr w:rsidR="00685C7C" w:rsidRPr="00DA6CCF" w14:paraId="2552559A" w14:textId="77777777" w:rsidTr="005F2B49">
        <w:tc>
          <w:tcPr>
            <w:tcW w:w="2263" w:type="dxa"/>
            <w:shd w:val="clear" w:color="auto" w:fill="BCADD2"/>
          </w:tcPr>
          <w:p w14:paraId="6C2FF046" w14:textId="77777777" w:rsidR="00685C7C" w:rsidRPr="00DA6CCF" w:rsidRDefault="00685C7C" w:rsidP="005F2B49">
            <w:pPr>
              <w:rPr>
                <w:rFonts w:cs="Arial"/>
                <w:b/>
                <w:lang w:val="en-GB"/>
              </w:rPr>
            </w:pPr>
            <w:r w:rsidRPr="00DA6CCF">
              <w:rPr>
                <w:rFonts w:cs="Arial"/>
                <w:b/>
                <w:lang w:val="en-GB"/>
              </w:rPr>
              <w:lastRenderedPageBreak/>
              <w:t>Guidance to Assessor</w:t>
            </w:r>
          </w:p>
        </w:tc>
        <w:tc>
          <w:tcPr>
            <w:tcW w:w="6753" w:type="dxa"/>
            <w:shd w:val="clear" w:color="auto" w:fill="DED6E9"/>
          </w:tcPr>
          <w:p w14:paraId="0621AC23" w14:textId="65C85A9F" w:rsidR="00685C7C" w:rsidRPr="00DA6CCF" w:rsidRDefault="00685C7C" w:rsidP="00BC73D5">
            <w:pPr>
              <w:pStyle w:val="ListParagraph"/>
              <w:numPr>
                <w:ilvl w:val="0"/>
                <w:numId w:val="5"/>
              </w:numPr>
              <w:jc w:val="both"/>
              <w:rPr>
                <w:rFonts w:cs="Arial"/>
                <w:lang w:val="en-GB"/>
              </w:rPr>
            </w:pPr>
            <w:r w:rsidRPr="00DA6CCF">
              <w:rPr>
                <w:rFonts w:cs="Arial"/>
                <w:lang w:val="en-GB"/>
              </w:rPr>
              <w:t>Focus on individual’s ability to communicate effectively in a team, listening carefully to safety related matters and their ability to challenge / lead a response</w:t>
            </w:r>
            <w:r w:rsidR="005A7341" w:rsidRPr="00DA6CCF">
              <w:rPr>
                <w:rFonts w:cs="Arial"/>
                <w:lang w:val="en-GB"/>
              </w:rPr>
              <w:t>.</w:t>
            </w:r>
          </w:p>
          <w:p w14:paraId="54D5742F" w14:textId="6B25A7F7" w:rsidR="00685C7C" w:rsidRPr="00DA6CCF" w:rsidRDefault="00685C7C" w:rsidP="00BC73D5">
            <w:pPr>
              <w:pStyle w:val="ListParagraph"/>
              <w:numPr>
                <w:ilvl w:val="0"/>
                <w:numId w:val="5"/>
              </w:numPr>
              <w:jc w:val="both"/>
              <w:rPr>
                <w:rFonts w:cs="Arial"/>
                <w:lang w:val="en-GB"/>
              </w:rPr>
            </w:pPr>
            <w:r w:rsidRPr="00DA6CCF">
              <w:rPr>
                <w:rFonts w:cs="Arial"/>
                <w:lang w:val="en-GB"/>
              </w:rPr>
              <w:t>Focus on core safety concepts and the ability of individual to apply these in a real application (e.g.</w:t>
            </w:r>
            <w:r w:rsidR="002C7E4B">
              <w:rPr>
                <w:rFonts w:cs="Arial"/>
                <w:lang w:val="en-GB"/>
              </w:rPr>
              <w:t>,</w:t>
            </w:r>
            <w:r w:rsidRPr="00DA6CCF">
              <w:rPr>
                <w:rFonts w:cs="Arial"/>
                <w:lang w:val="en-GB"/>
              </w:rPr>
              <w:t xml:space="preserve"> ALARP and allowable risk levels across systems)</w:t>
            </w:r>
            <w:r w:rsidR="005A7341" w:rsidRPr="00DA6CCF">
              <w:rPr>
                <w:rFonts w:cs="Arial"/>
                <w:lang w:val="en-GB"/>
              </w:rPr>
              <w:t>.</w:t>
            </w:r>
          </w:p>
          <w:p w14:paraId="1BD71521" w14:textId="69322B93" w:rsidR="00685C7C" w:rsidRPr="00DA6CCF" w:rsidRDefault="00685C7C" w:rsidP="00BC73D5">
            <w:pPr>
              <w:pStyle w:val="ListParagraph"/>
              <w:numPr>
                <w:ilvl w:val="0"/>
                <w:numId w:val="5"/>
              </w:numPr>
              <w:jc w:val="both"/>
              <w:rPr>
                <w:rFonts w:cs="Arial"/>
                <w:lang w:val="en-GB"/>
              </w:rPr>
            </w:pPr>
            <w:r w:rsidRPr="00DA6CCF">
              <w:rPr>
                <w:rFonts w:cs="Arial"/>
                <w:lang w:val="en-GB"/>
              </w:rPr>
              <w:t>Look for real examples and evidence rather than just theory</w:t>
            </w:r>
            <w:r w:rsidR="005A7341" w:rsidRPr="00DA6CCF">
              <w:rPr>
                <w:rFonts w:cs="Arial"/>
                <w:lang w:val="en-GB"/>
              </w:rPr>
              <w:t>.</w:t>
            </w:r>
          </w:p>
        </w:tc>
      </w:tr>
    </w:tbl>
    <w:p w14:paraId="4ACC4939" w14:textId="0B9431A5" w:rsidR="00685C7C" w:rsidRPr="00DA6CCF" w:rsidRDefault="004C6528" w:rsidP="004C6528">
      <w:pPr>
        <w:pStyle w:val="Heading3"/>
        <w:rPr>
          <w:lang w:val="en-GB"/>
        </w:rPr>
      </w:pPr>
      <w:bookmarkStart w:id="21" w:name="_Toc149907304"/>
      <w:r w:rsidRPr="00DA6CCF">
        <w:rPr>
          <w:lang w:val="en-GB"/>
        </w:rPr>
        <w:t xml:space="preserve">Assessment Panel Stage </w:t>
      </w:r>
      <w:r w:rsidR="00685C7C" w:rsidRPr="00DA6CCF">
        <w:rPr>
          <w:lang w:val="en-GB"/>
        </w:rPr>
        <w:t>3 – Understanding Safety Risks Through Lifecycle</w:t>
      </w:r>
      <w:bookmarkEnd w:id="21"/>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685C7C" w:rsidRPr="00DA6CCF" w14:paraId="12D96047" w14:textId="77777777" w:rsidTr="005F2B49">
        <w:tc>
          <w:tcPr>
            <w:tcW w:w="2263" w:type="dxa"/>
            <w:shd w:val="clear" w:color="auto" w:fill="BCADD2"/>
          </w:tcPr>
          <w:p w14:paraId="1A21DCE3" w14:textId="50577495" w:rsidR="00685C7C" w:rsidRPr="00DA6CCF" w:rsidRDefault="00685C7C" w:rsidP="005F2B49">
            <w:pPr>
              <w:jc w:val="both"/>
              <w:rPr>
                <w:rFonts w:cs="Arial"/>
                <w:b/>
                <w:lang w:val="en-GB"/>
              </w:rPr>
            </w:pPr>
            <w:r w:rsidRPr="00DA6CCF">
              <w:rPr>
                <w:rFonts w:cs="Arial"/>
                <w:b/>
                <w:lang w:val="en-GB"/>
              </w:rPr>
              <w:t>Purpose</w:t>
            </w:r>
          </w:p>
        </w:tc>
        <w:tc>
          <w:tcPr>
            <w:tcW w:w="6753" w:type="dxa"/>
            <w:shd w:val="clear" w:color="auto" w:fill="DED6E9"/>
          </w:tcPr>
          <w:p w14:paraId="2023A764" w14:textId="39938DE6" w:rsidR="00685C7C" w:rsidRPr="00DA6CCF" w:rsidRDefault="00267F0F" w:rsidP="005F2B49">
            <w:pPr>
              <w:jc w:val="both"/>
              <w:rPr>
                <w:rFonts w:cs="Arial"/>
                <w:lang w:val="en-GB"/>
              </w:rPr>
            </w:pPr>
            <w:r w:rsidRPr="00DA6CCF">
              <w:rPr>
                <w:rFonts w:cs="Arial"/>
                <w:lang w:val="en-GB"/>
              </w:rPr>
              <w:t>To ensure the individual understands how hazards and risks evolve through the lifecycle of equipment (from concept, through acquisition, to support and finally into disposal).</w:t>
            </w:r>
          </w:p>
        </w:tc>
      </w:tr>
      <w:tr w:rsidR="00685C7C" w:rsidRPr="00DA6CCF" w14:paraId="6BEDBCD0" w14:textId="77777777" w:rsidTr="005F2B49">
        <w:tc>
          <w:tcPr>
            <w:tcW w:w="2263" w:type="dxa"/>
            <w:shd w:val="clear" w:color="auto" w:fill="BCADD2"/>
          </w:tcPr>
          <w:p w14:paraId="384F3911" w14:textId="31FB5B29" w:rsidR="00685C7C" w:rsidRPr="00DA6CCF" w:rsidRDefault="00685C7C" w:rsidP="005F2B49">
            <w:pPr>
              <w:jc w:val="both"/>
              <w:rPr>
                <w:rFonts w:cs="Arial"/>
                <w:b/>
                <w:lang w:val="en-GB"/>
              </w:rPr>
            </w:pPr>
            <w:r w:rsidRPr="00DA6CCF">
              <w:rPr>
                <w:rFonts w:cs="Arial"/>
                <w:b/>
                <w:lang w:val="en-GB"/>
              </w:rPr>
              <w:t xml:space="preserve">Core </w:t>
            </w:r>
            <w:r w:rsidR="003B4514" w:rsidRPr="00DA6CCF">
              <w:rPr>
                <w:rFonts w:cs="Arial"/>
                <w:b/>
                <w:lang w:val="en-GB"/>
              </w:rPr>
              <w:t>Area</w:t>
            </w:r>
            <w:r w:rsidRPr="00DA6CCF">
              <w:rPr>
                <w:rFonts w:cs="Arial"/>
                <w:b/>
                <w:lang w:val="en-GB"/>
              </w:rPr>
              <w:t>s</w:t>
            </w:r>
          </w:p>
        </w:tc>
        <w:tc>
          <w:tcPr>
            <w:tcW w:w="6753" w:type="dxa"/>
            <w:shd w:val="clear" w:color="auto" w:fill="DED6E9"/>
          </w:tcPr>
          <w:p w14:paraId="437EA8B8" w14:textId="77777777" w:rsidR="00081DF7" w:rsidRPr="00DA6CCF" w:rsidRDefault="00081DF7" w:rsidP="00BC73D5">
            <w:pPr>
              <w:pStyle w:val="ListParagraph"/>
              <w:numPr>
                <w:ilvl w:val="0"/>
                <w:numId w:val="4"/>
              </w:numPr>
              <w:spacing w:before="120" w:after="0"/>
              <w:jc w:val="both"/>
              <w:rPr>
                <w:rFonts w:cs="Arial"/>
                <w:lang w:val="en-GB"/>
              </w:rPr>
            </w:pPr>
            <w:r w:rsidRPr="00DA6CCF">
              <w:rPr>
                <w:rFonts w:cs="Arial"/>
                <w:b/>
                <w:lang w:val="en-GB"/>
              </w:rPr>
              <w:t>Area 2 - Engineering Function Competency:</w:t>
            </w:r>
            <w:r w:rsidRPr="00DA6CCF">
              <w:rPr>
                <w:rFonts w:cs="Arial"/>
                <w:bCs/>
                <w:lang w:val="en-GB"/>
              </w:rPr>
              <w:t xml:space="preserve"> Core</w:t>
            </w:r>
            <w:r w:rsidRPr="00DA6CCF">
              <w:rPr>
                <w:rFonts w:cs="Arial"/>
                <w:lang w:val="en-GB"/>
              </w:rPr>
              <w:t xml:space="preserve"> engineering knowledge and skills that are essential to the engineering of equipment and services.</w:t>
            </w:r>
          </w:p>
          <w:p w14:paraId="73E9D06C" w14:textId="1E338773" w:rsidR="00685C7C" w:rsidRPr="00DA6CCF" w:rsidRDefault="00081DF7" w:rsidP="00BC73D5">
            <w:pPr>
              <w:pStyle w:val="ListParagraph"/>
              <w:numPr>
                <w:ilvl w:val="0"/>
                <w:numId w:val="4"/>
              </w:numPr>
              <w:jc w:val="both"/>
              <w:rPr>
                <w:rFonts w:cs="Arial"/>
                <w:lang w:val="en-GB"/>
              </w:rPr>
            </w:pPr>
            <w:r w:rsidRPr="00DA6CCF">
              <w:rPr>
                <w:rFonts w:cs="Arial"/>
                <w:b/>
                <w:lang w:val="en-GB"/>
              </w:rPr>
              <w:t xml:space="preserve">Area 5 - </w:t>
            </w:r>
            <w:r w:rsidR="00FA089A">
              <w:rPr>
                <w:rFonts w:cs="Arial"/>
                <w:b/>
                <w:lang w:val="en-GB"/>
              </w:rPr>
              <w:t>Regulated Environment</w:t>
            </w:r>
            <w:r w:rsidR="00E52600" w:rsidRPr="00DA6CCF">
              <w:rPr>
                <w:rFonts w:cs="Arial"/>
                <w:b/>
                <w:lang w:val="en-GB"/>
              </w:rPr>
              <w:t>, Technical Discipline &amp; Specialism</w:t>
            </w:r>
            <w:r w:rsidRPr="00DA6CCF">
              <w:rPr>
                <w:rFonts w:cs="Arial"/>
                <w:b/>
                <w:lang w:val="en-GB"/>
              </w:rPr>
              <w:t>:</w:t>
            </w:r>
            <w:r w:rsidRPr="00DA6CCF">
              <w:rPr>
                <w:rFonts w:cs="Arial"/>
                <w:bCs/>
                <w:lang w:val="en-GB"/>
              </w:rPr>
              <w:t xml:space="preserve"> U</w:t>
            </w:r>
            <w:r w:rsidRPr="00DA6CCF">
              <w:rPr>
                <w:rFonts w:cs="Arial"/>
                <w:lang w:val="en-GB"/>
              </w:rPr>
              <w:t>nderstanding the specific environmental context in which an individual will be making safety decisions (</w:t>
            </w:r>
            <w:proofErr w:type="gramStart"/>
            <w:r w:rsidRPr="00DA6CCF">
              <w:rPr>
                <w:rFonts w:cs="Arial"/>
                <w:lang w:val="en-GB"/>
              </w:rPr>
              <w:t>e.g.</w:t>
            </w:r>
            <w:proofErr w:type="gramEnd"/>
            <w:r w:rsidRPr="00DA6CCF">
              <w:rPr>
                <w:rFonts w:cs="Arial"/>
                <w:lang w:val="en-GB"/>
              </w:rPr>
              <w:t xml:space="preserve"> air environment for fixed wing aircraft).</w:t>
            </w:r>
          </w:p>
        </w:tc>
      </w:tr>
      <w:tr w:rsidR="00685C7C" w:rsidRPr="00DA6CCF" w14:paraId="49904C25" w14:textId="77777777" w:rsidTr="005F2B49">
        <w:tc>
          <w:tcPr>
            <w:tcW w:w="2263" w:type="dxa"/>
            <w:shd w:val="clear" w:color="auto" w:fill="BCADD2"/>
          </w:tcPr>
          <w:p w14:paraId="1A7161E3" w14:textId="77777777" w:rsidR="00685C7C" w:rsidRPr="00DA6CCF" w:rsidRDefault="00685C7C" w:rsidP="005F2B49">
            <w:pPr>
              <w:rPr>
                <w:rFonts w:cs="Arial"/>
                <w:b/>
                <w:lang w:val="en-GB"/>
              </w:rPr>
            </w:pPr>
            <w:r w:rsidRPr="00DA6CCF">
              <w:rPr>
                <w:rFonts w:cs="Arial"/>
                <w:b/>
                <w:lang w:val="en-GB"/>
              </w:rPr>
              <w:t>Guidance to Assessor</w:t>
            </w:r>
          </w:p>
        </w:tc>
        <w:tc>
          <w:tcPr>
            <w:tcW w:w="6753" w:type="dxa"/>
            <w:shd w:val="clear" w:color="auto" w:fill="DED6E9"/>
          </w:tcPr>
          <w:p w14:paraId="2599F418" w14:textId="77777777" w:rsidR="0011224F" w:rsidRPr="00DA6CCF" w:rsidRDefault="0011224F" w:rsidP="00BC73D5">
            <w:pPr>
              <w:pStyle w:val="ListParagraph"/>
              <w:numPr>
                <w:ilvl w:val="0"/>
                <w:numId w:val="5"/>
              </w:numPr>
              <w:spacing w:before="120" w:after="0"/>
              <w:jc w:val="both"/>
              <w:rPr>
                <w:rFonts w:cs="Arial"/>
                <w:lang w:val="en-GB"/>
              </w:rPr>
            </w:pPr>
            <w:r w:rsidRPr="00DA6CCF">
              <w:rPr>
                <w:rFonts w:cs="Arial"/>
                <w:lang w:val="en-GB"/>
              </w:rPr>
              <w:t>This stage focuses increasingly on the application area knowledge and the application of engineering and safety to actual applications. Does the individual really know the environment and the emergent safety issues?</w:t>
            </w:r>
          </w:p>
          <w:p w14:paraId="1E36051A" w14:textId="77777777" w:rsidR="0011224F" w:rsidRPr="00DA6CCF" w:rsidRDefault="0011224F" w:rsidP="00BC73D5">
            <w:pPr>
              <w:pStyle w:val="ListParagraph"/>
              <w:numPr>
                <w:ilvl w:val="0"/>
                <w:numId w:val="5"/>
              </w:numPr>
              <w:spacing w:before="120" w:after="0"/>
              <w:jc w:val="both"/>
              <w:rPr>
                <w:rFonts w:cs="Arial"/>
                <w:lang w:val="en-GB"/>
              </w:rPr>
            </w:pPr>
            <w:r w:rsidRPr="00DA6CCF">
              <w:rPr>
                <w:rFonts w:cs="Arial"/>
                <w:lang w:val="en-GB"/>
              </w:rPr>
              <w:t>Do they have relevant general and cross-disciplinary knowledge of engineering, so they understand different types of risk?</w:t>
            </w:r>
          </w:p>
          <w:p w14:paraId="75C90820" w14:textId="69802F69" w:rsidR="00685C7C" w:rsidRPr="00DA6CCF" w:rsidRDefault="0011224F" w:rsidP="00BC73D5">
            <w:pPr>
              <w:pStyle w:val="ListParagraph"/>
              <w:numPr>
                <w:ilvl w:val="0"/>
                <w:numId w:val="5"/>
              </w:numPr>
              <w:spacing w:before="120" w:after="0"/>
              <w:jc w:val="both"/>
              <w:rPr>
                <w:rFonts w:cs="Arial"/>
                <w:lang w:val="en-GB"/>
              </w:rPr>
            </w:pPr>
            <w:r w:rsidRPr="00DA6CCF">
              <w:rPr>
                <w:rFonts w:cs="Arial"/>
                <w:lang w:val="en-GB"/>
              </w:rPr>
              <w:t xml:space="preserve">Does the individual have a good knowledge of all the relevant sub-systems and the potential risks? If not, who do they go to in order to find </w:t>
            </w:r>
            <w:r w:rsidR="00EC5351" w:rsidRPr="00DA6CCF">
              <w:rPr>
                <w:rFonts w:cs="Arial"/>
                <w:lang w:val="en-GB"/>
              </w:rPr>
              <w:t>out?</w:t>
            </w:r>
          </w:p>
          <w:p w14:paraId="0C7D9A2C" w14:textId="31E91B25" w:rsidR="0011224F" w:rsidRPr="00DA6CCF" w:rsidRDefault="00352810" w:rsidP="00BC73D5">
            <w:pPr>
              <w:pStyle w:val="ListParagraph"/>
              <w:numPr>
                <w:ilvl w:val="0"/>
                <w:numId w:val="5"/>
              </w:numPr>
              <w:spacing w:before="120" w:after="0"/>
              <w:jc w:val="both"/>
              <w:rPr>
                <w:rFonts w:cs="Arial"/>
                <w:lang w:val="en-GB"/>
              </w:rPr>
            </w:pPr>
            <w:r w:rsidRPr="00DA6CCF">
              <w:rPr>
                <w:rFonts w:cs="Arial"/>
                <w:lang w:val="en-GB"/>
              </w:rPr>
              <w:t>Look for real examples and evidence rather than just theory.</w:t>
            </w:r>
          </w:p>
        </w:tc>
      </w:tr>
    </w:tbl>
    <w:p w14:paraId="2C67FF18" w14:textId="32C235B3" w:rsidR="00685C7C" w:rsidRPr="00DA6CCF" w:rsidRDefault="004D194A" w:rsidP="00FF29BF">
      <w:pPr>
        <w:pStyle w:val="Heading3"/>
        <w:rPr>
          <w:lang w:val="en-GB"/>
        </w:rPr>
      </w:pPr>
      <w:bookmarkStart w:id="22" w:name="_Toc149907305"/>
      <w:r w:rsidRPr="00DA6CCF">
        <w:rPr>
          <w:lang w:val="en-GB"/>
        </w:rPr>
        <w:t>Assessment Panel Stage</w:t>
      </w:r>
      <w:r w:rsidR="00685C7C" w:rsidRPr="00DA6CCF">
        <w:rPr>
          <w:lang w:val="en-GB"/>
        </w:rPr>
        <w:t xml:space="preserve"> 4 – Taking a Whole Systems View of Safety</w:t>
      </w:r>
      <w:bookmarkEnd w:id="22"/>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685C7C" w:rsidRPr="00DA6CCF" w14:paraId="0F86BCEA" w14:textId="77777777" w:rsidTr="005F2B49">
        <w:tc>
          <w:tcPr>
            <w:tcW w:w="2263" w:type="dxa"/>
            <w:shd w:val="clear" w:color="auto" w:fill="BCADD2"/>
          </w:tcPr>
          <w:p w14:paraId="2CB206A6" w14:textId="3D1173BB" w:rsidR="00685C7C" w:rsidRPr="00DA6CCF" w:rsidRDefault="00685C7C" w:rsidP="005F2B49">
            <w:pPr>
              <w:jc w:val="both"/>
              <w:rPr>
                <w:rFonts w:cs="Arial"/>
                <w:b/>
                <w:lang w:val="en-GB"/>
              </w:rPr>
            </w:pPr>
            <w:r w:rsidRPr="00DA6CCF">
              <w:rPr>
                <w:rFonts w:cs="Arial"/>
                <w:b/>
                <w:lang w:val="en-GB"/>
              </w:rPr>
              <w:t>Purpose</w:t>
            </w:r>
          </w:p>
        </w:tc>
        <w:tc>
          <w:tcPr>
            <w:tcW w:w="6753" w:type="dxa"/>
            <w:shd w:val="clear" w:color="auto" w:fill="DED6E9"/>
          </w:tcPr>
          <w:p w14:paraId="44B5DA5B" w14:textId="6818041A" w:rsidR="00685C7C" w:rsidRPr="00DA6CCF" w:rsidRDefault="009F0DD8" w:rsidP="005F2B49">
            <w:pPr>
              <w:jc w:val="both"/>
              <w:rPr>
                <w:rFonts w:cs="Arial"/>
                <w:lang w:val="en-GB"/>
              </w:rPr>
            </w:pPr>
            <w:r w:rsidRPr="00DA6CCF">
              <w:rPr>
                <w:rFonts w:cs="Arial"/>
                <w:lang w:val="en-GB"/>
              </w:rPr>
              <w:t xml:space="preserve">In this step, we are focussing in on the systemic nature of risks. Safety risks will emerge often from a combination of technical, </w:t>
            </w:r>
            <w:r w:rsidR="008F678D" w:rsidRPr="00DA6CCF">
              <w:rPr>
                <w:rFonts w:cs="Arial"/>
                <w:lang w:val="en-GB"/>
              </w:rPr>
              <w:t>environmental,</w:t>
            </w:r>
            <w:r w:rsidRPr="00DA6CCF">
              <w:rPr>
                <w:rFonts w:cs="Arial"/>
                <w:lang w:val="en-GB"/>
              </w:rPr>
              <w:t xml:space="preserve"> and human factors. An individual needs to have a whole system view to appreciate this.</w:t>
            </w:r>
          </w:p>
        </w:tc>
      </w:tr>
      <w:tr w:rsidR="00685C7C" w:rsidRPr="00DA6CCF" w14:paraId="34E4F48D" w14:textId="77777777" w:rsidTr="005F2B49">
        <w:tc>
          <w:tcPr>
            <w:tcW w:w="2263" w:type="dxa"/>
            <w:shd w:val="clear" w:color="auto" w:fill="BCADD2"/>
          </w:tcPr>
          <w:p w14:paraId="3F0A070B" w14:textId="50A51433" w:rsidR="00685C7C" w:rsidRPr="00DA6CCF" w:rsidRDefault="00685C7C" w:rsidP="005F2B49">
            <w:pPr>
              <w:jc w:val="both"/>
              <w:rPr>
                <w:rFonts w:cs="Arial"/>
                <w:b/>
                <w:lang w:val="en-GB"/>
              </w:rPr>
            </w:pPr>
            <w:r w:rsidRPr="00DA6CCF">
              <w:rPr>
                <w:rFonts w:cs="Arial"/>
                <w:b/>
                <w:lang w:val="en-GB"/>
              </w:rPr>
              <w:t xml:space="preserve">Core </w:t>
            </w:r>
            <w:r w:rsidR="009F0DD8" w:rsidRPr="00DA6CCF">
              <w:rPr>
                <w:rFonts w:cs="Arial"/>
                <w:b/>
                <w:lang w:val="en-GB"/>
              </w:rPr>
              <w:t>Areas</w:t>
            </w:r>
          </w:p>
        </w:tc>
        <w:tc>
          <w:tcPr>
            <w:tcW w:w="6753" w:type="dxa"/>
            <w:shd w:val="clear" w:color="auto" w:fill="DED6E9"/>
          </w:tcPr>
          <w:p w14:paraId="657BBEC8" w14:textId="77777777" w:rsidR="002E0CBD" w:rsidRPr="00DA6CCF" w:rsidRDefault="002E0CBD" w:rsidP="00BC73D5">
            <w:pPr>
              <w:pStyle w:val="ListParagraph"/>
              <w:numPr>
                <w:ilvl w:val="0"/>
                <w:numId w:val="4"/>
              </w:numPr>
              <w:spacing w:before="120" w:after="0"/>
              <w:jc w:val="both"/>
              <w:rPr>
                <w:rFonts w:cs="Arial"/>
                <w:lang w:val="en-GB"/>
              </w:rPr>
            </w:pPr>
            <w:r w:rsidRPr="00DA6CCF">
              <w:rPr>
                <w:rFonts w:cs="Arial"/>
                <w:b/>
                <w:lang w:val="en-GB"/>
              </w:rPr>
              <w:t>Area 4 - Systems Thinking and Integration:</w:t>
            </w:r>
            <w:r w:rsidRPr="00DA6CCF">
              <w:rPr>
                <w:rFonts w:cs="Arial"/>
                <w:lang w:val="en-GB"/>
              </w:rPr>
              <w:t xml:space="preserve"> The ability to understand the different aspects (sub-systems, environment, human factors) and how they come together to create hazards and risks.</w:t>
            </w:r>
          </w:p>
          <w:p w14:paraId="34C2EC03" w14:textId="60D55E2E" w:rsidR="00685C7C" w:rsidRPr="00DA6CCF" w:rsidRDefault="002E0CBD" w:rsidP="00BC73D5">
            <w:pPr>
              <w:pStyle w:val="ListParagraph"/>
              <w:numPr>
                <w:ilvl w:val="0"/>
                <w:numId w:val="4"/>
              </w:numPr>
              <w:jc w:val="both"/>
              <w:rPr>
                <w:rFonts w:cs="Arial"/>
                <w:lang w:val="en-GB"/>
              </w:rPr>
            </w:pPr>
            <w:r w:rsidRPr="00DA6CCF">
              <w:rPr>
                <w:rFonts w:cs="Arial"/>
                <w:b/>
                <w:lang w:val="en-GB"/>
              </w:rPr>
              <w:lastRenderedPageBreak/>
              <w:t xml:space="preserve">Area 5 - </w:t>
            </w:r>
            <w:r w:rsidR="00FA089A">
              <w:rPr>
                <w:rFonts w:cs="Arial"/>
                <w:b/>
                <w:lang w:val="en-GB"/>
              </w:rPr>
              <w:t>Regulated Environment</w:t>
            </w:r>
            <w:r w:rsidR="0077532A" w:rsidRPr="00DA6CCF">
              <w:rPr>
                <w:rFonts w:cs="Arial"/>
                <w:b/>
                <w:lang w:val="en-GB"/>
              </w:rPr>
              <w:t>, Technical Discipline &amp; Specialism</w:t>
            </w:r>
            <w:r w:rsidRPr="00DA6CCF">
              <w:rPr>
                <w:rFonts w:cs="Arial"/>
                <w:b/>
                <w:lang w:val="en-GB"/>
              </w:rPr>
              <w:t>:</w:t>
            </w:r>
            <w:r w:rsidRPr="00DA6CCF">
              <w:rPr>
                <w:rFonts w:cs="Arial"/>
                <w:bCs/>
                <w:lang w:val="en-GB"/>
              </w:rPr>
              <w:t xml:space="preserve"> U</w:t>
            </w:r>
            <w:r w:rsidRPr="00DA6CCF">
              <w:rPr>
                <w:rFonts w:cs="Arial"/>
                <w:lang w:val="en-GB"/>
              </w:rPr>
              <w:t>nderstanding the specific environmental context in which an individual will be making safety decisions (e.g.</w:t>
            </w:r>
            <w:r w:rsidR="002C7E4B">
              <w:rPr>
                <w:rFonts w:cs="Arial"/>
                <w:lang w:val="en-GB"/>
              </w:rPr>
              <w:t>,</w:t>
            </w:r>
            <w:r w:rsidRPr="00DA6CCF">
              <w:rPr>
                <w:rFonts w:cs="Arial"/>
                <w:lang w:val="en-GB"/>
              </w:rPr>
              <w:t xml:space="preserve"> air environment for fixed wing aircraft).</w:t>
            </w:r>
          </w:p>
        </w:tc>
      </w:tr>
      <w:tr w:rsidR="00685C7C" w:rsidRPr="00DA6CCF" w14:paraId="1B10EACB" w14:textId="77777777" w:rsidTr="005F2B49">
        <w:tc>
          <w:tcPr>
            <w:tcW w:w="2263" w:type="dxa"/>
            <w:shd w:val="clear" w:color="auto" w:fill="BCADD2"/>
          </w:tcPr>
          <w:p w14:paraId="4E86874F" w14:textId="77777777" w:rsidR="00685C7C" w:rsidRPr="00DA6CCF" w:rsidRDefault="00685C7C" w:rsidP="005F2B49">
            <w:pPr>
              <w:rPr>
                <w:rFonts w:cs="Arial"/>
                <w:b/>
                <w:lang w:val="en-GB"/>
              </w:rPr>
            </w:pPr>
            <w:r w:rsidRPr="00DA6CCF">
              <w:rPr>
                <w:rFonts w:cs="Arial"/>
                <w:b/>
                <w:lang w:val="en-GB"/>
              </w:rPr>
              <w:lastRenderedPageBreak/>
              <w:t>Guidance to Assessor</w:t>
            </w:r>
          </w:p>
        </w:tc>
        <w:tc>
          <w:tcPr>
            <w:tcW w:w="6753" w:type="dxa"/>
            <w:shd w:val="clear" w:color="auto" w:fill="DED6E9"/>
          </w:tcPr>
          <w:p w14:paraId="27F1FAD2" w14:textId="77777777" w:rsidR="004D194A" w:rsidRPr="00DA6CCF" w:rsidRDefault="004D194A" w:rsidP="00BC73D5">
            <w:pPr>
              <w:pStyle w:val="ListParagraph"/>
              <w:numPr>
                <w:ilvl w:val="0"/>
                <w:numId w:val="5"/>
              </w:numPr>
              <w:spacing w:before="120" w:after="0"/>
              <w:jc w:val="both"/>
              <w:rPr>
                <w:rFonts w:cs="Arial"/>
                <w:lang w:val="en-GB"/>
              </w:rPr>
            </w:pPr>
            <w:r w:rsidRPr="00DA6CCF">
              <w:rPr>
                <w:rFonts w:cs="Arial"/>
                <w:lang w:val="en-GB"/>
              </w:rPr>
              <w:t>Does the individual have a “systems thinking” perspective and understand what that really means?</w:t>
            </w:r>
          </w:p>
          <w:p w14:paraId="09302063" w14:textId="699B52C4" w:rsidR="004D194A" w:rsidRPr="00DA6CCF" w:rsidRDefault="004D194A" w:rsidP="00BC73D5">
            <w:pPr>
              <w:pStyle w:val="ListParagraph"/>
              <w:numPr>
                <w:ilvl w:val="0"/>
                <w:numId w:val="5"/>
              </w:numPr>
              <w:spacing w:before="120" w:after="0"/>
              <w:jc w:val="both"/>
              <w:rPr>
                <w:rFonts w:cs="Arial"/>
                <w:lang w:val="en-GB"/>
              </w:rPr>
            </w:pPr>
            <w:r w:rsidRPr="00DA6CCF">
              <w:rPr>
                <w:rFonts w:cs="Arial"/>
                <w:lang w:val="en-GB"/>
              </w:rPr>
              <w:t xml:space="preserve">Can they articulate risks that emerge from a combination of technical, </w:t>
            </w:r>
            <w:r w:rsidR="008F678D" w:rsidRPr="00DA6CCF">
              <w:rPr>
                <w:rFonts w:cs="Arial"/>
                <w:lang w:val="en-GB"/>
              </w:rPr>
              <w:t>environmental,</w:t>
            </w:r>
            <w:r w:rsidRPr="00DA6CCF">
              <w:rPr>
                <w:rFonts w:cs="Arial"/>
                <w:lang w:val="en-GB"/>
              </w:rPr>
              <w:t xml:space="preserve"> and human factors? (e.g.</w:t>
            </w:r>
            <w:r w:rsidR="002C7E4B">
              <w:rPr>
                <w:rFonts w:cs="Arial"/>
                <w:lang w:val="en-GB"/>
              </w:rPr>
              <w:t>,</w:t>
            </w:r>
            <w:r w:rsidRPr="00DA6CCF">
              <w:rPr>
                <w:rFonts w:cs="Arial"/>
                <w:lang w:val="en-GB"/>
              </w:rPr>
              <w:t xml:space="preserve"> this system will be prone to fail in desert environment at high temperatures with frequent, high intensity action).</w:t>
            </w:r>
          </w:p>
          <w:p w14:paraId="4FC386A3" w14:textId="16571E21" w:rsidR="00685C7C" w:rsidRPr="00DA6CCF" w:rsidRDefault="004D194A" w:rsidP="00BC73D5">
            <w:pPr>
              <w:pStyle w:val="ListParagraph"/>
              <w:numPr>
                <w:ilvl w:val="0"/>
                <w:numId w:val="5"/>
              </w:numPr>
              <w:jc w:val="both"/>
              <w:rPr>
                <w:rFonts w:cs="Arial"/>
                <w:lang w:val="en-GB"/>
              </w:rPr>
            </w:pPr>
            <w:r w:rsidRPr="00DA6CCF">
              <w:rPr>
                <w:rFonts w:cs="Arial"/>
                <w:lang w:val="en-GB"/>
              </w:rPr>
              <w:t>Look for real examples and evidence rather than just theory.</w:t>
            </w:r>
          </w:p>
        </w:tc>
      </w:tr>
    </w:tbl>
    <w:p w14:paraId="730C1D79" w14:textId="77777777" w:rsidR="00685C7C" w:rsidRPr="00DA6CCF" w:rsidRDefault="00685C7C" w:rsidP="00685C7C">
      <w:pPr>
        <w:jc w:val="both"/>
        <w:rPr>
          <w:rFonts w:cs="Arial"/>
          <w:lang w:val="en-GB"/>
        </w:rPr>
      </w:pPr>
    </w:p>
    <w:p w14:paraId="32D39FD9" w14:textId="3982FAC2" w:rsidR="00685C7C" w:rsidRPr="00DA6CCF" w:rsidRDefault="004D194A" w:rsidP="004D194A">
      <w:pPr>
        <w:pStyle w:val="Heading3"/>
        <w:rPr>
          <w:lang w:val="en-GB"/>
        </w:rPr>
      </w:pPr>
      <w:bookmarkStart w:id="23" w:name="_Toc149907306"/>
      <w:r w:rsidRPr="00DA6CCF">
        <w:rPr>
          <w:lang w:val="en-GB"/>
        </w:rPr>
        <w:t>Assessment Panel Stage</w:t>
      </w:r>
      <w:r w:rsidR="00685C7C" w:rsidRPr="00DA6CCF">
        <w:rPr>
          <w:lang w:val="en-GB"/>
        </w:rPr>
        <w:t xml:space="preserve"> 5 – Summing Up, Evidence Confirmation</w:t>
      </w:r>
      <w:bookmarkEnd w:id="23"/>
    </w:p>
    <w:p w14:paraId="7BA80917" w14:textId="77777777" w:rsidR="00685C7C" w:rsidRPr="00DA6CCF" w:rsidRDefault="00685C7C" w:rsidP="00685C7C">
      <w:pPr>
        <w:jc w:val="both"/>
        <w:rPr>
          <w:rFonts w:cs="Arial"/>
          <w:lang w:val="en-GB"/>
        </w:rPr>
      </w:pPr>
      <w:r w:rsidRPr="00DA6CCF">
        <w:rPr>
          <w:rFonts w:cs="Arial"/>
          <w:lang w:val="en-GB"/>
        </w:rPr>
        <w:t xml:space="preserve">At the end of the assessment panel, the lead assessor should confirm that all areas of the assessment have been covered and offer the individual the opportunity to add any further evidence they feel may have been missed.  At this point, the next steps should be confirmed.  </w:t>
      </w:r>
    </w:p>
    <w:p w14:paraId="7871BF92" w14:textId="77777777" w:rsidR="00685C7C" w:rsidRPr="00DA6CCF" w:rsidRDefault="00685C7C" w:rsidP="00BC73D5">
      <w:pPr>
        <w:pStyle w:val="ListParagraph"/>
        <w:numPr>
          <w:ilvl w:val="0"/>
          <w:numId w:val="6"/>
        </w:numPr>
        <w:spacing w:after="160" w:line="259" w:lineRule="auto"/>
        <w:jc w:val="both"/>
        <w:rPr>
          <w:rFonts w:cs="Arial"/>
          <w:lang w:val="en-GB"/>
        </w:rPr>
      </w:pPr>
      <w:r w:rsidRPr="00DA6CCF">
        <w:rPr>
          <w:rFonts w:cs="Arial"/>
          <w:lang w:val="en-GB"/>
        </w:rPr>
        <w:t>Individuals will be notified of the outcome within 1 week of the assessment panel.</w:t>
      </w:r>
    </w:p>
    <w:p w14:paraId="3ECF4CEF" w14:textId="1C362CA3" w:rsidR="00685C7C" w:rsidRPr="00DA6CCF" w:rsidRDefault="00685C7C" w:rsidP="00BC73D5">
      <w:pPr>
        <w:pStyle w:val="ListParagraph"/>
        <w:numPr>
          <w:ilvl w:val="0"/>
          <w:numId w:val="6"/>
        </w:numPr>
        <w:spacing w:after="160" w:line="259" w:lineRule="auto"/>
        <w:jc w:val="both"/>
        <w:rPr>
          <w:rFonts w:cs="Arial"/>
          <w:lang w:val="en-GB"/>
        </w:rPr>
      </w:pPr>
      <w:r w:rsidRPr="00DA6CCF">
        <w:rPr>
          <w:rFonts w:cs="Arial"/>
          <w:lang w:val="en-GB"/>
        </w:rPr>
        <w:t>Lead Assessors will contact the individual by e-mail with the outcome and arrange a meeting to discuss if necessary.  This is required where development needs have been identified for an individual to become competent</w:t>
      </w:r>
      <w:r w:rsidR="009534B8" w:rsidRPr="00DA6CCF">
        <w:rPr>
          <w:rFonts w:cs="Arial"/>
          <w:lang w:val="en-GB"/>
        </w:rPr>
        <w:t xml:space="preserve"> for the </w:t>
      </w:r>
      <w:r w:rsidR="002C7E4B">
        <w:rPr>
          <w:rFonts w:cs="Arial"/>
          <w:lang w:val="en-GB"/>
        </w:rPr>
        <w:t>SSR/SR</w:t>
      </w:r>
      <w:r w:rsidR="009534B8" w:rsidRPr="00DA6CCF">
        <w:rPr>
          <w:rFonts w:cs="Arial"/>
          <w:lang w:val="en-GB"/>
        </w:rPr>
        <w:t xml:space="preserve"> assignment</w:t>
      </w:r>
      <w:r w:rsidRPr="00DA6CCF">
        <w:rPr>
          <w:rFonts w:cs="Arial"/>
          <w:lang w:val="en-GB"/>
        </w:rPr>
        <w:t>.</w:t>
      </w:r>
    </w:p>
    <w:p w14:paraId="441FC2BE" w14:textId="76922A05" w:rsidR="00685C7C" w:rsidRPr="00DA6CCF" w:rsidRDefault="009534B8" w:rsidP="009534B8">
      <w:pPr>
        <w:pStyle w:val="Heading2"/>
        <w:rPr>
          <w:lang w:val="en-GB"/>
        </w:rPr>
      </w:pPr>
      <w:bookmarkStart w:id="24" w:name="_Toc149907307"/>
      <w:r w:rsidRPr="00DA6CCF">
        <w:rPr>
          <w:lang w:val="en-GB"/>
        </w:rPr>
        <w:t>Step 4 – Assessment Panel Outcome and Next Steps</w:t>
      </w:r>
      <w:bookmarkEnd w:id="24"/>
    </w:p>
    <w:p w14:paraId="6A1165B3" w14:textId="01D9E273" w:rsidR="00C21092" w:rsidRPr="00DA6CCF" w:rsidRDefault="00685C7C" w:rsidP="00685C7C">
      <w:pPr>
        <w:jc w:val="both"/>
        <w:rPr>
          <w:rFonts w:cs="Arial"/>
          <w:lang w:val="en-GB"/>
        </w:rPr>
      </w:pPr>
      <w:bookmarkStart w:id="25" w:name="_Hlk534714702"/>
      <w:r w:rsidRPr="00DA6CCF">
        <w:rPr>
          <w:rFonts w:cs="Arial"/>
          <w:lang w:val="en-GB"/>
        </w:rPr>
        <w:t xml:space="preserve">During the assessment panel and on completion, you will be required to complete the relevant parts of the </w:t>
      </w:r>
      <w:r w:rsidR="001C5ABB" w:rsidRPr="00DF7508">
        <w:rPr>
          <w:rFonts w:cs="Arial"/>
          <w:lang w:val="en-GB"/>
        </w:rPr>
        <w:fldChar w:fldCharType="begin"/>
      </w:r>
      <w:r w:rsidR="001C5ABB" w:rsidRPr="00DF7508">
        <w:rPr>
          <w:rFonts w:cs="Arial"/>
          <w:lang w:val="en-GB"/>
        </w:rPr>
        <w:instrText xml:space="preserve"> REF _Ref126656588 \h </w:instrText>
      </w:r>
      <w:r w:rsidR="00F10033" w:rsidRPr="00DF7508">
        <w:rPr>
          <w:rFonts w:cs="Arial"/>
          <w:lang w:val="en-GB"/>
        </w:rPr>
        <w:instrText xml:space="preserve"> \* MERGEFORMAT </w:instrText>
      </w:r>
      <w:r w:rsidR="001C5ABB" w:rsidRPr="00DF7508">
        <w:rPr>
          <w:rFonts w:cs="Arial"/>
          <w:lang w:val="en-GB"/>
        </w:rPr>
      </w:r>
      <w:r w:rsidR="001C5ABB" w:rsidRPr="00DF7508">
        <w:rPr>
          <w:rFonts w:cs="Arial"/>
          <w:lang w:val="en-GB"/>
        </w:rPr>
        <w:fldChar w:fldCharType="separate"/>
      </w:r>
      <w:r w:rsidR="00E4494C" w:rsidRPr="00E4494C">
        <w:rPr>
          <w:lang w:val="en-GB"/>
        </w:rPr>
        <w:t>Annex E – Assessment Outcome Evidence &amp; Record Sheet</w:t>
      </w:r>
      <w:r w:rsidR="001C5ABB" w:rsidRPr="00DF7508">
        <w:rPr>
          <w:rFonts w:cs="Arial"/>
          <w:lang w:val="en-GB"/>
        </w:rPr>
        <w:fldChar w:fldCharType="end"/>
      </w:r>
      <w:r w:rsidR="001C5ABB" w:rsidRPr="00DA6CCF">
        <w:rPr>
          <w:rFonts w:cs="Arial"/>
          <w:lang w:val="en-GB"/>
        </w:rPr>
        <w:t xml:space="preserve"> </w:t>
      </w:r>
      <w:r w:rsidR="0028558C" w:rsidRPr="00DA6CCF">
        <w:rPr>
          <w:rFonts w:cs="Arial"/>
          <w:lang w:val="en-GB"/>
        </w:rPr>
        <w:t>by</w:t>
      </w:r>
      <w:r w:rsidRPr="00DA6CCF">
        <w:rPr>
          <w:rFonts w:cs="Arial"/>
          <w:lang w:val="en-GB"/>
        </w:rPr>
        <w:t xml:space="preserve"> recording evidence, confirming that all areas of the assessment have been covered and confirming next steps. </w:t>
      </w:r>
    </w:p>
    <w:p w14:paraId="5789919C" w14:textId="6E73E65B" w:rsidR="00C21092" w:rsidRPr="00DA6CCF" w:rsidRDefault="00C21092" w:rsidP="00C21092">
      <w:pPr>
        <w:pStyle w:val="Heading3"/>
        <w:rPr>
          <w:lang w:val="en-GB"/>
        </w:rPr>
      </w:pPr>
      <w:bookmarkStart w:id="26" w:name="_Toc149907308"/>
      <w:r w:rsidRPr="00DA6CCF">
        <w:rPr>
          <w:lang w:val="en-GB"/>
        </w:rPr>
        <w:t>Assessment Outcomes</w:t>
      </w:r>
      <w:bookmarkEnd w:id="26"/>
    </w:p>
    <w:p w14:paraId="46EDDE52" w14:textId="117A0307" w:rsidR="00685C7C" w:rsidRPr="00DA6CCF" w:rsidRDefault="00685C7C" w:rsidP="00685C7C">
      <w:pPr>
        <w:jc w:val="both"/>
        <w:rPr>
          <w:rFonts w:cs="Arial"/>
          <w:lang w:val="en-GB"/>
        </w:rPr>
      </w:pPr>
      <w:r w:rsidRPr="00DA6CCF">
        <w:rPr>
          <w:rFonts w:cs="Arial"/>
          <w:lang w:val="en-GB"/>
        </w:rPr>
        <w:t>You will need to record 1 of 3 outcomes for the individual:</w:t>
      </w:r>
    </w:p>
    <w:p w14:paraId="169EA3E5" w14:textId="10A3D901" w:rsidR="007907FB" w:rsidRPr="00862B61" w:rsidRDefault="007907FB" w:rsidP="007907FB">
      <w:pPr>
        <w:pStyle w:val="ListParagraph"/>
        <w:numPr>
          <w:ilvl w:val="0"/>
          <w:numId w:val="3"/>
        </w:numPr>
        <w:spacing w:before="120" w:after="240"/>
        <w:jc w:val="both"/>
        <w:rPr>
          <w:rFonts w:cs="Arial"/>
        </w:rPr>
      </w:pPr>
      <w:bookmarkStart w:id="27" w:name="_Hlk136413114"/>
      <w:bookmarkStart w:id="28" w:name="_Hlk534715129"/>
      <w:bookmarkEnd w:id="25"/>
      <w:r w:rsidRPr="00862B61">
        <w:rPr>
          <w:rFonts w:cs="Arial"/>
          <w:b/>
          <w:bCs/>
        </w:rPr>
        <w:t>Competent</w:t>
      </w:r>
      <w:r>
        <w:rPr>
          <w:rFonts w:cs="Arial"/>
        </w:rPr>
        <w:t xml:space="preserve">: </w:t>
      </w:r>
      <w:r>
        <w:t xml:space="preserve">Fully satisfies all requirements of the relevant Assignment Specification in terms of academic and professional achievement, formal training, and relevant experience. For an individual to be deemed ‘Competent’, they must have provided sufficient evidence to demonstrate their ability to discharge the full set of responsibilities for </w:t>
      </w:r>
      <w:r w:rsidR="00E837A5">
        <w:t>SSR or SR</w:t>
      </w:r>
      <w:r>
        <w:t xml:space="preserve"> assignment and satisfied the panel that they are competent to do so. The assessment will be valid for a maximum of 5 years or move of assignment, whichever is sooner, after which there will need to be a revalidation to ensure continued demonstrable competence.</w:t>
      </w:r>
    </w:p>
    <w:p w14:paraId="5F0251D8" w14:textId="77777777" w:rsidR="007907FB" w:rsidRPr="000003E3" w:rsidRDefault="007907FB" w:rsidP="007907FB">
      <w:pPr>
        <w:pStyle w:val="ListParagraph"/>
        <w:spacing w:after="240"/>
        <w:rPr>
          <w:rFonts w:cs="Arial"/>
        </w:rPr>
      </w:pPr>
    </w:p>
    <w:p w14:paraId="770ABA82" w14:textId="50AC4E68" w:rsidR="007907FB" w:rsidRPr="00862B61" w:rsidRDefault="007907FB" w:rsidP="007907FB">
      <w:pPr>
        <w:pStyle w:val="ListParagraph"/>
        <w:numPr>
          <w:ilvl w:val="0"/>
          <w:numId w:val="3"/>
        </w:numPr>
        <w:spacing w:before="120" w:after="240"/>
        <w:jc w:val="both"/>
        <w:rPr>
          <w:rFonts w:cs="Arial"/>
        </w:rPr>
      </w:pPr>
      <w:r w:rsidRPr="00862B61">
        <w:rPr>
          <w:rFonts w:cs="Arial"/>
          <w:b/>
          <w:bCs/>
        </w:rPr>
        <w:t>Competent with Caveat(s)</w:t>
      </w:r>
      <w:r>
        <w:rPr>
          <w:rFonts w:cs="Arial"/>
        </w:rPr>
        <w:t xml:space="preserve">: </w:t>
      </w:r>
      <w:r>
        <w:t xml:space="preserve">The individual may not be able to demonstrate full compliance with all aspects of the Assignment Specification, but their shortcomings are not sufficient to preclude them from discharging their safety </w:t>
      </w:r>
      <w:r>
        <w:lastRenderedPageBreak/>
        <w:t>and responsibilities in an effective and efficient manner. For example, while individuals may not have completed essential training, the panel is able to satisfy itself via interview that the individual has an acceptable understanding of the subject to hold a formal delegation. In such instances, the individual may be issued with a caveated delegation. The caveats, which shall be determined by the panel, may include the need for key outputs to be peer reviewed by competent individuals or for the delegation holder to complete specified training within a stated timescale. A recommended approach to improving these areas, together with appropriate timescales, should also be recorded. All caveats are to be time limited, at which point the individual’s competence shall be re-assessed (either by a panel or the relevant individual</w:t>
      </w:r>
      <w:bookmarkStart w:id="29" w:name="_Ref135988219"/>
      <w:r>
        <w:rPr>
          <w:rStyle w:val="FootnoteReference"/>
        </w:rPr>
        <w:footnoteReference w:id="2"/>
      </w:r>
      <w:bookmarkEnd w:id="29"/>
      <w:r>
        <w:t>) and a decision made on whether the caveats may be removed.</w:t>
      </w:r>
    </w:p>
    <w:p w14:paraId="71A214C5" w14:textId="77777777" w:rsidR="007907FB" w:rsidRPr="000003E3" w:rsidRDefault="007907FB" w:rsidP="007907FB">
      <w:pPr>
        <w:pStyle w:val="ListParagraph"/>
        <w:spacing w:after="240"/>
        <w:rPr>
          <w:rFonts w:cs="Arial"/>
        </w:rPr>
      </w:pPr>
    </w:p>
    <w:p w14:paraId="7203BA08" w14:textId="6A1160F6" w:rsidR="007907FB" w:rsidRPr="00236DAB" w:rsidRDefault="007907FB" w:rsidP="007907FB">
      <w:pPr>
        <w:pStyle w:val="ListParagraph"/>
        <w:numPr>
          <w:ilvl w:val="0"/>
          <w:numId w:val="3"/>
        </w:numPr>
        <w:spacing w:before="120" w:after="240"/>
        <w:jc w:val="both"/>
        <w:rPr>
          <w:rFonts w:cs="Arial"/>
        </w:rPr>
      </w:pPr>
      <w:r w:rsidRPr="00862B61">
        <w:rPr>
          <w:rFonts w:cs="Arial"/>
          <w:b/>
          <w:bCs/>
        </w:rPr>
        <w:t>Not Yet Competent</w:t>
      </w:r>
      <w:r>
        <w:rPr>
          <w:rFonts w:cs="Arial"/>
        </w:rPr>
        <w:t xml:space="preserve">: </w:t>
      </w:r>
      <w:r>
        <w:t>Where it is evident that the individual has significant gaps in competence and/or knowledge and skills, this should be recorded as ‘Not</w:t>
      </w:r>
      <w:r w:rsidR="00442E64">
        <w:t xml:space="preserve"> Yet</w:t>
      </w:r>
      <w:r>
        <w:t xml:space="preserve"> Competent’. Individuals assessed as Not </w:t>
      </w:r>
      <w:r w:rsidR="00442E64">
        <w:t xml:space="preserve">Yet </w:t>
      </w:r>
      <w:r>
        <w:t>Competent shall not be issued formal safety delegations. In such instances, the panel shall clearly record why they have reached their decision, and define the action required to achieve the required level of competence. As with ‘Competent with Caveats’, a recommended approach to improving capability should be recorded and an additional recommendation on how the safety aspects of the assignment should be discharged. The panel’s findings are to be reported to the relevant individual</w:t>
      </w:r>
      <w:r w:rsidRPr="00906019">
        <w:rPr>
          <w:vertAlign w:val="superscript"/>
        </w:rPr>
        <w:fldChar w:fldCharType="begin"/>
      </w:r>
      <w:r w:rsidRPr="00906019">
        <w:rPr>
          <w:vertAlign w:val="superscript"/>
        </w:rPr>
        <w:instrText xml:space="preserve"> NOTEREF _Ref135988219 \h </w:instrText>
      </w:r>
      <w:r>
        <w:rPr>
          <w:vertAlign w:val="superscript"/>
        </w:rPr>
        <w:instrText xml:space="preserve"> \* MERGEFORMAT </w:instrText>
      </w:r>
      <w:r w:rsidRPr="00906019">
        <w:rPr>
          <w:vertAlign w:val="superscript"/>
        </w:rPr>
      </w:r>
      <w:r w:rsidRPr="00906019">
        <w:rPr>
          <w:vertAlign w:val="superscript"/>
        </w:rPr>
        <w:fldChar w:fldCharType="separate"/>
      </w:r>
      <w:r w:rsidR="00E4494C">
        <w:rPr>
          <w:vertAlign w:val="superscript"/>
        </w:rPr>
        <w:t>1</w:t>
      </w:r>
      <w:r w:rsidRPr="00906019">
        <w:rPr>
          <w:vertAlign w:val="superscript"/>
        </w:rPr>
        <w:fldChar w:fldCharType="end"/>
      </w:r>
      <w:r>
        <w:t>, who shall, in consultation with the relevant SSR, decide how to manage the consequences (for instance, replacing the incumbent with a safety competent individual or requiring temporary delegations to be issued to other members of the team who can demonstrate the necessary attributes).</w:t>
      </w:r>
    </w:p>
    <w:bookmarkEnd w:id="27"/>
    <w:p w14:paraId="60AECCE3" w14:textId="0840E314" w:rsidR="00685C7C" w:rsidRPr="00DA6CCF" w:rsidRDefault="00685C7C" w:rsidP="00685C7C">
      <w:pPr>
        <w:jc w:val="both"/>
        <w:rPr>
          <w:rFonts w:cs="Arial"/>
          <w:lang w:val="en-GB"/>
        </w:rPr>
      </w:pPr>
      <w:r w:rsidRPr="00DA6CCF">
        <w:rPr>
          <w:rFonts w:cs="Arial"/>
          <w:lang w:val="en-GB"/>
        </w:rPr>
        <w:t xml:space="preserve">For an individual to be deemed ‘Competent’, they must have provided sufficient evidence to demonstrate their ability to discharge the full set of responsibilities for either SSR or SR assignment </w:t>
      </w:r>
      <w:r w:rsidRPr="00DA6CCF">
        <w:rPr>
          <w:rFonts w:cs="Arial"/>
          <w:u w:val="single"/>
          <w:lang w:val="en-GB"/>
        </w:rPr>
        <w:t>and</w:t>
      </w:r>
      <w:r w:rsidRPr="00DA6CCF">
        <w:rPr>
          <w:rFonts w:cs="Arial"/>
          <w:lang w:val="en-GB"/>
        </w:rPr>
        <w:t xml:space="preserve"> satisfied the </w:t>
      </w:r>
      <w:r w:rsidR="007907FB">
        <w:rPr>
          <w:rFonts w:cs="Arial"/>
          <w:lang w:val="en-GB"/>
        </w:rPr>
        <w:t xml:space="preserve">assessment </w:t>
      </w:r>
      <w:r w:rsidRPr="00DA6CCF">
        <w:rPr>
          <w:rFonts w:cs="Arial"/>
          <w:lang w:val="en-GB"/>
        </w:rPr>
        <w:t xml:space="preserve">panel that they are competent to do so.  The assessment will be valid for a maximum of 5 years or </w:t>
      </w:r>
      <w:r w:rsidR="00C71FF2" w:rsidRPr="00DA6CCF">
        <w:rPr>
          <w:rFonts w:cs="Arial"/>
          <w:lang w:val="en-GB"/>
        </w:rPr>
        <w:t>on deployment</w:t>
      </w:r>
      <w:r w:rsidRPr="00DA6CCF">
        <w:rPr>
          <w:rFonts w:cs="Arial"/>
          <w:lang w:val="en-GB"/>
        </w:rPr>
        <w:t>, whichever is sooner, after which there will need to be a revalidation to ensure continued demonstrable competence.</w:t>
      </w:r>
    </w:p>
    <w:p w14:paraId="2CF703E6" w14:textId="72713D62" w:rsidR="00685C7C" w:rsidRPr="00DA6CCF" w:rsidRDefault="00685C7C" w:rsidP="00685C7C">
      <w:pPr>
        <w:jc w:val="both"/>
        <w:rPr>
          <w:rFonts w:cs="Arial"/>
          <w:lang w:val="en-GB"/>
        </w:rPr>
      </w:pPr>
      <w:r w:rsidRPr="00DA6CCF">
        <w:rPr>
          <w:rFonts w:cs="Arial"/>
          <w:lang w:val="en-GB"/>
        </w:rPr>
        <w:t xml:space="preserve">If the </w:t>
      </w:r>
      <w:r w:rsidR="007907FB">
        <w:rPr>
          <w:rFonts w:cs="Arial"/>
          <w:lang w:val="en-GB"/>
        </w:rPr>
        <w:t xml:space="preserve">assessment </w:t>
      </w:r>
      <w:r w:rsidRPr="00DA6CCF">
        <w:rPr>
          <w:rFonts w:cs="Arial"/>
          <w:lang w:val="en-GB"/>
        </w:rPr>
        <w:t xml:space="preserve">panel identifies gaps in </w:t>
      </w:r>
      <w:r w:rsidR="00737969" w:rsidRPr="00DA6CCF">
        <w:rPr>
          <w:rFonts w:cs="Arial"/>
          <w:lang w:val="en-GB"/>
        </w:rPr>
        <w:t>an individual’s</w:t>
      </w:r>
      <w:r w:rsidRPr="00DA6CCF">
        <w:rPr>
          <w:rFonts w:cs="Arial"/>
          <w:lang w:val="en-GB"/>
        </w:rPr>
        <w:t xml:space="preserve"> competence or areas of knowledge and experience, this should be recorded as ‘Competent with Caveat</w:t>
      </w:r>
      <w:r w:rsidR="007907FB">
        <w:rPr>
          <w:rFonts w:cs="Arial"/>
          <w:lang w:val="en-GB"/>
        </w:rPr>
        <w:t>(</w:t>
      </w:r>
      <w:r w:rsidRPr="00DA6CCF">
        <w:rPr>
          <w:rFonts w:cs="Arial"/>
          <w:lang w:val="en-GB"/>
        </w:rPr>
        <w:t>s</w:t>
      </w:r>
      <w:r w:rsidR="007907FB">
        <w:rPr>
          <w:rFonts w:cs="Arial"/>
          <w:lang w:val="en-GB"/>
        </w:rPr>
        <w:t>)</w:t>
      </w:r>
      <w:r w:rsidRPr="00DA6CCF">
        <w:rPr>
          <w:rFonts w:cs="Arial"/>
          <w:lang w:val="en-GB"/>
        </w:rPr>
        <w:t>’ and the areas</w:t>
      </w:r>
      <w:r w:rsidR="00C71FF2" w:rsidRPr="00DA6CCF">
        <w:rPr>
          <w:rFonts w:cs="Arial"/>
          <w:lang w:val="en-GB"/>
        </w:rPr>
        <w:t xml:space="preserve"> for development</w:t>
      </w:r>
      <w:r w:rsidRPr="00DA6CCF">
        <w:rPr>
          <w:rFonts w:cs="Arial"/>
          <w:lang w:val="en-GB"/>
        </w:rPr>
        <w:t xml:space="preserve"> identified.  A recommended approach to improving these areas, together with appropriate timescales, should also be recorded on the form.</w:t>
      </w:r>
    </w:p>
    <w:p w14:paraId="1B5D5A76" w14:textId="07C46CFC" w:rsidR="00685C7C" w:rsidRDefault="00685C7C" w:rsidP="00685C7C">
      <w:pPr>
        <w:jc w:val="both"/>
        <w:rPr>
          <w:rFonts w:cs="Arial"/>
          <w:lang w:val="en-GB"/>
        </w:rPr>
      </w:pPr>
      <w:r w:rsidRPr="00DA6CCF">
        <w:rPr>
          <w:rFonts w:cs="Arial"/>
          <w:lang w:val="en-GB"/>
        </w:rPr>
        <w:t xml:space="preserve">Where it is evident that the </w:t>
      </w:r>
      <w:r w:rsidR="00737969" w:rsidRPr="00DA6CCF">
        <w:rPr>
          <w:rFonts w:cs="Arial"/>
          <w:lang w:val="en-GB"/>
        </w:rPr>
        <w:t xml:space="preserve">individual </w:t>
      </w:r>
      <w:r w:rsidRPr="00DA6CCF">
        <w:rPr>
          <w:rFonts w:cs="Arial"/>
          <w:lang w:val="en-GB"/>
        </w:rPr>
        <w:t>has significant gaps in competenc</w:t>
      </w:r>
      <w:r w:rsidR="00C71FF2" w:rsidRPr="00DA6CCF">
        <w:rPr>
          <w:rFonts w:cs="Arial"/>
          <w:lang w:val="en-GB"/>
        </w:rPr>
        <w:t>y</w:t>
      </w:r>
      <w:r w:rsidRPr="00DA6CCF">
        <w:rPr>
          <w:rFonts w:cs="Arial"/>
          <w:lang w:val="en-GB"/>
        </w:rPr>
        <w:t xml:space="preserve"> and/or knowledge and skills, this should be recorded as ‘Not Yet Competent’. As with ‘Competent with Caveat</w:t>
      </w:r>
      <w:r w:rsidR="007907FB">
        <w:rPr>
          <w:rFonts w:cs="Arial"/>
          <w:lang w:val="en-GB"/>
        </w:rPr>
        <w:t>(</w:t>
      </w:r>
      <w:r w:rsidRPr="00DA6CCF">
        <w:rPr>
          <w:rFonts w:cs="Arial"/>
          <w:lang w:val="en-GB"/>
        </w:rPr>
        <w:t>s</w:t>
      </w:r>
      <w:r w:rsidR="007907FB">
        <w:rPr>
          <w:rFonts w:cs="Arial"/>
          <w:lang w:val="en-GB"/>
        </w:rPr>
        <w:t>)</w:t>
      </w:r>
      <w:r w:rsidRPr="00DA6CCF">
        <w:rPr>
          <w:rFonts w:cs="Arial"/>
          <w:lang w:val="en-GB"/>
        </w:rPr>
        <w:t>’, a recommended approach to improving capability should be recorded and an additional recommendation on how the safety aspects of the assignment should be discharged.</w:t>
      </w:r>
    </w:p>
    <w:p w14:paraId="4888BE4C" w14:textId="77777777" w:rsidR="00DF7508" w:rsidRDefault="00DF7508" w:rsidP="00685C7C">
      <w:pPr>
        <w:jc w:val="both"/>
        <w:rPr>
          <w:rFonts w:cs="Arial"/>
          <w:lang w:val="en-GB"/>
        </w:rPr>
      </w:pPr>
    </w:p>
    <w:p w14:paraId="4A141F28" w14:textId="77777777" w:rsidR="0079240A" w:rsidRDefault="0079240A" w:rsidP="0079240A">
      <w:pPr>
        <w:jc w:val="both"/>
        <w:rPr>
          <w:rFonts w:cs="Arial"/>
        </w:rPr>
      </w:pPr>
      <w:r>
        <w:rPr>
          <w:rFonts w:cs="Arial"/>
        </w:rPr>
        <w:t xml:space="preserve">The outcome will be entered into </w:t>
      </w:r>
      <w:proofErr w:type="spellStart"/>
      <w:r>
        <w:rPr>
          <w:rFonts w:cs="Arial"/>
        </w:rPr>
        <w:t>MyHR</w:t>
      </w:r>
      <w:proofErr w:type="spellEnd"/>
      <w:r>
        <w:rPr>
          <w:rFonts w:cs="Arial"/>
        </w:rPr>
        <w:t>.</w:t>
      </w:r>
    </w:p>
    <w:p w14:paraId="00FC100D" w14:textId="77777777" w:rsidR="0079240A" w:rsidRDefault="0079240A" w:rsidP="0079240A">
      <w:pPr>
        <w:jc w:val="both"/>
        <w:rPr>
          <w:rFonts w:cs="Arial"/>
        </w:rPr>
      </w:pPr>
      <w:r>
        <w:rPr>
          <w:rFonts w:cs="Arial"/>
        </w:rPr>
        <w:lastRenderedPageBreak/>
        <w:t xml:space="preserve">The individual will then upload their Letter of Delegation on </w:t>
      </w:r>
      <w:proofErr w:type="spellStart"/>
      <w:r>
        <w:rPr>
          <w:rFonts w:cs="Arial"/>
        </w:rPr>
        <w:t>MyHR</w:t>
      </w:r>
      <w:proofErr w:type="spellEnd"/>
      <w:r>
        <w:rPr>
          <w:rFonts w:cs="Arial"/>
        </w:rPr>
        <w:t xml:space="preserve">, which will be submitted for approval. </w:t>
      </w:r>
      <w:proofErr w:type="spellStart"/>
      <w:r>
        <w:rPr>
          <w:rFonts w:cs="Arial"/>
        </w:rPr>
        <w:t>MyHR</w:t>
      </w:r>
      <w:proofErr w:type="spellEnd"/>
      <w:r>
        <w:rPr>
          <w:rFonts w:cs="Arial"/>
        </w:rPr>
        <w:t xml:space="preserve"> will be the formal record of delegation being in place and it is important that this is completed. </w:t>
      </w:r>
    </w:p>
    <w:p w14:paraId="70DA50FE" w14:textId="77777777" w:rsidR="0079240A" w:rsidRPr="00DA6CCF" w:rsidRDefault="0079240A" w:rsidP="00685C7C">
      <w:pPr>
        <w:jc w:val="both"/>
        <w:rPr>
          <w:rFonts w:cs="Arial"/>
          <w:lang w:val="en-GB"/>
        </w:rPr>
      </w:pPr>
    </w:p>
    <w:p w14:paraId="78799B68" w14:textId="3883AED3" w:rsidR="00935261" w:rsidRPr="00DA6CCF" w:rsidRDefault="00935261" w:rsidP="00935261">
      <w:pPr>
        <w:pStyle w:val="Heading3"/>
        <w:rPr>
          <w:lang w:val="en-GB"/>
        </w:rPr>
      </w:pPr>
      <w:bookmarkStart w:id="30" w:name="_Toc149907309"/>
      <w:r w:rsidRPr="00DA6CCF">
        <w:rPr>
          <w:lang w:val="en-GB"/>
        </w:rPr>
        <w:t>Development Plan</w:t>
      </w:r>
      <w:bookmarkEnd w:id="30"/>
    </w:p>
    <w:p w14:paraId="6764146A" w14:textId="4252ABAB" w:rsidR="00685C7C" w:rsidRPr="00DA6CCF" w:rsidRDefault="00685C7C" w:rsidP="00685C7C">
      <w:pPr>
        <w:jc w:val="both"/>
        <w:rPr>
          <w:rFonts w:cs="Arial"/>
          <w:lang w:val="en-GB"/>
        </w:rPr>
      </w:pPr>
      <w:r w:rsidRPr="00DA6CCF">
        <w:rPr>
          <w:rFonts w:cs="Arial"/>
          <w:lang w:val="en-GB"/>
        </w:rPr>
        <w:t>When completing the</w:t>
      </w:r>
      <w:r w:rsidR="001C5ABB" w:rsidRPr="00DA6CCF">
        <w:rPr>
          <w:rFonts w:cs="Arial"/>
          <w:lang w:val="en-GB"/>
        </w:rPr>
        <w:t xml:space="preserve"> </w:t>
      </w:r>
      <w:r w:rsidR="001C5ABB" w:rsidRPr="007907FB">
        <w:rPr>
          <w:rFonts w:cs="Arial"/>
          <w:color w:val="0070C0"/>
          <w:lang w:val="en-GB"/>
        </w:rPr>
        <w:fldChar w:fldCharType="begin"/>
      </w:r>
      <w:r w:rsidR="001C5ABB" w:rsidRPr="007907FB">
        <w:rPr>
          <w:rFonts w:cs="Arial"/>
          <w:color w:val="0070C0"/>
          <w:lang w:val="en-GB"/>
        </w:rPr>
        <w:instrText xml:space="preserve"> REF _Ref126656588 \h </w:instrText>
      </w:r>
      <w:r w:rsidR="001C5ABB" w:rsidRPr="007907FB">
        <w:rPr>
          <w:rFonts w:cs="Arial"/>
          <w:color w:val="0070C0"/>
          <w:lang w:val="en-GB"/>
        </w:rPr>
      </w:r>
      <w:r w:rsidR="001C5ABB" w:rsidRPr="007907FB">
        <w:rPr>
          <w:rFonts w:cs="Arial"/>
          <w:color w:val="0070C0"/>
          <w:lang w:val="en-GB"/>
        </w:rPr>
        <w:fldChar w:fldCharType="separate"/>
      </w:r>
      <w:r w:rsidR="00E4494C" w:rsidRPr="00DA6CCF">
        <w:t xml:space="preserve">Annex </w:t>
      </w:r>
      <w:r w:rsidR="00E4494C">
        <w:t>E</w:t>
      </w:r>
      <w:r w:rsidR="00E4494C" w:rsidRPr="00DA6CCF">
        <w:t xml:space="preserve"> – Assessment Outcome Evidence &amp; Record Sheet</w:t>
      </w:r>
      <w:r w:rsidR="001C5ABB" w:rsidRPr="007907FB">
        <w:rPr>
          <w:rFonts w:cs="Arial"/>
          <w:color w:val="0070C0"/>
          <w:lang w:val="en-GB"/>
        </w:rPr>
        <w:fldChar w:fldCharType="end"/>
      </w:r>
      <w:r w:rsidRPr="00DA6CCF">
        <w:rPr>
          <w:rFonts w:cs="Arial"/>
          <w:lang w:val="en-GB"/>
        </w:rPr>
        <w:t>, it is important to ensure that all comments are constructive, particularly where gaps in competenc</w:t>
      </w:r>
      <w:r w:rsidR="00C71FF2" w:rsidRPr="00DA6CCF">
        <w:rPr>
          <w:rFonts w:cs="Arial"/>
          <w:lang w:val="en-GB"/>
        </w:rPr>
        <w:t>y</w:t>
      </w:r>
      <w:r w:rsidRPr="00DA6CCF">
        <w:rPr>
          <w:rFonts w:cs="Arial"/>
          <w:lang w:val="en-GB"/>
        </w:rPr>
        <w:t xml:space="preserve"> or experience are identified.  The outcome must inform the individual on what actions need to be completed, and in what timescales, to allow them to demonstrate competence in the future. Further guidance can be found in the</w:t>
      </w:r>
      <w:r w:rsidR="007907FB">
        <w:rPr>
          <w:rFonts w:cs="Arial"/>
          <w:lang w:val="en-GB"/>
        </w:rPr>
        <w:t xml:space="preserve"> Assessment</w:t>
      </w:r>
      <w:r w:rsidRPr="00DA6CCF">
        <w:rPr>
          <w:rFonts w:cs="Arial"/>
          <w:lang w:val="en-GB"/>
        </w:rPr>
        <w:t xml:space="preserve"> Panel Outcome Flowchart at </w:t>
      </w:r>
      <w:r w:rsidR="009A1B33">
        <w:rPr>
          <w:rFonts w:cs="Arial"/>
          <w:lang w:val="en-GB"/>
        </w:rPr>
        <w:fldChar w:fldCharType="begin"/>
      </w:r>
      <w:r w:rsidR="009A1B33">
        <w:rPr>
          <w:rFonts w:cs="Arial"/>
          <w:lang w:val="en-GB"/>
        </w:rPr>
        <w:instrText xml:space="preserve"> REF _Ref149889464 \h </w:instrText>
      </w:r>
      <w:r w:rsidR="009A1B33">
        <w:rPr>
          <w:rFonts w:cs="Arial"/>
          <w:lang w:val="en-GB"/>
        </w:rPr>
      </w:r>
      <w:r w:rsidR="009A1B33">
        <w:rPr>
          <w:rFonts w:cs="Arial"/>
          <w:lang w:val="en-GB"/>
        </w:rPr>
        <w:fldChar w:fldCharType="separate"/>
      </w:r>
      <w:r w:rsidR="00E4494C">
        <w:t xml:space="preserve">Figure </w:t>
      </w:r>
      <w:r w:rsidR="00E4494C">
        <w:rPr>
          <w:noProof/>
        </w:rPr>
        <w:t>5</w:t>
      </w:r>
      <w:r w:rsidR="009A1B33">
        <w:rPr>
          <w:rFonts w:cs="Arial"/>
          <w:lang w:val="en-GB"/>
        </w:rPr>
        <w:fldChar w:fldCharType="end"/>
      </w:r>
      <w:r w:rsidR="009A1B33">
        <w:rPr>
          <w:rFonts w:cs="Arial"/>
          <w:lang w:val="en-GB"/>
        </w:rPr>
        <w:t xml:space="preserve"> </w:t>
      </w:r>
      <w:r w:rsidRPr="00DA6CCF">
        <w:rPr>
          <w:rFonts w:cs="Arial"/>
          <w:lang w:val="en-GB"/>
        </w:rPr>
        <w:t>and in the</w:t>
      </w:r>
      <w:r w:rsidR="001C5ABB" w:rsidRPr="00DA6CCF">
        <w:rPr>
          <w:rFonts w:cs="Arial"/>
          <w:lang w:val="en-GB"/>
        </w:rPr>
        <w:t xml:space="preserve"> </w:t>
      </w:r>
      <w:r w:rsidR="001C5ABB" w:rsidRPr="007907FB">
        <w:rPr>
          <w:rFonts w:cs="Arial"/>
          <w:color w:val="0070C0"/>
          <w:lang w:val="en-GB"/>
        </w:rPr>
        <w:fldChar w:fldCharType="begin"/>
      </w:r>
      <w:r w:rsidR="001C5ABB" w:rsidRPr="007907FB">
        <w:rPr>
          <w:rFonts w:cs="Arial"/>
          <w:color w:val="0070C0"/>
          <w:lang w:val="en-GB"/>
        </w:rPr>
        <w:instrText xml:space="preserve"> REF _Ref126316068 \h </w:instrText>
      </w:r>
      <w:r w:rsidR="001C5ABB" w:rsidRPr="007907FB">
        <w:rPr>
          <w:rFonts w:cs="Arial"/>
          <w:color w:val="0070C0"/>
          <w:lang w:val="en-GB"/>
        </w:rPr>
      </w:r>
      <w:r w:rsidR="001C5ABB" w:rsidRPr="007907FB">
        <w:rPr>
          <w:rFonts w:cs="Arial"/>
          <w:color w:val="0070C0"/>
          <w:lang w:val="en-GB"/>
        </w:rPr>
        <w:fldChar w:fldCharType="separate"/>
      </w:r>
      <w:r w:rsidR="00E4494C" w:rsidRPr="00DA6CCF">
        <w:t xml:space="preserve">Annex </w:t>
      </w:r>
      <w:r w:rsidR="00E4494C">
        <w:t>G</w:t>
      </w:r>
      <w:r w:rsidR="00E4494C" w:rsidRPr="00DA6CCF">
        <w:t xml:space="preserve"> – Assignment Holder Development Guidance</w:t>
      </w:r>
      <w:r w:rsidR="001C5ABB" w:rsidRPr="007907FB">
        <w:rPr>
          <w:rFonts w:cs="Arial"/>
          <w:color w:val="0070C0"/>
          <w:lang w:val="en-GB"/>
        </w:rPr>
        <w:fldChar w:fldCharType="end"/>
      </w:r>
      <w:r w:rsidR="00871E29" w:rsidRPr="00DA6CCF">
        <w:rPr>
          <w:rFonts w:cs="Arial"/>
          <w:lang w:val="en-GB"/>
        </w:rPr>
        <w:t>.</w:t>
      </w:r>
    </w:p>
    <w:p w14:paraId="05702584" w14:textId="1F28178F" w:rsidR="00685C7C" w:rsidRPr="00DA6CCF" w:rsidRDefault="00685C7C" w:rsidP="00685C7C">
      <w:pPr>
        <w:jc w:val="both"/>
        <w:rPr>
          <w:rFonts w:cs="Arial"/>
          <w:lang w:val="en-GB"/>
        </w:rPr>
      </w:pPr>
      <w:bookmarkStart w:id="31" w:name="_Hlk534715407"/>
      <w:bookmarkEnd w:id="28"/>
      <w:r w:rsidRPr="00DA6CCF">
        <w:rPr>
          <w:rFonts w:cs="Arial"/>
          <w:lang w:val="en-GB"/>
        </w:rPr>
        <w:t>When assessing a SR assignment holder, it may</w:t>
      </w:r>
      <w:r w:rsidR="00620795" w:rsidRPr="00DA6CCF">
        <w:rPr>
          <w:rFonts w:cs="Arial"/>
          <w:lang w:val="en-GB"/>
        </w:rPr>
        <w:t xml:space="preserve"> be</w:t>
      </w:r>
      <w:r w:rsidRPr="00DA6CCF">
        <w:rPr>
          <w:rFonts w:cs="Arial"/>
          <w:lang w:val="en-GB"/>
        </w:rPr>
        <w:t xml:space="preserve"> evident that the </w:t>
      </w:r>
      <w:r w:rsidR="005F1F13" w:rsidRPr="00DA6CCF">
        <w:rPr>
          <w:rFonts w:cs="Arial"/>
          <w:lang w:val="en-GB"/>
        </w:rPr>
        <w:t>individual</w:t>
      </w:r>
      <w:r w:rsidRPr="00DA6CCF">
        <w:rPr>
          <w:rFonts w:cs="Arial"/>
          <w:lang w:val="en-GB"/>
        </w:rPr>
        <w:t xml:space="preserve"> has not only demonstrated competence to undertake the SR role but is also competent to fill an SSR </w:t>
      </w:r>
      <w:proofErr w:type="gramStart"/>
      <w:r w:rsidRPr="00DA6CCF">
        <w:rPr>
          <w:rFonts w:cs="Arial"/>
          <w:lang w:val="en-GB"/>
        </w:rPr>
        <w:t>role, or</w:t>
      </w:r>
      <w:proofErr w:type="gramEnd"/>
      <w:r w:rsidRPr="00DA6CCF">
        <w:rPr>
          <w:rFonts w:cs="Arial"/>
          <w:lang w:val="en-GB"/>
        </w:rPr>
        <w:t xml:space="preserve"> can be developed to become competent.  It is important to capture this information to inform future succession planning and there is a separate box for this on the Assessment Outcome Evidence and Record Sheet.</w:t>
      </w:r>
    </w:p>
    <w:bookmarkEnd w:id="31"/>
    <w:p w14:paraId="29BD7EBC" w14:textId="77777777" w:rsidR="007907FB" w:rsidRDefault="007907FB" w:rsidP="007907FB">
      <w:pPr>
        <w:rPr>
          <w:rFonts w:cs="Arial"/>
        </w:rPr>
      </w:pPr>
      <w:r w:rsidRPr="00A86886">
        <w:rPr>
          <w:rFonts w:cs="Arial"/>
        </w:rPr>
        <w:t xml:space="preserve">Following completion of the Assessment Outcome Evidence and Record Sheet, the </w:t>
      </w:r>
      <w:proofErr w:type="gramStart"/>
      <w:r w:rsidRPr="00A86886">
        <w:rPr>
          <w:rFonts w:cs="Arial"/>
        </w:rPr>
        <w:t>final outcome</w:t>
      </w:r>
      <w:proofErr w:type="gramEnd"/>
      <w:r w:rsidRPr="00A86886">
        <w:rPr>
          <w:rFonts w:cs="Arial"/>
        </w:rPr>
        <w:t xml:space="preserve"> must be entered into </w:t>
      </w:r>
      <w:proofErr w:type="spellStart"/>
      <w:r w:rsidRPr="00A86886">
        <w:rPr>
          <w:rFonts w:cs="Arial"/>
        </w:rPr>
        <w:t>MyHR</w:t>
      </w:r>
      <w:proofErr w:type="spellEnd"/>
      <w:r w:rsidRPr="00A86886">
        <w:rPr>
          <w:rFonts w:cs="Arial"/>
        </w:rPr>
        <w:t xml:space="preserve"> by the </w:t>
      </w:r>
      <w:r>
        <w:rPr>
          <w:rFonts w:cs="Arial"/>
        </w:rPr>
        <w:t xml:space="preserve">individual for approval. </w:t>
      </w:r>
    </w:p>
    <w:p w14:paraId="72DAB185" w14:textId="7C11EB4B" w:rsidR="00685C7C" w:rsidRPr="00DA6CCF" w:rsidRDefault="00685C7C" w:rsidP="007907FB">
      <w:pPr>
        <w:jc w:val="both"/>
        <w:rPr>
          <w:rFonts w:cs="Arial"/>
          <w:lang w:val="en-GB"/>
        </w:rPr>
      </w:pPr>
      <w:r w:rsidRPr="00DA6CCF">
        <w:rPr>
          <w:rFonts w:cs="Arial"/>
          <w:lang w:val="en-GB"/>
        </w:rPr>
        <w:t xml:space="preserve">There is no formal appeals process.  As assessors you have delegated authority to determine individual competence against the published criteria. If </w:t>
      </w:r>
      <w:r w:rsidR="00C71FF2" w:rsidRPr="00DA6CCF">
        <w:rPr>
          <w:rFonts w:cs="Arial"/>
          <w:lang w:val="en-GB"/>
        </w:rPr>
        <w:t>someone</w:t>
      </w:r>
      <w:r w:rsidR="00DE445C" w:rsidRPr="00DA6CCF">
        <w:rPr>
          <w:rFonts w:cs="Arial"/>
          <w:lang w:val="en-GB"/>
        </w:rPr>
        <w:t xml:space="preserve"> </w:t>
      </w:r>
      <w:r w:rsidRPr="00DA6CCF">
        <w:rPr>
          <w:rFonts w:cs="Arial"/>
          <w:lang w:val="en-GB"/>
        </w:rPr>
        <w:t xml:space="preserve">disagrees with the assessment outcome, then they should raise it with the assessment panel chair and relevant </w:t>
      </w:r>
      <w:r w:rsidR="005D2F21" w:rsidRPr="00DA6CCF">
        <w:rPr>
          <w:rFonts w:cs="Arial"/>
          <w:lang w:val="en-GB"/>
        </w:rPr>
        <w:t>D</w:t>
      </w:r>
      <w:r w:rsidR="007907FB">
        <w:rPr>
          <w:rFonts w:cs="Arial"/>
          <w:lang w:val="en-GB"/>
        </w:rPr>
        <w:t>E</w:t>
      </w:r>
      <w:r w:rsidR="005D2F21" w:rsidRPr="00DA6CCF">
        <w:rPr>
          <w:rFonts w:cs="Arial"/>
          <w:lang w:val="en-GB"/>
        </w:rPr>
        <w:t>FM</w:t>
      </w:r>
      <w:r w:rsidR="007907FB">
        <w:rPr>
          <w:rFonts w:cs="Arial"/>
          <w:lang w:val="en-GB"/>
        </w:rPr>
        <w:t xml:space="preserve"> Team</w:t>
      </w:r>
      <w:r w:rsidR="005D2F21" w:rsidRPr="00DA6CCF">
        <w:rPr>
          <w:rFonts w:cs="Arial"/>
          <w:lang w:val="en-GB"/>
        </w:rPr>
        <w:t>/</w:t>
      </w:r>
      <w:r w:rsidR="005D2F21" w:rsidRPr="00DA6CCF">
        <w:rPr>
          <w:rFonts w:eastAsiaTheme="minorHAnsi" w:cs="Arial"/>
          <w:lang w:val="en-GB"/>
        </w:rPr>
        <w:t xml:space="preserve">Corporate </w:t>
      </w:r>
      <w:r w:rsidR="007907FB">
        <w:rPr>
          <w:rFonts w:eastAsiaTheme="minorHAnsi" w:cs="Arial"/>
          <w:lang w:val="en-GB"/>
        </w:rPr>
        <w:t xml:space="preserve">Engineering </w:t>
      </w:r>
      <w:r w:rsidR="005D2F21" w:rsidRPr="00DA6CCF">
        <w:rPr>
          <w:rFonts w:eastAsiaTheme="minorHAnsi" w:cs="Arial"/>
          <w:lang w:val="en-GB"/>
        </w:rPr>
        <w:t>Function Manager</w:t>
      </w:r>
      <w:r w:rsidR="005D2F21" w:rsidRPr="00DA6CCF">
        <w:rPr>
          <w:rFonts w:cs="Arial"/>
          <w:lang w:val="en-GB"/>
        </w:rPr>
        <w:t xml:space="preserve"> (C</w:t>
      </w:r>
      <w:r w:rsidR="007907FB">
        <w:rPr>
          <w:rFonts w:cs="Arial"/>
          <w:lang w:val="en-GB"/>
        </w:rPr>
        <w:t>E</w:t>
      </w:r>
      <w:r w:rsidR="005D2F21" w:rsidRPr="00DA6CCF">
        <w:rPr>
          <w:rFonts w:cs="Arial"/>
          <w:lang w:val="en-GB"/>
        </w:rPr>
        <w:t xml:space="preserve">FM) </w:t>
      </w:r>
      <w:r w:rsidRPr="00DA6CCF">
        <w:rPr>
          <w:rFonts w:cs="Arial"/>
          <w:lang w:val="en-GB"/>
        </w:rPr>
        <w:t>if necessary.  If it can still not be resolved informally, the individual has recourse to the DE&amp;S Grievance Process.</w:t>
      </w:r>
    </w:p>
    <w:p w14:paraId="4AD929E9" w14:textId="77777777" w:rsidR="00685C7C" w:rsidRPr="00DA6CCF" w:rsidRDefault="00685C7C" w:rsidP="00685C7C">
      <w:pPr>
        <w:rPr>
          <w:rFonts w:cs="Arial"/>
          <w:lang w:val="en-GB"/>
        </w:rPr>
      </w:pPr>
    </w:p>
    <w:p w14:paraId="65041B68" w14:textId="77777777" w:rsidR="002C6B68" w:rsidRDefault="002C6B68" w:rsidP="002C6B68">
      <w:pPr>
        <w:jc w:val="center"/>
        <w:rPr>
          <w:rFonts w:cs="Arial"/>
        </w:rPr>
      </w:pPr>
    </w:p>
    <w:p w14:paraId="2E4E3B11" w14:textId="77777777" w:rsidR="002C6B68" w:rsidRDefault="002C6B68" w:rsidP="002C6B68">
      <w:pPr>
        <w:jc w:val="center"/>
        <w:rPr>
          <w:rFonts w:cs="Arial"/>
        </w:rPr>
      </w:pPr>
    </w:p>
    <w:p w14:paraId="59B0D88A" w14:textId="77777777" w:rsidR="002C6B68" w:rsidRDefault="002C6B68" w:rsidP="002C6B68">
      <w:pPr>
        <w:jc w:val="center"/>
        <w:rPr>
          <w:rFonts w:cs="Arial"/>
        </w:rPr>
      </w:pPr>
    </w:p>
    <w:p w14:paraId="15767137" w14:textId="77777777" w:rsidR="002C6B68" w:rsidRDefault="002C6B68" w:rsidP="002C6B68">
      <w:pPr>
        <w:jc w:val="center"/>
        <w:rPr>
          <w:rFonts w:cs="Arial"/>
        </w:rPr>
      </w:pPr>
    </w:p>
    <w:p w14:paraId="2A7B02B1" w14:textId="77777777" w:rsidR="002C6B68" w:rsidRDefault="002C6B68" w:rsidP="002C6B68">
      <w:pPr>
        <w:jc w:val="center"/>
        <w:rPr>
          <w:rFonts w:cs="Arial"/>
        </w:rPr>
      </w:pPr>
    </w:p>
    <w:p w14:paraId="76CEC9DB" w14:textId="77777777" w:rsidR="002C6B68" w:rsidRDefault="002C6B68" w:rsidP="002C6B68">
      <w:pPr>
        <w:jc w:val="center"/>
        <w:rPr>
          <w:rFonts w:cs="Arial"/>
        </w:rPr>
      </w:pPr>
    </w:p>
    <w:p w14:paraId="2EA4AA79" w14:textId="77777777" w:rsidR="002C6B68" w:rsidRDefault="002C6B68" w:rsidP="002C6B68">
      <w:pPr>
        <w:jc w:val="center"/>
        <w:rPr>
          <w:rFonts w:cs="Arial"/>
        </w:rPr>
      </w:pPr>
    </w:p>
    <w:p w14:paraId="118BFA0C" w14:textId="77777777" w:rsidR="002C6B68" w:rsidRDefault="002C6B68" w:rsidP="002C6B68">
      <w:pPr>
        <w:jc w:val="center"/>
        <w:rPr>
          <w:rFonts w:cs="Arial"/>
        </w:rPr>
      </w:pPr>
    </w:p>
    <w:p w14:paraId="3E22A99E" w14:textId="77777777" w:rsidR="002C6B68" w:rsidRDefault="002C6B68" w:rsidP="002C6B68">
      <w:pPr>
        <w:jc w:val="center"/>
        <w:rPr>
          <w:rFonts w:cs="Arial"/>
        </w:rPr>
      </w:pPr>
    </w:p>
    <w:p w14:paraId="5902019C" w14:textId="77777777" w:rsidR="002C6B68" w:rsidRDefault="002C6B68" w:rsidP="002C6B68">
      <w:pPr>
        <w:jc w:val="center"/>
        <w:rPr>
          <w:rFonts w:cs="Arial"/>
        </w:rPr>
      </w:pPr>
    </w:p>
    <w:p w14:paraId="74BF480D" w14:textId="77777777" w:rsidR="002C6B68" w:rsidRDefault="002C6B68" w:rsidP="002C6B68">
      <w:pPr>
        <w:jc w:val="center"/>
        <w:rPr>
          <w:rFonts w:cs="Arial"/>
        </w:rPr>
      </w:pPr>
    </w:p>
    <w:p w14:paraId="40EA92F7" w14:textId="77777777" w:rsidR="002C6B68" w:rsidRDefault="002C6B68" w:rsidP="002C6B68">
      <w:pPr>
        <w:jc w:val="center"/>
        <w:rPr>
          <w:rFonts w:cs="Arial"/>
        </w:rPr>
      </w:pPr>
    </w:p>
    <w:p w14:paraId="795D62AE" w14:textId="77777777" w:rsidR="002C6B68" w:rsidRDefault="002C6B68" w:rsidP="002C6B68">
      <w:pPr>
        <w:jc w:val="center"/>
        <w:rPr>
          <w:rFonts w:cs="Arial"/>
        </w:rPr>
      </w:pPr>
    </w:p>
    <w:p w14:paraId="1C2362E9" w14:textId="77777777" w:rsidR="002C6B68" w:rsidRDefault="002C6B68" w:rsidP="002C6B68">
      <w:pPr>
        <w:jc w:val="center"/>
        <w:rPr>
          <w:rFonts w:cs="Arial"/>
        </w:rPr>
      </w:pPr>
    </w:p>
    <w:p w14:paraId="643594F0" w14:textId="77777777" w:rsidR="002C6B68" w:rsidRDefault="002C6B68" w:rsidP="002C6B68">
      <w:pPr>
        <w:jc w:val="center"/>
        <w:rPr>
          <w:rFonts w:cs="Arial"/>
        </w:rPr>
      </w:pPr>
    </w:p>
    <w:p w14:paraId="656C84F6" w14:textId="77777777" w:rsidR="002C6B68" w:rsidRDefault="002C6B68" w:rsidP="002C6B68">
      <w:pPr>
        <w:jc w:val="center"/>
        <w:rPr>
          <w:rFonts w:cs="Arial"/>
        </w:rPr>
      </w:pPr>
    </w:p>
    <w:p w14:paraId="1A0415C6" w14:textId="77777777" w:rsidR="002C6B68" w:rsidRDefault="002C6B68" w:rsidP="002C6B68">
      <w:pPr>
        <w:jc w:val="center"/>
        <w:rPr>
          <w:rFonts w:cs="Arial"/>
        </w:rPr>
      </w:pPr>
    </w:p>
    <w:p w14:paraId="2345D5EF" w14:textId="0A136980" w:rsidR="002C6B68" w:rsidRDefault="002C6B68" w:rsidP="002C6B68">
      <w:pPr>
        <w:pStyle w:val="Heading3"/>
        <w:rPr>
          <w:noProof/>
        </w:rPr>
      </w:pPr>
      <w:bookmarkStart w:id="32" w:name="_Toc142638428"/>
      <w:bookmarkStart w:id="33" w:name="_Toc149907310"/>
      <w:r>
        <w:rPr>
          <w:noProof/>
        </w:rPr>
        <w:lastRenderedPageBreak/>
        <w:t>Assessment Outcome Flowchart</w:t>
      </w:r>
      <w:bookmarkEnd w:id="32"/>
      <w:bookmarkEnd w:id="33"/>
    </w:p>
    <w:p w14:paraId="25C31AE9" w14:textId="77777777" w:rsidR="002C6B68" w:rsidRPr="002C6B68" w:rsidRDefault="002C6B68" w:rsidP="002C6B68"/>
    <w:p w14:paraId="08CABA73" w14:textId="77777777" w:rsidR="007E0E0A" w:rsidRDefault="0033034B" w:rsidP="007E0E0A">
      <w:pPr>
        <w:keepNext/>
        <w:jc w:val="center"/>
      </w:pPr>
      <w:r w:rsidRPr="0033034B">
        <w:rPr>
          <w:rFonts w:cs="Arial"/>
          <w:noProof/>
        </w:rPr>
        <mc:AlternateContent>
          <mc:Choice Requires="wpg">
            <w:drawing>
              <wp:inline distT="0" distB="0" distL="0" distR="0" wp14:anchorId="4A853EED" wp14:editId="051FF91B">
                <wp:extent cx="5668574" cy="5105400"/>
                <wp:effectExtent l="190500" t="0" r="46990" b="76200"/>
                <wp:docPr id="457" name="Group 41"/>
                <wp:cNvGraphicFramePr/>
                <a:graphic xmlns:a="http://schemas.openxmlformats.org/drawingml/2006/main">
                  <a:graphicData uri="http://schemas.microsoft.com/office/word/2010/wordprocessingGroup">
                    <wpg:wgp>
                      <wpg:cNvGrpSpPr/>
                      <wpg:grpSpPr>
                        <a:xfrm>
                          <a:off x="0" y="0"/>
                          <a:ext cx="5668574" cy="5105400"/>
                          <a:chOff x="0" y="0"/>
                          <a:chExt cx="5668574" cy="5105400"/>
                        </a:xfrm>
                      </wpg:grpSpPr>
                      <wpg:grpSp>
                        <wpg:cNvPr id="458" name="Group 458"/>
                        <wpg:cNvGrpSpPr/>
                        <wpg:grpSpPr>
                          <a:xfrm>
                            <a:off x="0" y="0"/>
                            <a:ext cx="5668574" cy="5105400"/>
                            <a:chOff x="0" y="0"/>
                            <a:chExt cx="5668574" cy="5105400"/>
                          </a:xfrm>
                        </wpg:grpSpPr>
                        <wpg:grpSp>
                          <wpg:cNvPr id="459" name="Group 459"/>
                          <wpg:cNvGrpSpPr/>
                          <wpg:grpSpPr>
                            <a:xfrm>
                              <a:off x="0" y="0"/>
                              <a:ext cx="5668574" cy="4307416"/>
                              <a:chOff x="0" y="0"/>
                              <a:chExt cx="5668574" cy="4307416"/>
                            </a:xfrm>
                          </wpg:grpSpPr>
                          <wps:wsp>
                            <wps:cNvPr id="461" name="Oval 461"/>
                            <wps:cNvSpPr/>
                            <wps:spPr>
                              <a:xfrm>
                                <a:off x="2065867" y="0"/>
                                <a:ext cx="1629389" cy="4648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11E8A9" w14:textId="77777777" w:rsidR="0033034B" w:rsidRDefault="0033034B" w:rsidP="0033034B">
                                  <w:pPr>
                                    <w:jc w:val="center"/>
                                    <w:rPr>
                                      <w:rFonts w:asciiTheme="minorHAnsi" w:hAnsi="Calibri" w:cstheme="minorBidi"/>
                                      <w:color w:val="FFFFFF" w:themeColor="light1"/>
                                      <w:kern w:val="24"/>
                                      <w:sz w:val="22"/>
                                      <w:szCs w:val="22"/>
                                    </w:rPr>
                                  </w:pPr>
                                  <w:r>
                                    <w:rPr>
                                      <w:rFonts w:asciiTheme="minorHAnsi" w:hAnsi="Calibri" w:cstheme="minorBidi"/>
                                      <w:color w:val="FFFFFF" w:themeColor="light1"/>
                                      <w:kern w:val="24"/>
                                      <w:sz w:val="22"/>
                                      <w:szCs w:val="22"/>
                                    </w:rPr>
                                    <w:t>Assessment Concludes</w:t>
                                  </w:r>
                                </w:p>
                              </w:txbxContent>
                            </wps:txbx>
                            <wps:bodyPr rtlCol="0" anchor="ctr"/>
                          </wps:wsp>
                          <wps:wsp>
                            <wps:cNvPr id="462" name="Rectangle 462"/>
                            <wps:cNvSpPr/>
                            <wps:spPr>
                              <a:xfrm>
                                <a:off x="0" y="804334"/>
                                <a:ext cx="1803177" cy="7798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176CB1" w14:textId="77777777" w:rsidR="0033034B" w:rsidRDefault="0033034B" w:rsidP="0033034B">
                                  <w:pPr>
                                    <w:jc w:val="center"/>
                                    <w:rPr>
                                      <w:rFonts w:asciiTheme="minorHAnsi" w:hAnsi="Calibri" w:cstheme="minorBidi"/>
                                      <w:b/>
                                      <w:bCs/>
                                      <w:color w:val="FFFFFF" w:themeColor="light1"/>
                                      <w:kern w:val="24"/>
                                      <w:sz w:val="16"/>
                                      <w:szCs w:val="16"/>
                                    </w:rPr>
                                  </w:pPr>
                                  <w:r>
                                    <w:rPr>
                                      <w:rFonts w:asciiTheme="minorHAnsi" w:hAnsi="Calibri" w:cstheme="minorBidi"/>
                                      <w:b/>
                                      <w:bCs/>
                                      <w:color w:val="FFFFFF" w:themeColor="light1"/>
                                      <w:kern w:val="24"/>
                                      <w:sz w:val="16"/>
                                      <w:szCs w:val="16"/>
                                    </w:rPr>
                                    <w:t>Assignment Holder assessed as ‘</w:t>
                                  </w:r>
                                  <w:proofErr w:type="gramStart"/>
                                  <w:r>
                                    <w:rPr>
                                      <w:rFonts w:asciiTheme="minorHAnsi" w:hAnsi="Calibri" w:cstheme="minorBidi"/>
                                      <w:b/>
                                      <w:bCs/>
                                      <w:color w:val="FFFFFF" w:themeColor="light1"/>
                                      <w:kern w:val="24"/>
                                      <w:sz w:val="16"/>
                                      <w:szCs w:val="16"/>
                                    </w:rPr>
                                    <w:t>Competent</w:t>
                                  </w:r>
                                  <w:proofErr w:type="gramEnd"/>
                                  <w:r>
                                    <w:rPr>
                                      <w:rFonts w:asciiTheme="minorHAnsi" w:hAnsi="Calibri" w:cstheme="minorBidi"/>
                                      <w:b/>
                                      <w:bCs/>
                                      <w:color w:val="FFFFFF" w:themeColor="light1"/>
                                      <w:kern w:val="24"/>
                                      <w:sz w:val="16"/>
                                      <w:szCs w:val="16"/>
                                    </w:rPr>
                                    <w:t>’</w:t>
                                  </w:r>
                                </w:p>
                                <w:p w14:paraId="0AB19F37"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Evidence of competence recorded on the Assessment Record Sheet.</w:t>
                                  </w:r>
                                </w:p>
                              </w:txbxContent>
                            </wps:txbx>
                            <wps:bodyPr rtlCol="0" anchor="t" anchorCtr="0"/>
                          </wps:wsp>
                          <wps:wsp>
                            <wps:cNvPr id="464" name="Rectangle 464"/>
                            <wps:cNvSpPr/>
                            <wps:spPr>
                              <a:xfrm>
                                <a:off x="2010611" y="804333"/>
                                <a:ext cx="1739900" cy="1260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35BD72" w14:textId="77777777" w:rsidR="0033034B" w:rsidRDefault="0033034B" w:rsidP="0033034B">
                                  <w:pPr>
                                    <w:jc w:val="center"/>
                                    <w:rPr>
                                      <w:rFonts w:asciiTheme="minorHAnsi" w:hAnsi="Calibri" w:cstheme="minorBidi"/>
                                      <w:b/>
                                      <w:bCs/>
                                      <w:color w:val="FFFFFF" w:themeColor="light1"/>
                                      <w:kern w:val="24"/>
                                      <w:sz w:val="16"/>
                                      <w:szCs w:val="16"/>
                                    </w:rPr>
                                  </w:pPr>
                                  <w:r>
                                    <w:rPr>
                                      <w:rFonts w:asciiTheme="minorHAnsi" w:hAnsi="Calibri" w:cstheme="minorBidi"/>
                                      <w:b/>
                                      <w:bCs/>
                                      <w:color w:val="FFFFFF" w:themeColor="light1"/>
                                      <w:kern w:val="24"/>
                                      <w:sz w:val="16"/>
                                      <w:szCs w:val="16"/>
                                    </w:rPr>
                                    <w:t>Assignment Holder assessed as ‘Competent with Caveat(s)’</w:t>
                                  </w:r>
                                </w:p>
                                <w:p w14:paraId="37B1AEA8"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 xml:space="preserve">Lead Assessor to record the areas for development </w:t>
                                  </w:r>
                                  <w:proofErr w:type="gramStart"/>
                                  <w:r>
                                    <w:rPr>
                                      <w:rFonts w:asciiTheme="minorHAnsi" w:hAnsi="Calibri" w:cstheme="minorBidi"/>
                                      <w:color w:val="FFFFFF" w:themeColor="light1"/>
                                      <w:kern w:val="24"/>
                                      <w:sz w:val="16"/>
                                      <w:szCs w:val="16"/>
                                    </w:rPr>
                                    <w:t>identified;</w:t>
                                  </w:r>
                                  <w:proofErr w:type="gramEnd"/>
                                  <w:r>
                                    <w:rPr>
                                      <w:rFonts w:asciiTheme="minorHAnsi" w:hAnsi="Calibri" w:cstheme="minorBidi"/>
                                      <w:color w:val="FFFFFF" w:themeColor="light1"/>
                                      <w:kern w:val="24"/>
                                      <w:sz w:val="16"/>
                                      <w:szCs w:val="16"/>
                                    </w:rPr>
                                    <w:t xml:space="preserve"> recommended development requirements and target completion dates on the Assessment Record Sheet.</w:t>
                                  </w:r>
                                </w:p>
                              </w:txbxContent>
                            </wps:txbx>
                            <wps:bodyPr rtlCol="0" anchor="t" anchorCtr="0"/>
                          </wps:wsp>
                          <wps:wsp>
                            <wps:cNvPr id="465" name="Rectangle 465"/>
                            <wps:cNvSpPr/>
                            <wps:spPr>
                              <a:xfrm>
                                <a:off x="3928674" y="804334"/>
                                <a:ext cx="1739900" cy="12014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86409E" w14:textId="77777777" w:rsidR="0033034B" w:rsidRDefault="0033034B" w:rsidP="0033034B">
                                  <w:pPr>
                                    <w:jc w:val="center"/>
                                    <w:rPr>
                                      <w:rFonts w:asciiTheme="minorHAnsi" w:hAnsi="Calibri" w:cstheme="minorBidi"/>
                                      <w:b/>
                                      <w:bCs/>
                                      <w:color w:val="FFFFFF" w:themeColor="light1"/>
                                      <w:kern w:val="24"/>
                                      <w:sz w:val="16"/>
                                      <w:szCs w:val="16"/>
                                    </w:rPr>
                                  </w:pPr>
                                  <w:r>
                                    <w:rPr>
                                      <w:rFonts w:asciiTheme="minorHAnsi" w:hAnsi="Calibri" w:cstheme="minorBidi"/>
                                      <w:b/>
                                      <w:bCs/>
                                      <w:color w:val="FFFFFF" w:themeColor="light1"/>
                                      <w:kern w:val="24"/>
                                      <w:sz w:val="16"/>
                                      <w:szCs w:val="16"/>
                                    </w:rPr>
                                    <w:t xml:space="preserve">Assignment Holder assessed as ‘Not Yet </w:t>
                                  </w:r>
                                  <w:proofErr w:type="gramStart"/>
                                  <w:r>
                                    <w:rPr>
                                      <w:rFonts w:asciiTheme="minorHAnsi" w:hAnsi="Calibri" w:cstheme="minorBidi"/>
                                      <w:b/>
                                      <w:bCs/>
                                      <w:color w:val="FFFFFF" w:themeColor="light1"/>
                                      <w:kern w:val="24"/>
                                      <w:sz w:val="16"/>
                                      <w:szCs w:val="16"/>
                                    </w:rPr>
                                    <w:t>Competent</w:t>
                                  </w:r>
                                  <w:proofErr w:type="gramEnd"/>
                                  <w:r>
                                    <w:rPr>
                                      <w:rFonts w:asciiTheme="minorHAnsi" w:hAnsi="Calibri" w:cstheme="minorBidi"/>
                                      <w:b/>
                                      <w:bCs/>
                                      <w:color w:val="FFFFFF" w:themeColor="light1"/>
                                      <w:kern w:val="24"/>
                                      <w:sz w:val="16"/>
                                      <w:szCs w:val="16"/>
                                    </w:rPr>
                                    <w:t>’</w:t>
                                  </w:r>
                                </w:p>
                                <w:p w14:paraId="5769C237"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Lead Assessor to record the areas for development identified and notify the relevant ESR/SSR Assignment Holder.</w:t>
                                  </w:r>
                                </w:p>
                              </w:txbxContent>
                            </wps:txbx>
                            <wps:bodyPr rtlCol="0" anchor="t" anchorCtr="0"/>
                          </wps:wsp>
                          <wps:wsp>
                            <wps:cNvPr id="466" name="Rectangle 466"/>
                            <wps:cNvSpPr/>
                            <wps:spPr>
                              <a:xfrm>
                                <a:off x="2052723" y="2532622"/>
                                <a:ext cx="1642533" cy="5838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4CA980"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Lead Assessor to inform the Assignment Holder of the assessment outcome.</w:t>
                                  </w:r>
                                </w:p>
                              </w:txbxContent>
                            </wps:txbx>
                            <wps:bodyPr rtlCol="0" anchor="ctr"/>
                          </wps:wsp>
                          <wps:wsp>
                            <wps:cNvPr id="467" name="Rectangle 467"/>
                            <wps:cNvSpPr/>
                            <wps:spPr>
                              <a:xfrm>
                                <a:off x="80321" y="1767794"/>
                                <a:ext cx="1642533" cy="5838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0F4E19"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Lead Assessor to inform the Assignment Holder of the assessment outcome.</w:t>
                                  </w:r>
                                </w:p>
                              </w:txbxContent>
                            </wps:txbx>
                            <wps:bodyPr rtlCol="0" anchor="ctr"/>
                          </wps:wsp>
                          <wps:wsp>
                            <wps:cNvPr id="468" name="Rectangle 468"/>
                            <wps:cNvSpPr/>
                            <wps:spPr>
                              <a:xfrm>
                                <a:off x="4038268" y="2532621"/>
                                <a:ext cx="1520714" cy="5838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33CA34"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 xml:space="preserve">ESR/SSR to determine future </w:t>
                                  </w:r>
                                  <w:proofErr w:type="gramStart"/>
                                  <w:r>
                                    <w:rPr>
                                      <w:rFonts w:asciiTheme="minorHAnsi" w:hAnsi="Calibri" w:cstheme="minorBidi"/>
                                      <w:color w:val="FFFFFF" w:themeColor="light1"/>
                                      <w:kern w:val="24"/>
                                      <w:sz w:val="16"/>
                                      <w:szCs w:val="16"/>
                                    </w:rPr>
                                    <w:t>arrangements.*</w:t>
                                  </w:r>
                                  <w:proofErr w:type="gramEnd"/>
                                </w:p>
                              </w:txbxContent>
                            </wps:txbx>
                            <wps:bodyPr rtlCol="0" anchor="ctr"/>
                          </wps:wsp>
                          <wps:wsp>
                            <wps:cNvPr id="469" name="Rectangle 469"/>
                            <wps:cNvSpPr/>
                            <wps:spPr>
                              <a:xfrm>
                                <a:off x="80320" y="2532622"/>
                                <a:ext cx="1642533" cy="5838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E124C7"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Lead Assessor to send Outcome Record Sheet to Assessment Scheduler.</w:t>
                                  </w:r>
                                </w:p>
                              </w:txbxContent>
                            </wps:txbx>
                            <wps:bodyPr rtlCol="0" anchor="ctr"/>
                          </wps:wsp>
                          <wps:wsp>
                            <wps:cNvPr id="471" name="Straight Arrow Connector 471"/>
                            <wps:cNvCnPr>
                              <a:cxnSpLocks/>
                            </wps:cNvCnPr>
                            <wps:spPr>
                              <a:xfrm flipH="1">
                                <a:off x="2880561" y="464865"/>
                                <a:ext cx="1" cy="3394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2" name="Straight Arrow Connector 472"/>
                            <wps:cNvCnPr>
                              <a:cxnSpLocks/>
                            </wps:cNvCnPr>
                            <wps:spPr>
                              <a:xfrm flipH="1">
                                <a:off x="2873990" y="2065318"/>
                                <a:ext cx="6571" cy="4673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3" name="Straight Arrow Connector 473"/>
                            <wps:cNvCnPr>
                              <a:cxnSpLocks/>
                            </wps:cNvCnPr>
                            <wps:spPr>
                              <a:xfrm flipH="1">
                                <a:off x="901588" y="1584204"/>
                                <a:ext cx="1" cy="183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5" name="Straight Arrow Connector 23"/>
                            <wps:cNvCnPr>
                              <a:cxnSpLocks/>
                            </wps:cNvCnPr>
                            <wps:spPr>
                              <a:xfrm rot="5400000">
                                <a:off x="1721342" y="-354887"/>
                                <a:ext cx="339469" cy="1978973"/>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6" name="Straight Arrow Connector 26"/>
                            <wps:cNvCnPr>
                              <a:cxnSpLocks/>
                            </wps:cNvCnPr>
                            <wps:spPr>
                              <a:xfrm rot="16200000" flipH="1">
                                <a:off x="3669859" y="-324432"/>
                                <a:ext cx="339469" cy="1918062"/>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7" name="Straight Arrow Connector 477"/>
                            <wps:cNvCnPr>
                              <a:cxnSpLocks/>
                            </wps:cNvCnPr>
                            <wps:spPr>
                              <a:xfrm flipH="1">
                                <a:off x="901587" y="2351617"/>
                                <a:ext cx="1" cy="181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8" name="Straight Arrow Connector 478"/>
                            <wps:cNvCnPr>
                              <a:cxnSpLocks/>
                            </wps:cNvCnPr>
                            <wps:spPr>
                              <a:xfrm flipH="1">
                                <a:off x="1722853" y="2824534"/>
                                <a:ext cx="3298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9" name="Straight Arrow Connector 479"/>
                            <wps:cNvCnPr>
                              <a:cxnSpLocks/>
                            </wps:cNvCnPr>
                            <wps:spPr>
                              <a:xfrm>
                                <a:off x="4798624" y="2005798"/>
                                <a:ext cx="1" cy="5268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cxnSpLocks/>
                            </wps:cNvCnPr>
                            <wps:spPr>
                              <a:xfrm flipH="1">
                                <a:off x="3695256" y="2824533"/>
                                <a:ext cx="343012"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Rectangle 33"/>
                            <wps:cNvSpPr/>
                            <wps:spPr>
                              <a:xfrm>
                                <a:off x="2065867" y="3449781"/>
                                <a:ext cx="1642533" cy="7592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4CB1BE"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 xml:space="preserve">Assessment Panel to review individual’s progress against the recommended development requirements on a periodic </w:t>
                                  </w:r>
                                  <w:proofErr w:type="gramStart"/>
                                  <w:r>
                                    <w:rPr>
                                      <w:rFonts w:asciiTheme="minorHAnsi" w:hAnsi="Calibri" w:cstheme="minorBidi"/>
                                      <w:color w:val="FFFFFF" w:themeColor="light1"/>
                                      <w:kern w:val="24"/>
                                      <w:sz w:val="16"/>
                                      <w:szCs w:val="16"/>
                                    </w:rPr>
                                    <w:t>basis.*</w:t>
                                  </w:r>
                                  <w:proofErr w:type="gramEnd"/>
                                  <w:r>
                                    <w:rPr>
                                      <w:rFonts w:asciiTheme="minorHAnsi" w:hAnsi="Calibri" w:cstheme="minorBidi"/>
                                      <w:color w:val="FFFFFF" w:themeColor="light1"/>
                                      <w:kern w:val="24"/>
                                      <w:sz w:val="16"/>
                                      <w:szCs w:val="16"/>
                                    </w:rPr>
                                    <w:t>*</w:t>
                                  </w:r>
                                </w:p>
                              </w:txbxContent>
                            </wps:txbx>
                            <wps:bodyPr rtlCol="0" anchor="ctr"/>
                          </wps:wsp>
                          <wps:wsp>
                            <wps:cNvPr id="34" name="Rectangle 34"/>
                            <wps:cNvSpPr/>
                            <wps:spPr>
                              <a:xfrm>
                                <a:off x="4038267" y="3351355"/>
                                <a:ext cx="1520714" cy="9560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4BC2DB"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On completion of the required development, Assessment Panel confirm competence or extend period for development.</w:t>
                                  </w:r>
                                </w:p>
                              </w:txbxContent>
                            </wps:txbx>
                            <wps:bodyPr rtlCol="0" anchor="ctr"/>
                          </wps:wsp>
                          <wps:wsp>
                            <wps:cNvPr id="35" name="Straight Arrow Connector 35"/>
                            <wps:cNvCnPr>
                              <a:cxnSpLocks/>
                            </wps:cNvCnPr>
                            <wps:spPr>
                              <a:xfrm flipH="1">
                                <a:off x="4798624" y="3116445"/>
                                <a:ext cx="1" cy="234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a:cxnSpLocks/>
                            </wps:cNvCnPr>
                            <wps:spPr>
                              <a:xfrm>
                                <a:off x="3708400" y="3829386"/>
                                <a:ext cx="3298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a:cxnSpLocks/>
                            </wps:cNvCnPr>
                            <wps:spPr>
                              <a:xfrm>
                                <a:off x="2887134" y="3015832"/>
                                <a:ext cx="0" cy="4339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Rectangle 38"/>
                            <wps:cNvSpPr/>
                            <wps:spPr>
                              <a:xfrm>
                                <a:off x="80312" y="3449390"/>
                                <a:ext cx="1642533" cy="614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7F16B6"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 xml:space="preserve">Individual enters outcome in </w:t>
                                  </w:r>
                                  <w:proofErr w:type="spellStart"/>
                                  <w:r>
                                    <w:rPr>
                                      <w:rFonts w:asciiTheme="minorHAnsi" w:hAnsi="Calibri" w:cstheme="minorBidi"/>
                                      <w:color w:val="FFFFFF" w:themeColor="light1"/>
                                      <w:kern w:val="24"/>
                                      <w:sz w:val="16"/>
                                      <w:szCs w:val="16"/>
                                    </w:rPr>
                                    <w:t>MyHR</w:t>
                                  </w:r>
                                  <w:proofErr w:type="spellEnd"/>
                                  <w:r>
                                    <w:rPr>
                                      <w:rFonts w:asciiTheme="minorHAnsi" w:hAnsi="Calibri" w:cstheme="minorBidi"/>
                                      <w:color w:val="FFFFFF" w:themeColor="light1"/>
                                      <w:kern w:val="24"/>
                                      <w:sz w:val="16"/>
                                      <w:szCs w:val="16"/>
                                    </w:rPr>
                                    <w:t xml:space="preserve"> and submits for approval. Assessor files Outcome Record Sheet with DEFM Team.</w:t>
                                  </w:r>
                                </w:p>
                              </w:txbxContent>
                            </wps:txbx>
                            <wps:bodyPr rtlCol="0" anchor="ctr"/>
                          </wps:wsp>
                          <wps:wsp>
                            <wps:cNvPr id="39" name="Straight Arrow Connector 39"/>
                            <wps:cNvCnPr>
                              <a:cxnSpLocks/>
                            </wps:cNvCnPr>
                            <wps:spPr>
                              <a:xfrm>
                                <a:off x="901587" y="3116445"/>
                                <a:ext cx="0" cy="3333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1" name="Straight Arrow Connector 41"/>
                          <wps:cNvCnPr>
                            <a:cxnSpLocks/>
                            <a:stCxn id="38" idx="2"/>
                            <a:endCxn id="42" idx="0"/>
                          </wps:cNvCnPr>
                          <wps:spPr>
                            <a:xfrm flipH="1">
                              <a:off x="901433" y="4064000"/>
                              <a:ext cx="56" cy="172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Oval 42"/>
                          <wps:cNvSpPr/>
                          <wps:spPr>
                            <a:xfrm>
                              <a:off x="80256" y="4236720"/>
                              <a:ext cx="1642533" cy="868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972512"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 xml:space="preserve">Letter of Delegation is issued from ESR and is recorded on </w:t>
                                </w:r>
                                <w:proofErr w:type="spellStart"/>
                                <w:r>
                                  <w:rPr>
                                    <w:rFonts w:asciiTheme="minorHAnsi" w:hAnsi="Calibri" w:cstheme="minorBidi"/>
                                    <w:color w:val="FFFFFF" w:themeColor="light1"/>
                                    <w:kern w:val="24"/>
                                    <w:sz w:val="16"/>
                                    <w:szCs w:val="16"/>
                                  </w:rPr>
                                  <w:t>MyHR</w:t>
                                </w:r>
                                <w:proofErr w:type="spellEnd"/>
                                <w:r>
                                  <w:rPr>
                                    <w:rFonts w:asciiTheme="minorHAnsi" w:hAnsi="Calibri" w:cstheme="minorBidi"/>
                                    <w:color w:val="FFFFFF" w:themeColor="light1"/>
                                    <w:kern w:val="24"/>
                                    <w:sz w:val="16"/>
                                    <w:szCs w:val="16"/>
                                  </w:rPr>
                                  <w:t xml:space="preserve"> by </w:t>
                                </w:r>
                                <w:proofErr w:type="gramStart"/>
                                <w:r>
                                  <w:rPr>
                                    <w:rFonts w:asciiTheme="minorHAnsi" w:hAnsi="Calibri" w:cstheme="minorBidi"/>
                                    <w:color w:val="FFFFFF" w:themeColor="light1"/>
                                    <w:kern w:val="24"/>
                                    <w:sz w:val="16"/>
                                    <w:szCs w:val="16"/>
                                  </w:rPr>
                                  <w:t>individual</w:t>
                                </w:r>
                                <w:proofErr w:type="gramEnd"/>
                              </w:p>
                            </w:txbxContent>
                          </wps:txbx>
                          <wps:bodyPr rtlCol="0" anchor="ctr"/>
                        </wps:wsp>
                      </wpg:grpSp>
                      <wps:wsp>
                        <wps:cNvPr id="43" name="Connector: Elbow 43"/>
                        <wps:cNvCnPr>
                          <a:cxnSpLocks/>
                        </wps:cNvCnPr>
                        <wps:spPr>
                          <a:xfrm flipH="1" flipV="1">
                            <a:off x="0" y="1194269"/>
                            <a:ext cx="5558981" cy="2635117"/>
                          </a:xfrm>
                          <a:prstGeom prst="bentConnector5">
                            <a:avLst>
                              <a:gd name="adj1" fmla="val -2355"/>
                              <a:gd name="adj2" fmla="val -50220"/>
                              <a:gd name="adj3" fmla="val 103314"/>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A853EED" id="Group 41" o:spid="_x0000_s1028" style="width:446.35pt;height:402pt;mso-position-horizontal-relative:char;mso-position-vertical-relative:line" coordsize="56685,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CZoOQgAAJdLAAAOAAAAZHJzL2Uyb0RvYy54bWzsXNtym0gQfd+q/QeKd0fMFVBZTm052exD&#10;apOKd/cdI3TZRUABseS/354eGNAFo9iRo1JwqhQhmGFmOJzuPt1w/Xaziq2HKC+WaTKxyRvHtqIk&#10;TKfLZD6x//7r9yvPtooySKZBnCbRxH6MCvvtza+/XK+zcUTTRRpPo9yCTpJivM4m9qIss/FoVISL&#10;aBUUb9IsSmDnLM1XQQmb+Xw0zYM19L6KR9Rx5Gid5tMsT8OoKODXd3qnfYP9z2ZRWH6azYqotOKJ&#10;DWMr8TPHz3v1Obq5DsbzPMgWy7AaRvCMUayCZQInNV29C8rA+pov97paLcM8LdJZ+SZMV6N0NluG&#10;Ec4BZkOcndl8yNOvGc5lPl7PM7NMsLQ76/TsbsM/Hz7k2V32OYeVWGdzWAvcUnPZzPKV+h9GaW1w&#10;yR7NkkWb0grhRyGlJ1xuWyHsE8QR3KkWNVzAyu+1Cxfve1qO6hOPtoZjNvQwYdyfc2s5ndhcAMSS&#10;YAXgwvWy1A/VZC5hdv7u7PyTzI4zx+VE6hvim65dq2XntYObu2jwW7wMv3eLIIvwtijGLRxIUq/U&#10;p4cgtjhsIwzwIIPwYlwA2A/AmzpSeNK1rX2QE0l95sGFUCDnkntSqK7NbINxlhflhyhdWerLxI7i&#10;eJkVaozBOHj4WJT66PooaLrO6oHgt/IxjtTBcfIlmgGs4c6i2BqJMLqNcwvmNLGDMIySkuhdi2Aa&#10;6Z+FA3/VkEwLHCB2qHqeLePY9F11oEh2v2891up41TRCHjWNnacGphubFnjmNClN49UySfNDHcQw&#10;q+rM+vh6kfTSqFUqN/cbvOVpfWHv0+kj0EBexrepJvggCRcp8HtY5tidagfQU6TxKhikNQa/gOkJ&#10;knkcARDNeAGt/UAEMwUw8xzOGFdzgAtQUSbxHEZcgKjCoev6nltf9Jqqa4RVOMxhELjYAwi/OwhZ&#10;PwhL29J4vC3R5VD4fm1AgmnWxrENSMSVGslRgFSeiSTArjUsceotWLrM94F/EJaESsf3evhxwKVi&#10;xNOQo7m23eR4DrgUh3CJsDkal8ynYLAB4DUud+lyG5cOAdONRqH2MPfs9oDL0+HSXNvzxqU8hEt0&#10;i4/GJXUEdSlDXFLBqKToALQIU3L4HQ7AoMljHh1w2e2JntiZNNe2G5c/ypkET2/fdru133GU7QaP&#10;kWrLTVwJLuMuRe4hEW17d2QzMOTpGNJc2fNDopFY2l5kJbMc6UVyB3hOQkdgrTUrYsDXYkVBHZeA&#10;OR9Y8ceH2Obanh8WjSDWxmIlih2JRcWKOsw+0j4PrPjD7LO5smeHRNcIjndlHizni9L6Lc/TtXWb&#10;JgkoL2lucTgGov7KdbxNtPIYbpK77GMa/lfUigDYcr1THdkWKK0ZKIl/QGYFZZxKiaee5wgldwKV&#10;NnJki0k1hzLmcyBcdY7OiKeoRm6GrE90UC9S8qSKWctgGb9Pplb5mIHoXuZL1Lmq86hDjlA3j1Ag&#10;D0uXR1Dja0uX5aZXutTYra/2KwqSrhEkn8BoW5/8fhjF6Fube5DWGUEkNiCVQt0/WlF3mdMTAQ04&#10;Ndq/vp+fERWdNU4hGtaxzhM4NZKroctg/FIu9R0iPO2VwhdONRAbmFYYJR4Tfo/aPmD0wjFqNMtO&#10;jILqA7fnC8x9nkL6UCXRVUJPGdvK5BOXEsaBzMHkXzHBPQ+jxQanaOyrFCXxXc93e3zWe0gkGqvP&#10;miyROul8Wt2MwfRfuAFmqxiKIlRStZ1oRB8BfYs666SaDi4CLqXJwuoE7VlTr5E8u2FtRLJnMi/C&#10;mkio2FG4PujUMikhbwQIRoRTztmOarqNcMiF6rxqt287IFznmIyroAsLjvCgTQt1R8+OSp2eNcKN&#10;kNqJcA5p9Zcx96FADZ0LXVJCmSCS7JC2cS6I4/SkTIshUKuLXy7TATYS6xMYNarcM2n4EEbBs6Ce&#10;qLJVkIkSu1UnjGKhCYZqgwccNrVMPyGRGu31CZAawe55IG05vRxKnCTkRjFlAAwJm4qkG6e34k8B&#10;eQXteXc7AwN/XnRwBs5in36g/ckXxGaH2JNJX1ABHrTKaiF7YtjVQJRBeSyBwSmhq5YJO6r1Bohe&#10;NkSNxNUkrqAIpPE6+0tD2zXKjHMI83dzqO18vit8Snos9pDPP10+X6+9IpxzS12Bi7dXWaLdvooe&#10;+6Go0/k6tmEQ2zCBAUxDfKSdzveFhBJShfVuCz1A8YRQxLU/Syj2i6rMlA4+z6M8KDe1fUtGiOR8&#10;F7/aZlPG/T4SHQz3ZRvufoGUvVAgbQU9zHU89RCd8iihYgoePMK+G2JV8bh6Tkl5lD3WfQDmZQOz&#10;X9dkL5Q1W8CEqhMXclAamCpruivQV0+AwHNLPkcRoNvWD8C8bGAaMbMV6rTFy37/Uj3qptOdKtBh&#10;OvfekCAY7KaEXsKTHX02evAuT+hdmgKiswt0+gVL9v30yla656BLWREkU39o1AeCPL+UZPPagdd6&#10;aBhU7L7SJxO+dUVAwbgobzcJPh7NgH2rR8i1Wp5M612qggR3acdxSwxVG72lpwBxsO/oA3BHqjqV&#10;bUVeSaEodbrwCNTgnf7U2SIjyev3MRgjARg+xv7XsjqnTFZY6rD/noR/PWAbXsmgXoZzsqeOiRGy&#10;v8EFeH2qNRK8qXwbW+/je6jZ52YCXRSLVe1mZzdbotz0z07Jvo7nCfE5lehwNFAWQng+CPnIm1SC&#10;lqrLRLqdg63CJnFk6d4VVKBUEle7vA9u0qa870o4VLP2dg0gLFtzEHEYg8e0tJY7FAGqCPmUJVJ4&#10;k8Dbn1A6r95UpV4v1d6G7+33ad38DwAA//8DAFBLAwQUAAYACAAAACEACxWac90AAAAFAQAADwAA&#10;AGRycy9kb3ducmV2LnhtbEyPzWrDMBCE74W+g9hCb43k9C91LYcQ2p5CoEkh5KZYG9vEWhlLsZ23&#10;77aX9rLMMsvMt9l8dI3osQu1Jw3JRIFAKrytqdTwtX2/m4EI0ZA1jSfUcMEA8/z6KjOp9QN9Yr+J&#10;peAQCqnRUMXYplKGokJnwsS3SOwdfedM5LUrpe3MwOGukVOlnqQzNXFDZVpcVlicNmen4WMww+I+&#10;eetXp+Pyst8+rnerBLW+vRkXryAijvHvGH7wGR1yZjr4M9kgGg38SPyd7M1eps8gDizUgwKZZ/I/&#10;ff4NAAD//wMAUEsBAi0AFAAGAAgAAAAhALaDOJL+AAAA4QEAABMAAAAAAAAAAAAAAAAAAAAAAFtD&#10;b250ZW50X1R5cGVzXS54bWxQSwECLQAUAAYACAAAACEAOP0h/9YAAACUAQAACwAAAAAAAAAAAAAA&#10;AAAvAQAAX3JlbHMvLnJlbHNQSwECLQAUAAYACAAAACEAuNQmaDkIAACXSwAADgAAAAAAAAAAAAAA&#10;AAAuAgAAZHJzL2Uyb0RvYy54bWxQSwECLQAUAAYACAAAACEACxWac90AAAAFAQAADwAAAAAAAAAA&#10;AAAAAACTCgAAZHJzL2Rvd25yZXYueG1sUEsFBgAAAAAEAAQA8wAAAJ0LAAAAAA==&#10;">
                <v:group id="Group 458" o:spid="_x0000_s1029" style="position:absolute;width:56685;height:51054" coordsize="56685,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Group 459" o:spid="_x0000_s1030" style="position:absolute;width:56685;height:43074" coordsize="56685,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oval id="Oval 461" o:spid="_x0000_s1031" style="position:absolute;left:20658;width:16294;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6AYxgAAANwAAAAPAAAAZHJzL2Rvd25yZXYueG1sRI9Ba8JA&#10;FITvgv9heYKXUjdKCZK6igqKYA+tVqy3R/aZBLNvY3bV1F/fFQoeh5n5hhlNGlOKK9WusKyg34tA&#10;EKdWF5wp+N4uXocgnEfWWFomBb/kYDJut0aYaHvjL7pufCYChF2CCnLvq0RKl+Zk0PVsRRy8o60N&#10;+iDrTOoabwFuSjmIolgaLDgs5FjRPKf0tLkYBYd4MeP4c/3CH5VLZ7sl3n/2Z6W6nWb6DsJT45/h&#10;//ZKK3iL+/A4E46AHP8BAAD//wMAUEsBAi0AFAAGAAgAAAAhANvh9svuAAAAhQEAABMAAAAAAAAA&#10;AAAAAAAAAAAAAFtDb250ZW50X1R5cGVzXS54bWxQSwECLQAUAAYACAAAACEAWvQsW78AAAAVAQAA&#10;CwAAAAAAAAAAAAAAAAAfAQAAX3JlbHMvLnJlbHNQSwECLQAUAAYACAAAACEAWxegGMYAAADcAAAA&#10;DwAAAAAAAAAAAAAAAAAHAgAAZHJzL2Rvd25yZXYueG1sUEsFBgAAAAADAAMAtwAAAPoCAAAAAA==&#10;" fillcolor="#4f81bd [3204]" strokecolor="#243f60 [1604]" strokeweight="2pt">
                      <v:textbox>
                        <w:txbxContent>
                          <w:p w14:paraId="3311E8A9" w14:textId="77777777" w:rsidR="0033034B" w:rsidRDefault="0033034B" w:rsidP="0033034B">
                            <w:pPr>
                              <w:jc w:val="center"/>
                              <w:rPr>
                                <w:rFonts w:asciiTheme="minorHAnsi" w:hAnsi="Calibri" w:cstheme="minorBidi"/>
                                <w:color w:val="FFFFFF" w:themeColor="light1"/>
                                <w:kern w:val="24"/>
                                <w:sz w:val="22"/>
                                <w:szCs w:val="22"/>
                              </w:rPr>
                            </w:pPr>
                            <w:r>
                              <w:rPr>
                                <w:rFonts w:asciiTheme="minorHAnsi" w:hAnsi="Calibri" w:cstheme="minorBidi"/>
                                <w:color w:val="FFFFFF" w:themeColor="light1"/>
                                <w:kern w:val="24"/>
                                <w:sz w:val="22"/>
                                <w:szCs w:val="22"/>
                              </w:rPr>
                              <w:t>Assessment Concludes</w:t>
                            </w:r>
                          </w:p>
                        </w:txbxContent>
                      </v:textbox>
                    </v:oval>
                    <v:rect id="Rectangle 462" o:spid="_x0000_s1032" style="position:absolute;top:8043;width:18031;height:7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H4wgAAANwAAAAPAAAAZHJzL2Rvd25yZXYueG1sRI/dagIx&#10;FITvBd8hHME7zVZkkdUo0iJKe1N/HuB0c7pZ3JyEJF23b98UCr0cZuYbZrMbbCd6CrF1rOBpXoAg&#10;rp1uuVFwux5mKxAxIWvsHJOCb4qw245HG6y0e/CZ+ktqRIZwrFCBSclXUsbakMU4d544e58uWExZ&#10;hkbqgI8Mt51cFEUpLbacFwx6ejZU3y9fVkFo6EW+f7w69G++DwFLcziiUtPJsF+DSDSk//Bf+6QV&#10;LMsF/J7JR0BufwAAAP//AwBQSwECLQAUAAYACAAAACEA2+H2y+4AAACFAQAAEwAAAAAAAAAAAAAA&#10;AAAAAAAAW0NvbnRlbnRfVHlwZXNdLnhtbFBLAQItABQABgAIAAAAIQBa9CxbvwAAABUBAAALAAAA&#10;AAAAAAAAAAAAAB8BAABfcmVscy8ucmVsc1BLAQItABQABgAIAAAAIQCyxdH4wgAAANwAAAAPAAAA&#10;AAAAAAAAAAAAAAcCAABkcnMvZG93bnJldi54bWxQSwUGAAAAAAMAAwC3AAAA9gIAAAAA&#10;" fillcolor="#4f81bd [3204]" strokecolor="#243f60 [1604]" strokeweight="2pt">
                      <v:textbox>
                        <w:txbxContent>
                          <w:p w14:paraId="51176CB1" w14:textId="77777777" w:rsidR="0033034B" w:rsidRDefault="0033034B" w:rsidP="0033034B">
                            <w:pPr>
                              <w:jc w:val="center"/>
                              <w:rPr>
                                <w:rFonts w:asciiTheme="minorHAnsi" w:hAnsi="Calibri" w:cstheme="minorBidi"/>
                                <w:b/>
                                <w:bCs/>
                                <w:color w:val="FFFFFF" w:themeColor="light1"/>
                                <w:kern w:val="24"/>
                                <w:sz w:val="16"/>
                                <w:szCs w:val="16"/>
                              </w:rPr>
                            </w:pPr>
                            <w:r>
                              <w:rPr>
                                <w:rFonts w:asciiTheme="minorHAnsi" w:hAnsi="Calibri" w:cstheme="minorBidi"/>
                                <w:b/>
                                <w:bCs/>
                                <w:color w:val="FFFFFF" w:themeColor="light1"/>
                                <w:kern w:val="24"/>
                                <w:sz w:val="16"/>
                                <w:szCs w:val="16"/>
                              </w:rPr>
                              <w:t>Assignment Holder assessed as ‘</w:t>
                            </w:r>
                            <w:proofErr w:type="gramStart"/>
                            <w:r>
                              <w:rPr>
                                <w:rFonts w:asciiTheme="minorHAnsi" w:hAnsi="Calibri" w:cstheme="minorBidi"/>
                                <w:b/>
                                <w:bCs/>
                                <w:color w:val="FFFFFF" w:themeColor="light1"/>
                                <w:kern w:val="24"/>
                                <w:sz w:val="16"/>
                                <w:szCs w:val="16"/>
                              </w:rPr>
                              <w:t>Competent</w:t>
                            </w:r>
                            <w:proofErr w:type="gramEnd"/>
                            <w:r>
                              <w:rPr>
                                <w:rFonts w:asciiTheme="minorHAnsi" w:hAnsi="Calibri" w:cstheme="minorBidi"/>
                                <w:b/>
                                <w:bCs/>
                                <w:color w:val="FFFFFF" w:themeColor="light1"/>
                                <w:kern w:val="24"/>
                                <w:sz w:val="16"/>
                                <w:szCs w:val="16"/>
                              </w:rPr>
                              <w:t>’</w:t>
                            </w:r>
                          </w:p>
                          <w:p w14:paraId="0AB19F37"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Evidence of competence recorded on the Assessment Record Sheet.</w:t>
                            </w:r>
                          </w:p>
                        </w:txbxContent>
                      </v:textbox>
                    </v:rect>
                    <v:rect id="Rectangle 464" o:spid="_x0000_s1033" style="position:absolute;left:20106;top:8043;width:17399;height:1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wXwgAAANwAAAAPAAAAZHJzL2Rvd25yZXYueG1sRI/RagIx&#10;FETfC/5DuIJvNavIUlajiCKV9qVVP+C6uW4WNzchSdft3zeFQh+HmTnDrDaD7URPIbaOFcymBQji&#10;2umWGwWX8+H5BURMyBo7x6TgmyJs1qOnFVbaPfiT+lNqRIZwrFCBSclXUsbakMU4dZ44ezcXLKYs&#10;QyN1wEeG207Oi6KUFlvOCwY97QzV99OXVRAa2suP65tD/+77ELA0h1dUajIetksQiYb0H/5rH7WC&#10;RbmA3zP5CMj1DwAAAP//AwBQSwECLQAUAAYACAAAACEA2+H2y+4AAACFAQAAEwAAAAAAAAAAAAAA&#10;AAAAAAAAW0NvbnRlbnRfVHlwZXNdLnhtbFBLAQItABQABgAIAAAAIQBa9CxbvwAAABUBAAALAAAA&#10;AAAAAAAAAAAAAB8BAABfcmVscy8ucmVsc1BLAQItABQABgAIAAAAIQBSYOwXwgAAANwAAAAPAAAA&#10;AAAAAAAAAAAAAAcCAABkcnMvZG93bnJldi54bWxQSwUGAAAAAAMAAwC3AAAA9gIAAAAA&#10;" fillcolor="#4f81bd [3204]" strokecolor="#243f60 [1604]" strokeweight="2pt">
                      <v:textbox>
                        <w:txbxContent>
                          <w:p w14:paraId="5B35BD72" w14:textId="77777777" w:rsidR="0033034B" w:rsidRDefault="0033034B" w:rsidP="0033034B">
                            <w:pPr>
                              <w:jc w:val="center"/>
                              <w:rPr>
                                <w:rFonts w:asciiTheme="minorHAnsi" w:hAnsi="Calibri" w:cstheme="minorBidi"/>
                                <w:b/>
                                <w:bCs/>
                                <w:color w:val="FFFFFF" w:themeColor="light1"/>
                                <w:kern w:val="24"/>
                                <w:sz w:val="16"/>
                                <w:szCs w:val="16"/>
                              </w:rPr>
                            </w:pPr>
                            <w:r>
                              <w:rPr>
                                <w:rFonts w:asciiTheme="minorHAnsi" w:hAnsi="Calibri" w:cstheme="minorBidi"/>
                                <w:b/>
                                <w:bCs/>
                                <w:color w:val="FFFFFF" w:themeColor="light1"/>
                                <w:kern w:val="24"/>
                                <w:sz w:val="16"/>
                                <w:szCs w:val="16"/>
                              </w:rPr>
                              <w:t>Assignment Holder assessed as ‘Competent with Caveat(s)’</w:t>
                            </w:r>
                          </w:p>
                          <w:p w14:paraId="37B1AEA8"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 xml:space="preserve">Lead Assessor to record the areas for development </w:t>
                            </w:r>
                            <w:proofErr w:type="gramStart"/>
                            <w:r>
                              <w:rPr>
                                <w:rFonts w:asciiTheme="minorHAnsi" w:hAnsi="Calibri" w:cstheme="minorBidi"/>
                                <w:color w:val="FFFFFF" w:themeColor="light1"/>
                                <w:kern w:val="24"/>
                                <w:sz w:val="16"/>
                                <w:szCs w:val="16"/>
                              </w:rPr>
                              <w:t>identified;</w:t>
                            </w:r>
                            <w:proofErr w:type="gramEnd"/>
                            <w:r>
                              <w:rPr>
                                <w:rFonts w:asciiTheme="minorHAnsi" w:hAnsi="Calibri" w:cstheme="minorBidi"/>
                                <w:color w:val="FFFFFF" w:themeColor="light1"/>
                                <w:kern w:val="24"/>
                                <w:sz w:val="16"/>
                                <w:szCs w:val="16"/>
                              </w:rPr>
                              <w:t xml:space="preserve"> recommended development requirements and target completion dates on the Assessment Record Sheet.</w:t>
                            </w:r>
                          </w:p>
                        </w:txbxContent>
                      </v:textbox>
                    </v:rect>
                    <v:rect id="Rectangle 465" o:spid="_x0000_s1034" style="position:absolute;left:39286;top:8043;width:17399;height:1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EmMwgAAANwAAAAPAAAAZHJzL2Rvd25yZXYueG1sRI/dagIx&#10;FITvC75DOIJ3NWuxi6xGEYu0tDf15wGOm+NmcXMSknTdvn1TKPRymJlvmNVmsJ3oKcTWsYLZtABB&#10;XDvdcqPgfNo/LkDEhKyxc0wKvinCZj16WGGl3Z0P1B9TIzKEY4UKTEq+kjLWhizGqfPE2bu6YDFl&#10;GRqpA94z3HbyqShKabHlvGDQ085QfTt+WQWhoRf5eXl36D98HwKWZv+KSk3Gw3YJItGQ/sN/7Tet&#10;YF4+w++ZfATk+gcAAP//AwBQSwECLQAUAAYACAAAACEA2+H2y+4AAACFAQAAEwAAAAAAAAAAAAAA&#10;AAAAAAAAW0NvbnRlbnRfVHlwZXNdLnhtbFBLAQItABQABgAIAAAAIQBa9CxbvwAAABUBAAALAAAA&#10;AAAAAAAAAAAAAB8BAABfcmVscy8ucmVsc1BLAQItABQABgAIAAAAIQA9LEmMwgAAANwAAAAPAAAA&#10;AAAAAAAAAAAAAAcCAABkcnMvZG93bnJldi54bWxQSwUGAAAAAAMAAwC3AAAA9gIAAAAA&#10;" fillcolor="#4f81bd [3204]" strokecolor="#243f60 [1604]" strokeweight="2pt">
                      <v:textbox>
                        <w:txbxContent>
                          <w:p w14:paraId="3686409E" w14:textId="77777777" w:rsidR="0033034B" w:rsidRDefault="0033034B" w:rsidP="0033034B">
                            <w:pPr>
                              <w:jc w:val="center"/>
                              <w:rPr>
                                <w:rFonts w:asciiTheme="minorHAnsi" w:hAnsi="Calibri" w:cstheme="minorBidi"/>
                                <w:b/>
                                <w:bCs/>
                                <w:color w:val="FFFFFF" w:themeColor="light1"/>
                                <w:kern w:val="24"/>
                                <w:sz w:val="16"/>
                                <w:szCs w:val="16"/>
                              </w:rPr>
                            </w:pPr>
                            <w:r>
                              <w:rPr>
                                <w:rFonts w:asciiTheme="minorHAnsi" w:hAnsi="Calibri" w:cstheme="minorBidi"/>
                                <w:b/>
                                <w:bCs/>
                                <w:color w:val="FFFFFF" w:themeColor="light1"/>
                                <w:kern w:val="24"/>
                                <w:sz w:val="16"/>
                                <w:szCs w:val="16"/>
                              </w:rPr>
                              <w:t xml:space="preserve">Assignment Holder assessed as ‘Not Yet </w:t>
                            </w:r>
                            <w:proofErr w:type="gramStart"/>
                            <w:r>
                              <w:rPr>
                                <w:rFonts w:asciiTheme="minorHAnsi" w:hAnsi="Calibri" w:cstheme="minorBidi"/>
                                <w:b/>
                                <w:bCs/>
                                <w:color w:val="FFFFFF" w:themeColor="light1"/>
                                <w:kern w:val="24"/>
                                <w:sz w:val="16"/>
                                <w:szCs w:val="16"/>
                              </w:rPr>
                              <w:t>Competent</w:t>
                            </w:r>
                            <w:proofErr w:type="gramEnd"/>
                            <w:r>
                              <w:rPr>
                                <w:rFonts w:asciiTheme="minorHAnsi" w:hAnsi="Calibri" w:cstheme="minorBidi"/>
                                <w:b/>
                                <w:bCs/>
                                <w:color w:val="FFFFFF" w:themeColor="light1"/>
                                <w:kern w:val="24"/>
                                <w:sz w:val="16"/>
                                <w:szCs w:val="16"/>
                              </w:rPr>
                              <w:t>’</w:t>
                            </w:r>
                          </w:p>
                          <w:p w14:paraId="5769C237"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Lead Assessor to record the areas for development identified and notify the relevant ESR/SSR Assignment Holder.</w:t>
                            </w:r>
                          </w:p>
                        </w:txbxContent>
                      </v:textbox>
                    </v:rect>
                    <v:rect id="Rectangle 466" o:spid="_x0000_s1035" style="position:absolute;left:20527;top:25326;width:16425;height:5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VwwAAANwAAAAPAAAAZHJzL2Rvd25yZXYueG1sRI/disIw&#10;FITvF3yHcATv1lSRbqlGEUGUvVn8eYBDc2yrzUlJoq0+/WZB2MthZr5hFqveNOJBzteWFUzGCQji&#10;wuqaSwXn0/YzA+EDssbGMil4kofVcvCxwFzbjg/0OIZSRAj7HBVUIbS5lL6oyKAf25Y4ehfrDIYo&#10;XSm1wy7CTSOnSZJKgzXHhQpb2lRU3I53o8BOfsL3qZvdmTq3y+pr0by+MqVGw349BxGoD//hd3uv&#10;FczSFP7OxCMgl78AAAD//wMAUEsBAi0AFAAGAAgAAAAhANvh9svuAAAAhQEAABMAAAAAAAAAAAAA&#10;AAAAAAAAAFtDb250ZW50X1R5cGVzXS54bWxQSwECLQAUAAYACAAAACEAWvQsW78AAAAVAQAACwAA&#10;AAAAAAAAAAAAAAAfAQAAX3JlbHMvLnJlbHNQSwECLQAUAAYACAAAACEAZwv61cMAAADcAAAADwAA&#10;AAAAAAAAAAAAAAAHAgAAZHJzL2Rvd25yZXYueG1sUEsFBgAAAAADAAMAtwAAAPcCAAAAAA==&#10;" fillcolor="#4f81bd [3204]" strokecolor="#243f60 [1604]" strokeweight="2pt">
                      <v:textbox>
                        <w:txbxContent>
                          <w:p w14:paraId="0F4CA980"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Lead Assessor to inform the Assignment Holder of the assessment outcome.</w:t>
                            </w:r>
                          </w:p>
                        </w:txbxContent>
                      </v:textbox>
                    </v:rect>
                    <v:rect id="Rectangle 467" o:spid="_x0000_s1036" style="position:absolute;left:803;top:17677;width:16425;height:5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9OxAAAANwAAAAPAAAAZHJzL2Rvd25yZXYueG1sRI/RasJA&#10;FETfC/7Dcgu+1U2KxJC6ShFKiy+l0Q+4ZG+TaPZu2N2Y6Nd3BaGPw8ycYdbbyXTiQs63lhWkiwQE&#10;cWV1y7WC4+HjJQfhA7LGzjIpuJKH7Wb2tMZC25F/6FKGWkQI+wIVNCH0hZS+asigX9ieOHq/1hkM&#10;UbpaaodjhJtOviZJJg22HBca7GnXUHUuB6PApt9hfxiXA9PoPvP2VHW3Va7U/Hl6fwMRaAr/4Uf7&#10;SytYZiu4n4lHQG7+AAAA//8DAFBLAQItABQABgAIAAAAIQDb4fbL7gAAAIUBAAATAAAAAAAAAAAA&#10;AAAAAAAAAABbQ29udGVudF9UeXBlc10ueG1sUEsBAi0AFAAGAAgAAAAhAFr0LFu/AAAAFQEAAAsA&#10;AAAAAAAAAAAAAAAAHwEAAF9yZWxzLy5yZWxzUEsBAi0AFAAGAAgAAAAhAAhHX07EAAAA3AAAAA8A&#10;AAAAAAAAAAAAAAAABwIAAGRycy9kb3ducmV2LnhtbFBLBQYAAAAAAwADALcAAAD4AgAAAAA=&#10;" fillcolor="#4f81bd [3204]" strokecolor="#243f60 [1604]" strokeweight="2pt">
                      <v:textbox>
                        <w:txbxContent>
                          <w:p w14:paraId="0B0F4E19"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Lead Assessor to inform the Assignment Holder of the assessment outcome.</w:t>
                            </w:r>
                          </w:p>
                        </w:txbxContent>
                      </v:textbox>
                    </v:rect>
                    <v:rect id="Rectangle 468" o:spid="_x0000_s1037" style="position:absolute;left:40382;top:25326;width:15207;height:5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Ms8wAAAANwAAAAPAAAAZHJzL2Rvd25yZXYueG1sRE/LisIw&#10;FN0L8w/hCu40rYiWaiwyIDO4ER8fcGmubWeam5JEW/16sxiY5eG8N8VgWvEg5xvLCtJZAoK4tLrh&#10;SsH1sp9mIHxA1thaJgVP8lBsP0YbzLXt+USPc6hEDGGfo4I6hC6X0pc1GfQz2xFH7madwRChq6R2&#10;2Mdw08p5kiylwYZjQ40dfdZU/p7vRoFNj+Fw6Rd3pt59Zc1P2b5WmVKT8bBbgwg0hH/xn/tbK1gs&#10;49p4Jh4BuX0DAAD//wMAUEsBAi0AFAAGAAgAAAAhANvh9svuAAAAhQEAABMAAAAAAAAAAAAAAAAA&#10;AAAAAFtDb250ZW50X1R5cGVzXS54bWxQSwECLQAUAAYACAAAACEAWvQsW78AAAAVAQAACwAAAAAA&#10;AAAAAAAAAAAfAQAAX3JlbHMvLnJlbHNQSwECLQAUAAYACAAAACEAedjLPMAAAADcAAAADwAAAAAA&#10;AAAAAAAAAAAHAgAAZHJzL2Rvd25yZXYueG1sUEsFBgAAAAADAAMAtwAAAPQCAAAAAA==&#10;" fillcolor="#4f81bd [3204]" strokecolor="#243f60 [1604]" strokeweight="2pt">
                      <v:textbox>
                        <w:txbxContent>
                          <w:p w14:paraId="6533CA34"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 xml:space="preserve">ESR/SSR to determine future </w:t>
                            </w:r>
                            <w:proofErr w:type="gramStart"/>
                            <w:r>
                              <w:rPr>
                                <w:rFonts w:asciiTheme="minorHAnsi" w:hAnsi="Calibri" w:cstheme="minorBidi"/>
                                <w:color w:val="FFFFFF" w:themeColor="light1"/>
                                <w:kern w:val="24"/>
                                <w:sz w:val="16"/>
                                <w:szCs w:val="16"/>
                              </w:rPr>
                              <w:t>arrangements.*</w:t>
                            </w:r>
                            <w:proofErr w:type="gramEnd"/>
                          </w:p>
                        </w:txbxContent>
                      </v:textbox>
                    </v:rect>
                    <v:rect id="Rectangle 469" o:spid="_x0000_s1038" style="position:absolute;left:803;top:25326;width:16425;height:5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6nxAAAANwAAAAPAAAAZHJzL2Rvd25yZXYueG1sRI/NasMw&#10;EITvhbyD2EBvjZxiUseJYkKhNPRSmuQBFmtjO7FWRpJ/mqevCoUeh5n5htkWk2nFQM43lhUsFwkI&#10;4tLqhisF59PbUwbCB2SNrWVS8E0eit3sYYu5tiN/0XAMlYgQ9jkqqEPocil9WZNBv7AdcfQu1hkM&#10;UbpKaodjhJtWPifJShpsOC7U2NFrTeXt2BsFdvkZPk5j2jON7j1rrmV7f8mUepxP+w2IQFP4D/+1&#10;D1pBulrD75l4BOTuBwAA//8DAFBLAQItABQABgAIAAAAIQDb4fbL7gAAAIUBAAATAAAAAAAAAAAA&#10;AAAAAAAAAABbQ29udGVudF9UeXBlc10ueG1sUEsBAi0AFAAGAAgAAAAhAFr0LFu/AAAAFQEAAAsA&#10;AAAAAAAAAAAAAAAAHwEAAF9yZWxzLy5yZWxzUEsBAi0AFAAGAAgAAAAhABaUbqfEAAAA3AAAAA8A&#10;AAAAAAAAAAAAAAAABwIAAGRycy9kb3ducmV2LnhtbFBLBQYAAAAAAwADALcAAAD4AgAAAAA=&#10;" fillcolor="#4f81bd [3204]" strokecolor="#243f60 [1604]" strokeweight="2pt">
                      <v:textbox>
                        <w:txbxContent>
                          <w:p w14:paraId="0EE124C7"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Lead Assessor to send Outcome Record Sheet to Assessment Scheduler.</w:t>
                            </w:r>
                          </w:p>
                        </w:txbxContent>
                      </v:textbox>
                    </v:rect>
                    <v:shapetype id="_x0000_t32" coordsize="21600,21600" o:spt="32" o:oned="t" path="m,l21600,21600e" filled="f">
                      <v:path arrowok="t" fillok="f" o:connecttype="none"/>
                      <o:lock v:ext="edit" shapetype="t"/>
                    </v:shapetype>
                    <v:shape id="Straight Arrow Connector 471" o:spid="_x0000_s1039" type="#_x0000_t32" style="position:absolute;left:28805;top:4648;width:0;height:33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S7xAAAANwAAAAPAAAAZHJzL2Rvd25yZXYueG1sRI9BawIx&#10;FITvQv9DeEJvmrW1a9kapRQq4q1u6fl187pZ3Lxsk6irv94IgsdhZr5h5svetuJAPjSOFUzGGQji&#10;yumGawXf5efoFUSIyBpbx6TgRAGWi4fBHAvtjvxFh22sRYJwKFCBibErpAyVIYth7Dri5P05bzEm&#10;6WupPR4T3LbyKctyabHhtGCwow9D1W67twp+y3/9YvJSb/yzy/PT+We22a+Uehz2728gIvXxHr61&#10;11rBdDaB65l0BOTiAgAA//8DAFBLAQItABQABgAIAAAAIQDb4fbL7gAAAIUBAAATAAAAAAAAAAAA&#10;AAAAAAAAAABbQ29udGVudF9UeXBlc10ueG1sUEsBAi0AFAAGAAgAAAAhAFr0LFu/AAAAFQEAAAsA&#10;AAAAAAAAAAAAAAAAHwEAAF9yZWxzLy5yZWxzUEsBAi0AFAAGAAgAAAAhANouFLvEAAAA3AAAAA8A&#10;AAAAAAAAAAAAAAAABwIAAGRycy9kb3ducmV2LnhtbFBLBQYAAAAAAwADALcAAAD4AgAAAAA=&#10;" strokecolor="#4579b8 [3044]">
                      <v:stroke endarrow="block"/>
                      <o:lock v:ext="edit" shapetype="f"/>
                    </v:shape>
                    <v:shape id="Straight Arrow Connector 472" o:spid="_x0000_s1040" type="#_x0000_t32" style="position:absolute;left:28739;top:20653;width:66;height:46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MxAAAANwAAAAPAAAAZHJzL2Rvd25yZXYueG1sRI9BawIx&#10;FITvgv8hPKE3zda2a9kaRQoV8VZXPL9uXjdLNy9rEnXtrzdCocdhZr5h5svetuJMPjSOFTxOMhDE&#10;ldMN1wr25cf4FUSIyBpbx6TgSgGWi+FgjoV2F/6k8y7WIkE4FKjAxNgVUobKkMUwcR1x8r6dtxiT&#10;9LXUHi8Jbls5zbJcWmw4LRjs6N1Q9bM7WQVf5VG/mLzUW//k8vz6e5htT2ulHkb96g1EpD7+h//a&#10;G63geTaF+5l0BOTiBgAA//8DAFBLAQItABQABgAIAAAAIQDb4fbL7gAAAIUBAAATAAAAAAAAAAAA&#10;AAAAAAAAAABbQ29udGVudF9UeXBlc10ueG1sUEsBAi0AFAAGAAgAAAAhAFr0LFu/AAAAFQEAAAsA&#10;AAAAAAAAAAAAAAAAHwEAAF9yZWxzLy5yZWxzUEsBAi0AFAAGAAgAAAAhACr8iszEAAAA3AAAAA8A&#10;AAAAAAAAAAAAAAAABwIAAGRycy9kb3ducmV2LnhtbFBLBQYAAAAAAwADALcAAAD4AgAAAAA=&#10;" strokecolor="#4579b8 [3044]">
                      <v:stroke endarrow="block"/>
                      <o:lock v:ext="edit" shapetype="f"/>
                    </v:shape>
                    <v:shape id="Straight Arrow Connector 473" o:spid="_x0000_s1041" type="#_x0000_t32" style="position:absolute;left:9015;top:15842;width:0;height:1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9XxAAAANwAAAAPAAAAZHJzL2Rvd25yZXYueG1sRI9BawIx&#10;FITvBf9DeEJvNduqq6xGkUJL8aZben5unpulm5c1ibr665tCocdhZr5hluvetuJCPjSOFTyPMhDE&#10;ldMN1wo+y7enOYgQkTW2jknBjQKsV4OHJRbaXXlHl32sRYJwKFCBibErpAyVIYth5Dri5B2dtxiT&#10;9LXUHq8Jblv5kmW5tNhwWjDY0auh6nt/tgoO5UlPTV7qrR+7PL/dv2bb87tSj8N+swARqY//4b/2&#10;h1YwmY3h90w6AnL1AwAA//8DAFBLAQItABQABgAIAAAAIQDb4fbL7gAAAIUBAAATAAAAAAAAAAAA&#10;AAAAAAAAAABbQ29udGVudF9UeXBlc10ueG1sUEsBAi0AFAAGAAgAAAAhAFr0LFu/AAAAFQEAAAsA&#10;AAAAAAAAAAAAAAAAHwEAAF9yZWxzLy5yZWxzUEsBAi0AFAAGAAgAAAAhAEWwL1fEAAAA3AAAAA8A&#10;AAAAAAAAAAAAAAAABwIAAGRycy9kb3ducmV2LnhtbFBLBQYAAAAAAwADALcAAAD4AgAAAAA=&#10;" strokecolor="#4579b8 [3044]">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3" o:spid="_x0000_s1042" type="#_x0000_t34" style="position:absolute;left:17212;top:-3549;width:3395;height:197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5mxQAAANwAAAAPAAAAZHJzL2Rvd25yZXYueG1sRI9BawIx&#10;FITvhf6H8Aq91Wyl1bI1itYt6EVwLfT62Dx3l25eYpK66783QqHHYWa+YWaLwXTiTD60lhU8jzIQ&#10;xJXVLdcKvg6fT28gQkTW2FkmBRcKsJjf380w17bnPZ3LWIsE4ZCjgiZGl0sZqoYMhpF1xMk7Wm8w&#10;JulrqT32CW46Oc6yiTTYclpo0NFHQ9VP+WsU9P77ONTFvizWp3XRV267W3mn1OPDsHwHEWmI/+G/&#10;9kYreJm+wu1MOgJyfgUAAP//AwBQSwECLQAUAAYACAAAACEA2+H2y+4AAACFAQAAEwAAAAAAAAAA&#10;AAAAAAAAAAAAW0NvbnRlbnRfVHlwZXNdLnhtbFBLAQItABQABgAIAAAAIQBa9CxbvwAAABUBAAAL&#10;AAAAAAAAAAAAAAAAAB8BAABfcmVscy8ucmVsc1BLAQItABQABgAIAAAAIQA4Ss5mxQAAANwAAAAP&#10;AAAAAAAAAAAAAAAAAAcCAABkcnMvZG93bnJldi54bWxQSwUGAAAAAAMAAwC3AAAA+QIAAAAA&#10;" strokecolor="#4579b8 [3044]">
                      <v:stroke endarrow="block"/>
                      <o:lock v:ext="edit" shapetype="f"/>
                    </v:shape>
                    <v:shape id="Straight Arrow Connector 26" o:spid="_x0000_s1043" type="#_x0000_t34" style="position:absolute;left:36698;top:-3245;width:3395;height:191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PQxgAAANwAAAAPAAAAZHJzL2Rvd25yZXYueG1sRI9BS8NA&#10;FITvQv/D8gQvYncr2krsNhRB8eDFplCPr9lnEpN9G7LPNv33XaHgcZiZb5hlPvpOHWiITWALs6kB&#10;RVwG13BlYVu83j2BioLssAtMFk4UIV9NrpaYuXDkTzpspFIJwjFDC7VIn2kdy5o8xmnoiZP3HQaP&#10;kuRQaTfgMcF9p++NmWuPDaeFGnt6qalsN7/ewv7rdmcKoYW87We7j5/HbVsVxtqb63H9DEpolP/w&#10;pf3uLDws5vB3Jh0BvToDAAD//wMAUEsBAi0AFAAGAAgAAAAhANvh9svuAAAAhQEAABMAAAAAAAAA&#10;AAAAAAAAAAAAAFtDb250ZW50X1R5cGVzXS54bWxQSwECLQAUAAYACAAAACEAWvQsW78AAAAVAQAA&#10;CwAAAAAAAAAAAAAAAAAfAQAAX3JlbHMvLnJlbHNQSwECLQAUAAYACAAAACEAIJYz0MYAAADcAAAA&#10;DwAAAAAAAAAAAAAAAAAHAgAAZHJzL2Rvd25yZXYueG1sUEsFBgAAAAADAAMAtwAAAPoCAAAAAA==&#10;" strokecolor="#4579b8 [3044]">
                      <v:stroke endarrow="block"/>
                      <o:lock v:ext="edit" shapetype="f"/>
                    </v:shape>
                    <v:shape id="Straight Arrow Connector 477" o:spid="_x0000_s1044" type="#_x0000_t32" style="position:absolute;left:9015;top:23516;width:0;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lUxAAAANwAAAAPAAAAZHJzL2Rvd25yZXYueG1sRI9PawIx&#10;FMTvBb9DeIXearb/dmU1Sim0FG91i+fn5rlZ3LysSdS1n94IQo/DzPyGmS0G24kj+dA6VvA0zkAQ&#10;10633Cj4rT4fJyBCRNbYOSYFZwqwmI/uZlhqd+IfOq5iIxKEQ4kKTIx9KWWoDVkMY9cTJ2/rvMWY&#10;pG+k9nhKcNvJ5yzLpcWW04LBnj4M1bvVwSrYVHv9ZvJKL/2Ly/Pz37pYHr6Uergf3qcgIg3xP3xr&#10;f2sFr0UB1zPpCMj5BQAA//8DAFBLAQItABQABgAIAAAAIQDb4fbL7gAAAIUBAAATAAAAAAAAAAAA&#10;AAAAAAAAAABbQ29udGVudF9UeXBlc10ueG1sUEsBAi0AFAAGAAgAAAAhAFr0LFu/AAAAFQEAAAsA&#10;AAAAAAAAAAAAAAAAHwEAAF9yZWxzLy5yZWxzUEsBAi0AFAAGAAgAAAAhADqLKVTEAAAA3AAAAA8A&#10;AAAAAAAAAAAAAAAABwIAAGRycy9kb3ducmV2LnhtbFBLBQYAAAAAAwADALcAAAD4AgAAAAA=&#10;" strokecolor="#4579b8 [3044]">
                      <v:stroke endarrow="block"/>
                      <o:lock v:ext="edit" shapetype="f"/>
                    </v:shape>
                    <v:shape id="Straight Arrow Connector 478" o:spid="_x0000_s1045" type="#_x0000_t32" style="position:absolute;left:17228;top:28245;width:32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0mwQAAANwAAAAPAAAAZHJzL2Rvd25yZXYueG1sRE/Pa8Iw&#10;FL4P/B/CE3abqW6rUo0igmN4mx2en82zKTYvNYla99cvh8GOH9/vxaq3rbiRD41jBeNRBoK4crrh&#10;WsF3uX2ZgQgRWWPrmBQ8KMBqOXhaYKHdnb/oto+1SCEcClRgYuwKKUNlyGIYuY44cSfnLcYEfS21&#10;x3sKt62cZFkuLTacGgx2tDFUnfdXq+BYXvS7yUu9868uzx8/h+nu+qHU87Bfz0FE6uO/+M/9qRW8&#10;TdPadCYdAbn8BQAA//8DAFBLAQItABQABgAIAAAAIQDb4fbL7gAAAIUBAAATAAAAAAAAAAAAAAAA&#10;AAAAAABbQ29udGVudF9UeXBlc10ueG1sUEsBAi0AFAAGAAgAAAAhAFr0LFu/AAAAFQEAAAsAAAAA&#10;AAAAAAAAAAAAHwEAAF9yZWxzLy5yZWxzUEsBAi0AFAAGAAgAAAAhAEsUvSbBAAAA3AAAAA8AAAAA&#10;AAAAAAAAAAAABwIAAGRycy9kb3ducmV2LnhtbFBLBQYAAAAAAwADALcAAAD1AgAAAAA=&#10;" strokecolor="#4579b8 [3044]">
                      <v:stroke endarrow="block"/>
                      <o:lock v:ext="edit" shapetype="f"/>
                    </v:shape>
                    <v:shape id="Straight Arrow Connector 479" o:spid="_x0000_s1046" type="#_x0000_t32" style="position:absolute;left:47986;top:20057;width:0;height:5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duxwAAANwAAAAPAAAAZHJzL2Rvd25yZXYueG1sRI9Pa8JA&#10;FMTvQr/D8gq9iNnU2timWaUIxT/1olbw+Mi+JqHZtyG71fjtXUHwOMzMb5hs2plaHKl1lWUFz1EM&#10;gji3uuJCwc/ua/AGwnlkjbVlUnAmB9PJQy/DVNsTb+i49YUIEHYpKii9b1IpXV6SQRfZhjh4v7Y1&#10;6INsC6lbPAW4qeUwjhNpsOKwUGJDs5Lyv+2/UTB7Ga/2/eVonuCa/TcPF8vX1UGpp8fu8wOEp87f&#10;w7f2QisYjd/heiYcATm5AAAA//8DAFBLAQItABQABgAIAAAAIQDb4fbL7gAAAIUBAAATAAAAAAAA&#10;AAAAAAAAAAAAAABbQ29udGVudF9UeXBlc10ueG1sUEsBAi0AFAAGAAgAAAAhAFr0LFu/AAAAFQEA&#10;AAsAAAAAAAAAAAAAAAAAHwEAAF9yZWxzLy5yZWxzUEsBAi0AFAAGAAgAAAAhADgSt27HAAAA3AAA&#10;AA8AAAAAAAAAAAAAAAAABwIAAGRycy9kb3ducmV2LnhtbFBLBQYAAAAAAwADALcAAAD7AgAAAAA=&#10;" strokecolor="#4579b8 [3044]">
                      <v:stroke endarrow="block"/>
                      <o:lock v:ext="edit" shapetype="f"/>
                    </v:shape>
                    <v:shape id="Straight Arrow Connector 32" o:spid="_x0000_s1047" type="#_x0000_t32" style="position:absolute;left:36952;top:28245;width:34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sIwwAAANsAAAAPAAAAZHJzL2Rvd25yZXYueG1sRI9BawIx&#10;FITvgv8hPKE3zap0W1ajiNBSvOmWnp+b183SzcuaRF37602h4HGYmW+Y5bq3rbiQD41jBdNJBoK4&#10;crrhWsFn+TZ+BREissbWMSm4UYD1ajhYYqHdlfd0OcRaJAiHAhWYGLtCylAZshgmriNO3rfzFmOS&#10;vpba4zXBbStnWZZLiw2nBYMdbQ1VP4ezVXAsT/rZ5KXe+bnL89vv18vu/K7U06jfLEBE6uMj/N/+&#10;0ArmM/j7kn6AXN0BAAD//wMAUEsBAi0AFAAGAAgAAAAhANvh9svuAAAAhQEAABMAAAAAAAAAAAAA&#10;AAAAAAAAAFtDb250ZW50X1R5cGVzXS54bWxQSwECLQAUAAYACAAAACEAWvQsW78AAAAVAQAACwAA&#10;AAAAAAAAAAAAAAAfAQAAX3JlbHMvLnJlbHNQSwECLQAUAAYACAAAACEAawVbCMMAAADbAAAADwAA&#10;AAAAAAAAAAAAAAAHAgAAZHJzL2Rvd25yZXYueG1sUEsFBgAAAAADAAMAtwAAAPcCAAAAAA==&#10;" strokecolor="#4579b8 [3044]">
                      <v:stroke endarrow="block"/>
                      <o:lock v:ext="edit" shapetype="f"/>
                    </v:shape>
                    <v:rect id="Rectangle 33" o:spid="_x0000_s1048" style="position:absolute;left:20658;top:34497;width:16426;height:7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kwwAAANsAAAAPAAAAZHJzL2Rvd25yZXYueG1sRI/NasMw&#10;EITvhbyD2EBvjZw6JMaNYkqhtOQS8vMAi7W13VorI8k/7dNXgUCOw8x8w2yLybRiIOcbywqWiwQE&#10;cWl1w5WCy/n9KQPhA7LG1jIp+CUPxW72sMVc25GPNJxCJSKEfY4K6hC6XEpf1mTQL2xHHL0v6wyG&#10;KF0ltcMxwk0rn5NkLQ02HBdq7OitpvLn1BsFdnkI+/O46plG95E132X7t8mUepxPry8gAk3hHr61&#10;P7WCNIXrl/gD5O4fAAD//wMAUEsBAi0AFAAGAAgAAAAhANvh9svuAAAAhQEAABMAAAAAAAAAAAAA&#10;AAAAAAAAAFtDb250ZW50X1R5cGVzXS54bWxQSwECLQAUAAYACAAAACEAWvQsW78AAAAVAQAACwAA&#10;AAAAAAAAAAAAAAAfAQAAX3JlbHMvLnJlbHNQSwECLQAUAAYACAAAACEAf0pDpMMAAADbAAAADwAA&#10;AAAAAAAAAAAAAAAHAgAAZHJzL2Rvd25yZXYueG1sUEsFBgAAAAADAAMAtwAAAPcCAAAAAA==&#10;" fillcolor="#4f81bd [3204]" strokecolor="#243f60 [1604]" strokeweight="2pt">
                      <v:textbox>
                        <w:txbxContent>
                          <w:p w14:paraId="6E4CB1BE"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 xml:space="preserve">Assessment Panel to review individual’s progress against the recommended development requirements on a periodic </w:t>
                            </w:r>
                            <w:proofErr w:type="gramStart"/>
                            <w:r>
                              <w:rPr>
                                <w:rFonts w:asciiTheme="minorHAnsi" w:hAnsi="Calibri" w:cstheme="minorBidi"/>
                                <w:color w:val="FFFFFF" w:themeColor="light1"/>
                                <w:kern w:val="24"/>
                                <w:sz w:val="16"/>
                                <w:szCs w:val="16"/>
                              </w:rPr>
                              <w:t>basis.*</w:t>
                            </w:r>
                            <w:proofErr w:type="gramEnd"/>
                            <w:r>
                              <w:rPr>
                                <w:rFonts w:asciiTheme="minorHAnsi" w:hAnsi="Calibri" w:cstheme="minorBidi"/>
                                <w:color w:val="FFFFFF" w:themeColor="light1"/>
                                <w:kern w:val="24"/>
                                <w:sz w:val="16"/>
                                <w:szCs w:val="16"/>
                              </w:rPr>
                              <w:t>*</w:t>
                            </w:r>
                          </w:p>
                        </w:txbxContent>
                      </v:textbox>
                    </v:rect>
                    <v:rect id="Rectangle 34" o:spid="_x0000_s1049" style="position:absolute;left:40382;top:33513;width:15207;height:9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vQwgAAANsAAAAPAAAAZHJzL2Rvd25yZXYueG1sRI/disIw&#10;FITvBd8hHME7Tf1BS9coIoiyN4s/D3BozrbdbU5KEm316TcLgpfDzHzDrDadqcWdnK8sK5iMExDE&#10;udUVFwqul/0oBeEDssbaMil4kIfNut9bYaZtyye6n0MhIoR9hgrKEJpMSp+XZNCPbUMcvW/rDIYo&#10;XSG1wzbCTS2nSbKQBiuOCyU2tCsp/z3fjAI7+Qqfl3Z+Y2rdIa1+8vq5TJUaDrrtB4hAXXiHX+2j&#10;VjCbw/+X+APk+g8AAP//AwBQSwECLQAUAAYACAAAACEA2+H2y+4AAACFAQAAEwAAAAAAAAAAAAAA&#10;AAAAAAAAW0NvbnRlbnRfVHlwZXNdLnhtbFBLAQItABQABgAIAAAAIQBa9CxbvwAAABUBAAALAAAA&#10;AAAAAAAAAAAAAB8BAABfcmVscy8ucmVsc1BLAQItABQABgAIAAAAIQDwo9vQwgAAANsAAAAPAAAA&#10;AAAAAAAAAAAAAAcCAABkcnMvZG93bnJldi54bWxQSwUGAAAAAAMAAwC3AAAA9gIAAAAA&#10;" fillcolor="#4f81bd [3204]" strokecolor="#243f60 [1604]" strokeweight="2pt">
                      <v:textbox>
                        <w:txbxContent>
                          <w:p w14:paraId="0F4BC2DB"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On completion of the required development, Assessment Panel confirm competence or extend period for development.</w:t>
                            </w:r>
                          </w:p>
                        </w:txbxContent>
                      </v:textbox>
                    </v:rect>
                    <v:shape id="Straight Arrow Connector 35" o:spid="_x0000_s1050" type="#_x0000_t32" style="position:absolute;left:47986;top:31164;width:0;height:23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N8wwAAANsAAAAPAAAAZHJzL2Rvd25yZXYueG1sRI9BawIx&#10;FITvgv8hPKE3zVpxLVujiNBSvNWVnl83r5ulm5c1ibr21zeC4HGYmW+Y5bq3rTiTD41jBdNJBoK4&#10;crrhWsGhfBu/gAgRWWPrmBRcKcB6NRwssdDuwp903sdaJAiHAhWYGLtCylAZshgmriNO3o/zFmOS&#10;vpba4yXBbSufsyyXFhtOCwY72hqqfvcnq+C7POq5yUu98zOX59e/r8Xu9K7U06jfvIKI1MdH+N7+&#10;0Apmc7h9ST9Arv4BAAD//wMAUEsBAi0AFAAGAAgAAAAhANvh9svuAAAAhQEAABMAAAAAAAAAAAAA&#10;AAAAAAAAAFtDb250ZW50X1R5cGVzXS54bWxQSwECLQAUAAYACAAAACEAWvQsW78AAAAVAQAACwAA&#10;AAAAAAAAAAAAAAAfAQAAX3JlbHMvLnJlbHNQSwECLQAUAAYACAAAACEA5OzDfMMAAADbAAAADwAA&#10;AAAAAAAAAAAAAAAHAgAAZHJzL2Rvd25yZXYueG1sUEsFBgAAAAADAAMAtwAAAPcCAAAAAA==&#10;" strokecolor="#4579b8 [3044]">
                      <v:stroke endarrow="block"/>
                      <o:lock v:ext="edit" shapetype="f"/>
                    </v:shape>
                    <v:shape id="Straight Arrow Connector 36" o:spid="_x0000_s1051" type="#_x0000_t32" style="position:absolute;left:37084;top:38293;width:3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eNyxgAAANsAAAAPAAAAZHJzL2Rvd25yZXYueG1sRI9Pa8JA&#10;FMTvhX6H5RV6Ed1U2yjRVUqg+K8XYwseH9lnEpp9G7LbGL99VxB6HGbmN8xi1ZtadNS6yrKCl1EE&#10;gji3uuJCwdfxYzgD4TyyxtoyKbiSg9Xy8WGBibYXPlCX+UIECLsEFZTeN4mULi/JoBvZhjh4Z9sa&#10;9EG2hdQtXgLc1HIcRbE0WHFYKLGhtKT8J/s1CtLJdPc92L6uY/xkv+fxZvu2Oyn1/NS/z0F46v1/&#10;+N7eaAWTGG5fwg+Qyz8AAAD//wMAUEsBAi0AFAAGAAgAAAAhANvh9svuAAAAhQEAABMAAAAAAAAA&#10;AAAAAAAAAAAAAFtDb250ZW50X1R5cGVzXS54bWxQSwECLQAUAAYACAAAACEAWvQsW78AAAAVAQAA&#10;CwAAAAAAAAAAAAAAAAAfAQAAX3JlbHMvLnJlbHNQSwECLQAUAAYACAAAACEAc9njcsYAAADbAAAA&#10;DwAAAAAAAAAAAAAAAAAHAgAAZHJzL2Rvd25yZXYueG1sUEsFBgAAAAADAAMAtwAAAPoCAAAAAA==&#10;" strokecolor="#4579b8 [3044]">
                      <v:stroke endarrow="block"/>
                      <o:lock v:ext="edit" shapetype="f"/>
                    </v:shape>
                    <v:shape id="Straight Arrow Connector 37" o:spid="_x0000_s1052" type="#_x0000_t32" style="position:absolute;left:28871;top:30158;width:0;height:4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bpxAAAANsAAAAPAAAAZHJzL2Rvd25yZXYueG1sRI9Li8JA&#10;EITvgv9haMHLsk58S3QUEWR9XXR3wWOTaZNgpidkRs3+e0dY8FhU1VfUbFGbQtypcrllBd1OBII4&#10;sTrnVMHP9/pzAsJ5ZI2FZVLwRw4W82ZjhrG2Dz7S/eRTESDsYlSQeV/GUrokI4OuY0vi4F1sZdAH&#10;WaVSV/gIcFPIXhSNpMGcw0KGJa0ySq6nm1Gw6o93vx/bwdcID+z33Ntsh7uzUu1WvZyC8FT7d/i/&#10;vdEK+mN4fQk/QM6fAAAA//8DAFBLAQItABQABgAIAAAAIQDb4fbL7gAAAIUBAAATAAAAAAAAAAAA&#10;AAAAAAAAAABbQ29udGVudF9UeXBlc10ueG1sUEsBAi0AFAAGAAgAAAAhAFr0LFu/AAAAFQEAAAsA&#10;AAAAAAAAAAAAAAAAHwEAAF9yZWxzLy5yZWxzUEsBAi0AFAAGAAgAAAAhAByVRunEAAAA2wAAAA8A&#10;AAAAAAAAAAAAAAAABwIAAGRycy9kb3ducmV2LnhtbFBLBQYAAAAAAwADALcAAAD4AgAAAAA=&#10;" strokecolor="#4579b8 [3044]">
                      <v:stroke endarrow="block"/>
                      <o:lock v:ext="edit" shapetype="f"/>
                    </v:shape>
                    <v:rect id="Rectangle 38" o:spid="_x0000_s1053" style="position:absolute;left:803;top:34493;width:16425;height:6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HVwAAAANsAAAAPAAAAZHJzL2Rvd25yZXYueG1sRE/dasIw&#10;FL4f7B3CGXg3006ZpRqLCMOxG5n6AIfm2HZrTkqS/rinXy4ELz++/00xmVYM5HxjWUE6T0AQl1Y3&#10;XCm4nD9eMxA+IGtsLZOCG3kots9PG8y1HfmbhlOoRAxhn6OCOoQul9KXNRn0c9sRR+5qncEQoauk&#10;djjGcNPKtyR5lwYbjg01drSvqfw99UaBTY/h6zwue6bRHbLmp2z/VplSs5dptwYRaAoP8d39qRUs&#10;4tj4Jf4Auf0HAAD//wMAUEsBAi0AFAAGAAgAAAAhANvh9svuAAAAhQEAABMAAAAAAAAAAAAAAAAA&#10;AAAAAFtDb250ZW50X1R5cGVzXS54bWxQSwECLQAUAAYACAAAACEAWvQsW78AAAAVAQAACwAAAAAA&#10;AAAAAAAAAAAfAQAAX3JlbHMvLnJlbHNQSwECLQAUAAYACAAAACEAce7R1cAAAADbAAAADwAAAAAA&#10;AAAAAAAAAAAHAgAAZHJzL2Rvd25yZXYueG1sUEsFBgAAAAADAAMAtwAAAPQCAAAAAA==&#10;" fillcolor="#4f81bd [3204]" strokecolor="#243f60 [1604]" strokeweight="2pt">
                      <v:textbox>
                        <w:txbxContent>
                          <w:p w14:paraId="687F16B6"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 xml:space="preserve">Individual enters outcome in </w:t>
                            </w:r>
                            <w:proofErr w:type="spellStart"/>
                            <w:r>
                              <w:rPr>
                                <w:rFonts w:asciiTheme="minorHAnsi" w:hAnsi="Calibri" w:cstheme="minorBidi"/>
                                <w:color w:val="FFFFFF" w:themeColor="light1"/>
                                <w:kern w:val="24"/>
                                <w:sz w:val="16"/>
                                <w:szCs w:val="16"/>
                              </w:rPr>
                              <w:t>MyHR</w:t>
                            </w:r>
                            <w:proofErr w:type="spellEnd"/>
                            <w:r>
                              <w:rPr>
                                <w:rFonts w:asciiTheme="minorHAnsi" w:hAnsi="Calibri" w:cstheme="minorBidi"/>
                                <w:color w:val="FFFFFF" w:themeColor="light1"/>
                                <w:kern w:val="24"/>
                                <w:sz w:val="16"/>
                                <w:szCs w:val="16"/>
                              </w:rPr>
                              <w:t xml:space="preserve"> and submits for approval. Assessor files Outcome Record Sheet with DEFM Team.</w:t>
                            </w:r>
                          </w:p>
                        </w:txbxContent>
                      </v:textbox>
                    </v:rect>
                    <v:shape id="Straight Arrow Connector 39" o:spid="_x0000_s1054" type="#_x0000_t32" style="position:absolute;left:9015;top:31164;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cAxgAAANsAAAAPAAAAZHJzL2Rvd25yZXYueG1sRI9ba8JA&#10;FITfBf/DcgRfpG68NLWpq4ggXtqXWgt9PGSPSTB7NmRXjf/eFQo+DjPzDTOdN6YUF6pdYVnBoB+B&#10;IE6tLjhTcPhZvUxAOI+ssbRMCm7kYD5rt6aYaHvlb7rsfSYChF2CCnLvq0RKl+Zk0PVtRRy8o60N&#10;+iDrTOoarwFuSjmMolgaLDgs5FjRMqf0tD8bBcvR2+63tx2vY/xi/8nDzfZ196dUt9MsPkB4avwz&#10;/N/eaAWjd3h8CT9Azu4AAAD//wMAUEsBAi0AFAAGAAgAAAAhANvh9svuAAAAhQEAABMAAAAAAAAA&#10;AAAAAAAAAAAAAFtDb250ZW50X1R5cGVzXS54bWxQSwECLQAUAAYACAAAACEAWvQsW78AAAAVAQAA&#10;CwAAAAAAAAAAAAAAAAAfAQAAX3JlbHMvLnJlbHNQSwECLQAUAAYACAAAACEAAkZ3AMYAAADbAAAA&#10;DwAAAAAAAAAAAAAAAAAHAgAAZHJzL2Rvd25yZXYueG1sUEsFBgAAAAADAAMAtwAAAPoCAAAAAA==&#10;" strokecolor="#4579b8 [3044]">
                      <v:stroke endarrow="block"/>
                      <o:lock v:ext="edit" shapetype="f"/>
                    </v:shape>
                  </v:group>
                  <v:shape id="Straight Arrow Connector 41" o:spid="_x0000_s1055" type="#_x0000_t32" style="position:absolute;left:9014;top:40640;width:0;height:17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YCwwAAANsAAAAPAAAAZHJzL2Rvd25yZXYueG1sRI9BawIx&#10;FITvhf6H8ARvNWttt7IapRQq4q1u6fm5eW4WNy/bJOraX28EocdhZr5h5svetuJEPjSOFYxHGQji&#10;yumGawXf5efTFESIyBpbx6TgQgGWi8eHORbanfmLTttYiwThUKACE2NXSBkqQxbDyHXEyds7bzEm&#10;6WupPZ4T3LbyOctyabHhtGCwow9D1WF7tAp25a9+NXmpN37i8vzy9/O2Oa6UGg769xmISH38D9/b&#10;a63gZQy3L+kHyMUVAAD//wMAUEsBAi0AFAAGAAgAAAAhANvh9svuAAAAhQEAABMAAAAAAAAAAAAA&#10;AAAAAAAAAFtDb250ZW50X1R5cGVzXS54bWxQSwECLQAUAAYACAAAACEAWvQsW78AAAAVAQAACwAA&#10;AAAAAAAAAAAAAAAfAQAAX3JlbHMvLnJlbHNQSwECLQAUAAYACAAAACEAw9G2AsMAAADbAAAADwAA&#10;AAAAAAAAAAAAAAAHAgAAZHJzL2Rvd25yZXYueG1sUEsFBgAAAAADAAMAtwAAAPcCAAAAAA==&#10;" strokecolor="#4579b8 [3044]">
                    <v:stroke endarrow="block"/>
                    <o:lock v:ext="edit" shapetype="f"/>
                  </v:shape>
                  <v:oval id="Oval 42" o:spid="_x0000_s1056" style="position:absolute;left:802;top:42367;width:16425;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mxwAAANsAAAAPAAAAZHJzL2Rvd25yZXYueG1sRI9Pa8JA&#10;FMTvgt9heQUvUjdKCZK6CVWwCPbgn4rt7ZF9TYLZt2l21bSfvlsQPA4z8xtmlnWmFhdqXWVZwXgU&#10;gSDOra64UPC+Xz5OQTiPrLG2TAp+yEGW9nszTLS98pYuO1+IAGGXoILS+yaR0uUlGXQj2xAH78u2&#10;Bn2QbSF1i9cAN7WcRFEsDVYcFkpsaFFSftqdjYLPeDnneLMe8lvj8vnhFX8/jt9KDR66l2cQnjp/&#10;D9/aK63gaQL/X8IPkOkfAAAA//8DAFBLAQItABQABgAIAAAAIQDb4fbL7gAAAIUBAAATAAAAAAAA&#10;AAAAAAAAAAAAAABbQ29udGVudF9UeXBlc10ueG1sUEsBAi0AFAAGAAgAAAAhAFr0LFu/AAAAFQEA&#10;AAsAAAAAAAAAAAAAAAAAHwEAAF9yZWxzLy5yZWxzUEsBAi0AFAAGAAgAAAAhAD66tObHAAAA2wAA&#10;AA8AAAAAAAAAAAAAAAAABwIAAGRycy9kb3ducmV2LnhtbFBLBQYAAAAAAwADALcAAAD7AgAAAAA=&#10;" fillcolor="#4f81bd [3204]" strokecolor="#243f60 [1604]" strokeweight="2pt">
                    <v:textbox>
                      <w:txbxContent>
                        <w:p w14:paraId="6E972512" w14:textId="77777777" w:rsidR="0033034B" w:rsidRDefault="0033034B" w:rsidP="0033034B">
                          <w:pPr>
                            <w:jc w:val="center"/>
                            <w:rPr>
                              <w:rFonts w:asciiTheme="minorHAnsi" w:hAnsi="Calibri" w:cstheme="minorBidi"/>
                              <w:color w:val="FFFFFF" w:themeColor="light1"/>
                              <w:kern w:val="24"/>
                              <w:sz w:val="16"/>
                              <w:szCs w:val="16"/>
                            </w:rPr>
                          </w:pPr>
                          <w:r>
                            <w:rPr>
                              <w:rFonts w:asciiTheme="minorHAnsi" w:hAnsi="Calibri" w:cstheme="minorBidi"/>
                              <w:color w:val="FFFFFF" w:themeColor="light1"/>
                              <w:kern w:val="24"/>
                              <w:sz w:val="16"/>
                              <w:szCs w:val="16"/>
                            </w:rPr>
                            <w:t xml:space="preserve">Letter of Delegation is issued from ESR and is recorded on </w:t>
                          </w:r>
                          <w:proofErr w:type="spellStart"/>
                          <w:r>
                            <w:rPr>
                              <w:rFonts w:asciiTheme="minorHAnsi" w:hAnsi="Calibri" w:cstheme="minorBidi"/>
                              <w:color w:val="FFFFFF" w:themeColor="light1"/>
                              <w:kern w:val="24"/>
                              <w:sz w:val="16"/>
                              <w:szCs w:val="16"/>
                            </w:rPr>
                            <w:t>MyHR</w:t>
                          </w:r>
                          <w:proofErr w:type="spellEnd"/>
                          <w:r>
                            <w:rPr>
                              <w:rFonts w:asciiTheme="minorHAnsi" w:hAnsi="Calibri" w:cstheme="minorBidi"/>
                              <w:color w:val="FFFFFF" w:themeColor="light1"/>
                              <w:kern w:val="24"/>
                              <w:sz w:val="16"/>
                              <w:szCs w:val="16"/>
                            </w:rPr>
                            <w:t xml:space="preserve"> by </w:t>
                          </w:r>
                          <w:proofErr w:type="gramStart"/>
                          <w:r>
                            <w:rPr>
                              <w:rFonts w:asciiTheme="minorHAnsi" w:hAnsi="Calibri" w:cstheme="minorBidi"/>
                              <w:color w:val="FFFFFF" w:themeColor="light1"/>
                              <w:kern w:val="24"/>
                              <w:sz w:val="16"/>
                              <w:szCs w:val="16"/>
                            </w:rPr>
                            <w:t>individual</w:t>
                          </w:r>
                          <w:proofErr w:type="gramEnd"/>
                        </w:p>
                      </w:txbxContent>
                    </v:textbox>
                  </v:oval>
                </v:group>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Connector: Elbow 43" o:spid="_x0000_s1057" type="#_x0000_t36" style="position:absolute;top:11942;width:55589;height:2635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i8xQAAANsAAAAPAAAAZHJzL2Rvd25yZXYueG1sRI/RTsJA&#10;FETfSfyHzTXxDbYKIVq7JSpiAAkJ6Adcu9dutXu3dlda/54lIfFxMjNnMtmst7U4UOsrxwquRwkI&#10;4sLpiksF72+L4S0IH5A11o5JwR95mOUXgwxT7Tre0WEfShEh7FNUYEJoUil9YciiH7mGOHqfrrUY&#10;omxLqVvsItzW8iZJptJixXHBYENPhorv/a9VENxaurvV89p08+3j18/Hhl9fNkpdXfYP9yAC9eE/&#10;fG4vtYLJGE5f4g+Q+REAAP//AwBQSwECLQAUAAYACAAAACEA2+H2y+4AAACFAQAAEwAAAAAAAAAA&#10;AAAAAAAAAAAAW0NvbnRlbnRfVHlwZXNdLnhtbFBLAQItABQABgAIAAAAIQBa9CxbvwAAABUBAAAL&#10;AAAAAAAAAAAAAAAAAB8BAABfcmVscy8ucmVsc1BLAQItABQABgAIAAAAIQC+h1i8xQAAANsAAAAP&#10;AAAAAAAAAAAAAAAAAAcCAABkcnMvZG93bnJldi54bWxQSwUGAAAAAAMAAwC3AAAA+QIAAAAA&#10;" adj="-509,-10848,22316" strokecolor="#4579b8 [3044]">
                  <v:stroke endarrow="block"/>
                  <o:lock v:ext="edit" shapetype="f"/>
                </v:shape>
                <w10:anchorlock/>
              </v:group>
            </w:pict>
          </mc:Fallback>
        </mc:AlternateContent>
      </w:r>
    </w:p>
    <w:p w14:paraId="1AE4189A" w14:textId="2CE978D0" w:rsidR="002C6B68" w:rsidRPr="00DA6CCF" w:rsidRDefault="007E0E0A" w:rsidP="007E0E0A">
      <w:pPr>
        <w:pStyle w:val="Caption"/>
        <w:rPr>
          <w:rFonts w:cs="Arial"/>
        </w:rPr>
      </w:pPr>
      <w:bookmarkStart w:id="34" w:name="_Ref149889464"/>
      <w:bookmarkStart w:id="35" w:name="_Ref149889178"/>
      <w:r>
        <w:t xml:space="preserve">Figure </w:t>
      </w:r>
      <w:r w:rsidR="00481F76">
        <w:fldChar w:fldCharType="begin"/>
      </w:r>
      <w:r w:rsidR="00481F76">
        <w:instrText xml:space="preserve"> SEQ Figure \* ARABIC </w:instrText>
      </w:r>
      <w:r w:rsidR="00481F76">
        <w:fldChar w:fldCharType="separate"/>
      </w:r>
      <w:r w:rsidR="00E4494C">
        <w:rPr>
          <w:noProof/>
        </w:rPr>
        <w:t>5</w:t>
      </w:r>
      <w:r w:rsidR="00481F76">
        <w:rPr>
          <w:noProof/>
        </w:rPr>
        <w:fldChar w:fldCharType="end"/>
      </w:r>
      <w:bookmarkEnd w:id="34"/>
      <w:r>
        <w:t xml:space="preserve">: </w:t>
      </w:r>
      <w:r w:rsidRPr="00897BD9">
        <w:t>Assessment Panel Outcome Flowchart</w:t>
      </w:r>
      <w:bookmarkEnd w:id="35"/>
    </w:p>
    <w:p w14:paraId="3D4746A8" w14:textId="77777777" w:rsidR="008F20E2" w:rsidRPr="00F50D62" w:rsidRDefault="008F20E2" w:rsidP="00827BC3">
      <w:pPr>
        <w:jc w:val="both"/>
        <w:rPr>
          <w:rFonts w:cs="Arial"/>
        </w:rPr>
      </w:pPr>
      <w:r w:rsidRPr="00F50D62">
        <w:rPr>
          <w:rFonts w:cs="Arial"/>
        </w:rPr>
        <w:t xml:space="preserve">* There are </w:t>
      </w:r>
      <w:r w:rsidRPr="00E641F9">
        <w:rPr>
          <w:rFonts w:cs="Arial"/>
        </w:rPr>
        <w:t xml:space="preserve">several options that should be considered when an Assignment Holder is considered Not </w:t>
      </w:r>
      <w:r>
        <w:rPr>
          <w:rFonts w:cs="Arial"/>
        </w:rPr>
        <w:t xml:space="preserve">Yet </w:t>
      </w:r>
      <w:r w:rsidRPr="00E641F9">
        <w:rPr>
          <w:rFonts w:cs="Arial"/>
        </w:rPr>
        <w:t>Competent,</w:t>
      </w:r>
      <w:r>
        <w:rPr>
          <w:rFonts w:cs="Arial"/>
        </w:rPr>
        <w:t xml:space="preserve"> but </w:t>
      </w:r>
      <w:r w:rsidRPr="00F50D62">
        <w:rPr>
          <w:rFonts w:cs="Arial"/>
        </w:rPr>
        <w:t xml:space="preserve">the </w:t>
      </w:r>
      <w:r>
        <w:rPr>
          <w:rFonts w:cs="Arial"/>
        </w:rPr>
        <w:t xml:space="preserve">Safety Delegation </w:t>
      </w:r>
      <w:r w:rsidRPr="00F50D62">
        <w:rPr>
          <w:rFonts w:cs="Arial"/>
        </w:rPr>
        <w:t xml:space="preserve">may </w:t>
      </w:r>
      <w:r w:rsidRPr="00FB03AE">
        <w:rPr>
          <w:rFonts w:cs="Arial"/>
          <w:u w:val="single"/>
        </w:rPr>
        <w:t>not</w:t>
      </w:r>
      <w:r w:rsidRPr="00F50D62">
        <w:rPr>
          <w:rFonts w:cs="Arial"/>
        </w:rPr>
        <w:t xml:space="preserve"> be held by someone who is not considered competen</w:t>
      </w:r>
      <w:r>
        <w:rPr>
          <w:rFonts w:cs="Arial"/>
        </w:rPr>
        <w:t xml:space="preserve">t. </w:t>
      </w:r>
      <w:r w:rsidRPr="00F50D62">
        <w:rPr>
          <w:rFonts w:cs="Arial"/>
        </w:rPr>
        <w:t xml:space="preserve">The </w:t>
      </w:r>
      <w:r>
        <w:rPr>
          <w:rFonts w:cs="Arial"/>
        </w:rPr>
        <w:t>Safety Delegation and associated responsibilities/authority</w:t>
      </w:r>
      <w:r w:rsidRPr="00F50D62">
        <w:rPr>
          <w:rFonts w:cs="Arial"/>
        </w:rPr>
        <w:t xml:space="preserve"> may be:</w:t>
      </w:r>
    </w:p>
    <w:p w14:paraId="726E5D91" w14:textId="77777777" w:rsidR="008F20E2" w:rsidRPr="00F50D62" w:rsidRDefault="008F20E2" w:rsidP="00827BC3">
      <w:pPr>
        <w:pStyle w:val="ListParagraph"/>
        <w:numPr>
          <w:ilvl w:val="0"/>
          <w:numId w:val="72"/>
        </w:numPr>
        <w:spacing w:before="120" w:after="0"/>
        <w:jc w:val="both"/>
      </w:pPr>
      <w:r w:rsidRPr="00F50D62">
        <w:t>Permanently removed from the Assignment Holder and retained by the delegating authority or delegated elsewhere (e.g.</w:t>
      </w:r>
      <w:r>
        <w:t>,</w:t>
      </w:r>
      <w:r w:rsidRPr="00F50D62">
        <w:t xml:space="preserve"> to the Chief Engineer)</w:t>
      </w:r>
      <w:r>
        <w:t>.</w:t>
      </w:r>
    </w:p>
    <w:p w14:paraId="0F0868E8" w14:textId="77777777" w:rsidR="008F20E2" w:rsidRPr="00F50D62" w:rsidRDefault="008F20E2" w:rsidP="00827BC3">
      <w:pPr>
        <w:pStyle w:val="ListParagraph"/>
        <w:numPr>
          <w:ilvl w:val="0"/>
          <w:numId w:val="72"/>
        </w:numPr>
        <w:spacing w:before="120" w:after="0"/>
        <w:jc w:val="both"/>
      </w:pPr>
      <w:r w:rsidRPr="00F50D62">
        <w:t>Temporarily removed from the Assignment Holder until they are assessed as competent</w:t>
      </w:r>
      <w:r>
        <w:t xml:space="preserve"> following appropriate development.</w:t>
      </w:r>
    </w:p>
    <w:p w14:paraId="50AD4F0B" w14:textId="77777777" w:rsidR="008F20E2" w:rsidRPr="00F50D62" w:rsidRDefault="008F20E2" w:rsidP="00827BC3">
      <w:pPr>
        <w:jc w:val="both"/>
        <w:rPr>
          <w:rFonts w:cs="Arial"/>
        </w:rPr>
      </w:pPr>
      <w:r w:rsidRPr="00F50D62">
        <w:rPr>
          <w:rFonts w:cs="Arial"/>
        </w:rPr>
        <w:t>** Depending on the target completion dates.</w:t>
      </w:r>
    </w:p>
    <w:p w14:paraId="238F7817" w14:textId="39033CC8" w:rsidR="00DB6AF0" w:rsidRPr="00DA6CCF" w:rsidRDefault="009E7E6E" w:rsidP="00E94F06">
      <w:pPr>
        <w:pStyle w:val="Heading1"/>
      </w:pPr>
      <w:bookmarkStart w:id="36" w:name="_Toc149907311"/>
      <w:r w:rsidRPr="00DA6CCF">
        <w:lastRenderedPageBreak/>
        <w:t xml:space="preserve">List of </w:t>
      </w:r>
      <w:r w:rsidR="00AD0B50" w:rsidRPr="00DA6CCF">
        <w:t>Annexes</w:t>
      </w:r>
      <w:bookmarkStart w:id="37" w:name="_Hlk46325332"/>
      <w:bookmarkEnd w:id="36"/>
    </w:p>
    <w:p w14:paraId="4D60F48F" w14:textId="1634C5A3" w:rsidR="008A04B7" w:rsidRPr="00DA6CCF" w:rsidRDefault="0009683C" w:rsidP="009E7E6E">
      <w:pPr>
        <w:rPr>
          <w:lang w:val="en-GB"/>
        </w:rPr>
      </w:pPr>
      <w:r w:rsidRPr="00DA6CCF">
        <w:rPr>
          <w:lang w:val="en-GB"/>
        </w:rPr>
        <w:fldChar w:fldCharType="begin"/>
      </w:r>
      <w:r w:rsidRPr="00DA6CCF">
        <w:rPr>
          <w:lang w:val="en-GB"/>
        </w:rPr>
        <w:instrText xml:space="preserve"> REF _Ref125379338 \h </w:instrText>
      </w:r>
      <w:r w:rsidRPr="00DA6CCF">
        <w:rPr>
          <w:lang w:val="en-GB"/>
        </w:rPr>
      </w:r>
      <w:r w:rsidRPr="00DA6CCF">
        <w:rPr>
          <w:lang w:val="en-GB"/>
        </w:rPr>
        <w:fldChar w:fldCharType="separate"/>
      </w:r>
      <w:r w:rsidR="00E4494C" w:rsidRPr="00DA6CCF">
        <w:t xml:space="preserve">Annex A – </w:t>
      </w:r>
      <w:r w:rsidR="00E4494C">
        <w:t>Engineering</w:t>
      </w:r>
      <w:r w:rsidR="00E4494C" w:rsidRPr="00DA6CCF">
        <w:t xml:space="preserve"> Success Profil</w:t>
      </w:r>
      <w:r w:rsidR="00E4494C">
        <w:t>es</w:t>
      </w:r>
      <w:r w:rsidRPr="00DA6CCF">
        <w:rPr>
          <w:lang w:val="en-GB"/>
        </w:rPr>
        <w:fldChar w:fldCharType="end"/>
      </w:r>
    </w:p>
    <w:p w14:paraId="47E926C3" w14:textId="1AC13EAD" w:rsidR="0009683C" w:rsidRDefault="0009683C" w:rsidP="009E7E6E">
      <w:pPr>
        <w:rPr>
          <w:lang w:val="en-GB"/>
        </w:rPr>
      </w:pPr>
      <w:r w:rsidRPr="00DA6CCF">
        <w:rPr>
          <w:lang w:val="en-GB"/>
        </w:rPr>
        <w:fldChar w:fldCharType="begin"/>
      </w:r>
      <w:r w:rsidRPr="00DA6CCF">
        <w:rPr>
          <w:lang w:val="en-GB"/>
        </w:rPr>
        <w:instrText xml:space="preserve"> REF _Ref125379372 \h </w:instrText>
      </w:r>
      <w:r w:rsidRPr="00DA6CCF">
        <w:rPr>
          <w:lang w:val="en-GB"/>
        </w:rPr>
      </w:r>
      <w:r w:rsidRPr="00DA6CCF">
        <w:rPr>
          <w:lang w:val="en-GB"/>
        </w:rPr>
        <w:fldChar w:fldCharType="separate"/>
      </w:r>
      <w:r w:rsidR="00E4494C" w:rsidRPr="00DA6CCF">
        <w:t xml:space="preserve">Annex </w:t>
      </w:r>
      <w:r w:rsidR="00E4494C">
        <w:t>B</w:t>
      </w:r>
      <w:r w:rsidR="00E4494C" w:rsidRPr="00DA6CCF">
        <w:t xml:space="preserve"> – SSR Assignment Specification</w:t>
      </w:r>
      <w:r w:rsidRPr="00DA6CCF">
        <w:rPr>
          <w:lang w:val="en-GB"/>
        </w:rPr>
        <w:fldChar w:fldCharType="end"/>
      </w:r>
    </w:p>
    <w:p w14:paraId="0E850BD6" w14:textId="6BC2E977" w:rsidR="00E2085E" w:rsidRPr="00DA6CCF" w:rsidRDefault="00E2085E" w:rsidP="009E7E6E">
      <w:pPr>
        <w:rPr>
          <w:lang w:val="en-GB"/>
        </w:rPr>
      </w:pPr>
      <w:r>
        <w:rPr>
          <w:lang w:val="en-GB"/>
        </w:rPr>
        <w:fldChar w:fldCharType="begin"/>
      </w:r>
      <w:r>
        <w:rPr>
          <w:lang w:val="en-GB"/>
        </w:rPr>
        <w:instrText xml:space="preserve"> REF _Ref149201403 \h </w:instrText>
      </w:r>
      <w:r>
        <w:rPr>
          <w:lang w:val="en-GB"/>
        </w:rPr>
      </w:r>
      <w:r>
        <w:rPr>
          <w:lang w:val="en-GB"/>
        </w:rPr>
        <w:fldChar w:fldCharType="separate"/>
      </w:r>
      <w:r w:rsidR="00E4494C" w:rsidRPr="00DA6CCF">
        <w:t xml:space="preserve">Annex </w:t>
      </w:r>
      <w:r w:rsidR="00E4494C">
        <w:t>C</w:t>
      </w:r>
      <w:r w:rsidR="00E4494C" w:rsidRPr="00DA6CCF">
        <w:t xml:space="preserve"> – SR Assignment Specification</w:t>
      </w:r>
      <w:r>
        <w:rPr>
          <w:lang w:val="en-GB"/>
        </w:rPr>
        <w:fldChar w:fldCharType="end"/>
      </w:r>
    </w:p>
    <w:p w14:paraId="60176411" w14:textId="145A0279" w:rsidR="0009683C" w:rsidRPr="00DA6CCF" w:rsidRDefault="00B80A23" w:rsidP="009E7E6E">
      <w:pPr>
        <w:rPr>
          <w:lang w:val="en-GB"/>
        </w:rPr>
      </w:pPr>
      <w:r w:rsidRPr="00DA6CCF">
        <w:rPr>
          <w:lang w:val="en-GB"/>
        </w:rPr>
        <w:fldChar w:fldCharType="begin"/>
      </w:r>
      <w:r w:rsidRPr="00DA6CCF">
        <w:rPr>
          <w:lang w:val="en-GB"/>
        </w:rPr>
        <w:instrText xml:space="preserve"> REF _Ref126664457 \h </w:instrText>
      </w:r>
      <w:r w:rsidRPr="00DA6CCF">
        <w:rPr>
          <w:lang w:val="en-GB"/>
        </w:rPr>
      </w:r>
      <w:r w:rsidRPr="00DA6CCF">
        <w:rPr>
          <w:lang w:val="en-GB"/>
        </w:rPr>
        <w:fldChar w:fldCharType="separate"/>
      </w:r>
      <w:r w:rsidR="00E4494C" w:rsidRPr="00DA6CCF">
        <w:t xml:space="preserve">Annex </w:t>
      </w:r>
      <w:r w:rsidR="00E4494C">
        <w:t>D</w:t>
      </w:r>
      <w:r w:rsidR="00E4494C" w:rsidRPr="00DA6CCF">
        <w:t xml:space="preserve"> – Competence Assessment Framework &amp; Definitions Grid</w:t>
      </w:r>
      <w:r w:rsidRPr="00DA6CCF">
        <w:rPr>
          <w:lang w:val="en-GB"/>
        </w:rPr>
        <w:fldChar w:fldCharType="end"/>
      </w:r>
    </w:p>
    <w:p w14:paraId="0DEC46C1" w14:textId="7BA13DA2" w:rsidR="0009683C" w:rsidRPr="00DA6CCF" w:rsidRDefault="0009683C" w:rsidP="009E7E6E">
      <w:pPr>
        <w:rPr>
          <w:lang w:val="en-GB"/>
        </w:rPr>
      </w:pPr>
      <w:r w:rsidRPr="00DA6CCF">
        <w:rPr>
          <w:lang w:val="en-GB"/>
        </w:rPr>
        <w:fldChar w:fldCharType="begin"/>
      </w:r>
      <w:r w:rsidRPr="00DA6CCF">
        <w:rPr>
          <w:lang w:val="en-GB"/>
        </w:rPr>
        <w:instrText xml:space="preserve"> REF _Ref126656588 \h </w:instrText>
      </w:r>
      <w:r w:rsidRPr="00DA6CCF">
        <w:rPr>
          <w:lang w:val="en-GB"/>
        </w:rPr>
      </w:r>
      <w:r w:rsidRPr="00DA6CCF">
        <w:rPr>
          <w:lang w:val="en-GB"/>
        </w:rPr>
        <w:fldChar w:fldCharType="separate"/>
      </w:r>
      <w:r w:rsidR="00E4494C" w:rsidRPr="00DA6CCF">
        <w:t xml:space="preserve">Annex </w:t>
      </w:r>
      <w:r w:rsidR="00E4494C">
        <w:t>E</w:t>
      </w:r>
      <w:r w:rsidR="00E4494C" w:rsidRPr="00DA6CCF">
        <w:t xml:space="preserve"> – Assessment Outcome Evidence &amp; Record Sheet</w:t>
      </w:r>
      <w:r w:rsidRPr="00DA6CCF">
        <w:rPr>
          <w:lang w:val="en-GB"/>
        </w:rPr>
        <w:fldChar w:fldCharType="end"/>
      </w:r>
    </w:p>
    <w:p w14:paraId="416310A1" w14:textId="0C02A89E" w:rsidR="0009683C" w:rsidRPr="00DA6CCF" w:rsidRDefault="0009683C" w:rsidP="009E7E6E">
      <w:pPr>
        <w:rPr>
          <w:lang w:val="en-GB"/>
        </w:rPr>
      </w:pPr>
      <w:r w:rsidRPr="00DA6CCF">
        <w:rPr>
          <w:lang w:val="en-GB"/>
        </w:rPr>
        <w:fldChar w:fldCharType="begin"/>
      </w:r>
      <w:r w:rsidRPr="00DA6CCF">
        <w:rPr>
          <w:lang w:val="en-GB"/>
        </w:rPr>
        <w:instrText xml:space="preserve"> REF _Ref126316065 \h </w:instrText>
      </w:r>
      <w:r w:rsidRPr="00DA6CCF">
        <w:rPr>
          <w:lang w:val="en-GB"/>
        </w:rPr>
      </w:r>
      <w:r w:rsidRPr="00DA6CCF">
        <w:rPr>
          <w:lang w:val="en-GB"/>
        </w:rPr>
        <w:fldChar w:fldCharType="separate"/>
      </w:r>
      <w:r w:rsidR="00E4494C" w:rsidRPr="00DA6CCF">
        <w:t xml:space="preserve">Annex </w:t>
      </w:r>
      <w:r w:rsidR="00E4494C">
        <w:t>F</w:t>
      </w:r>
      <w:r w:rsidR="00E4494C" w:rsidRPr="00DA6CCF">
        <w:t xml:space="preserve"> – SSR &amp; SR Example Interview Questions</w:t>
      </w:r>
      <w:r w:rsidRPr="00DA6CCF">
        <w:rPr>
          <w:lang w:val="en-GB"/>
        </w:rPr>
        <w:fldChar w:fldCharType="end"/>
      </w:r>
    </w:p>
    <w:p w14:paraId="70ED7936" w14:textId="7E08BFDC" w:rsidR="008A04B7" w:rsidRPr="00DA6CCF" w:rsidRDefault="0009683C" w:rsidP="009E7E6E">
      <w:pPr>
        <w:rPr>
          <w:lang w:val="en-GB"/>
        </w:rPr>
      </w:pPr>
      <w:r w:rsidRPr="00DA6CCF">
        <w:rPr>
          <w:lang w:val="en-GB"/>
        </w:rPr>
        <w:fldChar w:fldCharType="begin"/>
      </w:r>
      <w:r w:rsidRPr="00DA6CCF">
        <w:rPr>
          <w:lang w:val="en-GB"/>
        </w:rPr>
        <w:instrText xml:space="preserve"> REF _Ref126316068 \h </w:instrText>
      </w:r>
      <w:r w:rsidRPr="00DA6CCF">
        <w:rPr>
          <w:lang w:val="en-GB"/>
        </w:rPr>
      </w:r>
      <w:r w:rsidRPr="00DA6CCF">
        <w:rPr>
          <w:lang w:val="en-GB"/>
        </w:rPr>
        <w:fldChar w:fldCharType="separate"/>
      </w:r>
      <w:r w:rsidR="00E4494C" w:rsidRPr="00DA6CCF">
        <w:t xml:space="preserve">Annex </w:t>
      </w:r>
      <w:r w:rsidR="00E4494C">
        <w:t>G</w:t>
      </w:r>
      <w:r w:rsidR="00E4494C" w:rsidRPr="00DA6CCF">
        <w:t xml:space="preserve"> – Assignment Holder Development Guidance</w:t>
      </w:r>
      <w:r w:rsidRPr="00DA6CCF">
        <w:rPr>
          <w:lang w:val="en-GB"/>
        </w:rPr>
        <w:fldChar w:fldCharType="end"/>
      </w:r>
    </w:p>
    <w:p w14:paraId="2597BD55" w14:textId="3B1D167F" w:rsidR="002E58E7" w:rsidRPr="00DA6CCF" w:rsidRDefault="009D17BF" w:rsidP="009D17BF">
      <w:pPr>
        <w:pStyle w:val="Heading1"/>
      </w:pPr>
      <w:bookmarkStart w:id="38" w:name="_Ref125379338"/>
      <w:bookmarkStart w:id="39" w:name="_Toc149907312"/>
      <w:bookmarkEnd w:id="37"/>
      <w:r w:rsidRPr="00DA6CCF">
        <w:lastRenderedPageBreak/>
        <w:t>Annex A</w:t>
      </w:r>
      <w:r w:rsidR="000A17EB" w:rsidRPr="00DA6CCF">
        <w:t xml:space="preserve"> – </w:t>
      </w:r>
      <w:r w:rsidR="00E31F4D">
        <w:t>Engineering</w:t>
      </w:r>
      <w:r w:rsidR="000A17EB" w:rsidRPr="00DA6CCF">
        <w:t xml:space="preserve"> </w:t>
      </w:r>
      <w:r w:rsidR="00B8765C" w:rsidRPr="00DA6CCF">
        <w:t>Success Profil</w:t>
      </w:r>
      <w:r w:rsidR="00E31F4D">
        <w:t>es</w:t>
      </w:r>
      <w:bookmarkEnd w:id="38"/>
      <w:bookmarkEnd w:id="39"/>
    </w:p>
    <w:p w14:paraId="22965878" w14:textId="7130B0F9" w:rsidR="00962A83" w:rsidRDefault="00E31F4D" w:rsidP="00827BC3">
      <w:pPr>
        <w:jc w:val="both"/>
        <w:rPr>
          <w:rStyle w:val="Hyperlink"/>
          <w:color w:val="4F81BD" w:themeColor="accent1"/>
        </w:rPr>
      </w:pPr>
      <w:r w:rsidRPr="00F754DE">
        <w:rPr>
          <w:lang w:val="en-GB"/>
        </w:rPr>
        <w:t>The Senior Professional</w:t>
      </w:r>
      <w:r>
        <w:rPr>
          <w:lang w:val="en-GB"/>
        </w:rPr>
        <w:t>, Professional I, and Professional II</w:t>
      </w:r>
      <w:r w:rsidRPr="00F754DE">
        <w:rPr>
          <w:lang w:val="en-GB"/>
        </w:rPr>
        <w:t xml:space="preserve"> Engineer</w:t>
      </w:r>
      <w:r>
        <w:rPr>
          <w:lang w:val="en-GB"/>
        </w:rPr>
        <w:t>ing</w:t>
      </w:r>
      <w:r w:rsidRPr="00F754DE">
        <w:rPr>
          <w:lang w:val="en-GB"/>
        </w:rPr>
        <w:t xml:space="preserve"> Success Profile</w:t>
      </w:r>
      <w:r>
        <w:rPr>
          <w:lang w:val="en-GB"/>
        </w:rPr>
        <w:t>s</w:t>
      </w:r>
      <w:r w:rsidRPr="00F754DE">
        <w:rPr>
          <w:lang w:val="en-GB"/>
        </w:rPr>
        <w:t xml:space="preserve"> </w:t>
      </w:r>
      <w:r>
        <w:rPr>
          <w:lang w:val="en-GB"/>
        </w:rPr>
        <w:t>are</w:t>
      </w:r>
      <w:r w:rsidRPr="00F754DE">
        <w:rPr>
          <w:lang w:val="en-GB"/>
        </w:rPr>
        <w:t xml:space="preserve"> defined within the suite of the Engineering Function Success Profiles. </w:t>
      </w:r>
      <w:r w:rsidR="002C0FB0" w:rsidRPr="00DA6CCF">
        <w:rPr>
          <w:lang w:val="en-GB"/>
        </w:rPr>
        <w:t xml:space="preserve">The authoritative source will not be held within this Annex and can be found </w:t>
      </w:r>
      <w:hyperlink r:id="rId19" w:history="1">
        <w:r w:rsidR="00962A83" w:rsidRPr="004753BF">
          <w:rPr>
            <w:rStyle w:val="Hyperlink"/>
            <w:rFonts w:cs="Arial"/>
          </w:rPr>
          <w:t>here</w:t>
        </w:r>
      </w:hyperlink>
      <w:r w:rsidR="00962A83" w:rsidRPr="00962A83">
        <w:rPr>
          <w:rStyle w:val="Hyperlink"/>
          <w:color w:val="4F81BD" w:themeColor="accent1"/>
          <w:u w:val="none"/>
        </w:rPr>
        <w:t>.</w:t>
      </w:r>
    </w:p>
    <w:p w14:paraId="31F7547B" w14:textId="77777777" w:rsidR="002C0FB0" w:rsidRPr="00DA6CCF" w:rsidRDefault="002C0FB0" w:rsidP="002C0FB0">
      <w:pPr>
        <w:rPr>
          <w:lang w:val="en-GB"/>
        </w:rPr>
      </w:pPr>
    </w:p>
    <w:p w14:paraId="2497AD6C" w14:textId="77777777" w:rsidR="007877BB" w:rsidRPr="00DA6CCF" w:rsidRDefault="007877BB" w:rsidP="007877BB">
      <w:pPr>
        <w:rPr>
          <w:lang w:val="en-GB"/>
        </w:rPr>
      </w:pPr>
    </w:p>
    <w:p w14:paraId="7164A001" w14:textId="0445A4AA" w:rsidR="000A17EB" w:rsidRPr="00DA6CCF" w:rsidRDefault="00DA6A5B" w:rsidP="000A17EB">
      <w:pPr>
        <w:pStyle w:val="Heading1"/>
      </w:pPr>
      <w:bookmarkStart w:id="40" w:name="_Ref125379372"/>
      <w:bookmarkStart w:id="41" w:name="_Toc149907313"/>
      <w:r w:rsidRPr="00DA6CCF">
        <w:lastRenderedPageBreak/>
        <w:t xml:space="preserve">Annex </w:t>
      </w:r>
      <w:r w:rsidR="00441505">
        <w:t>B</w:t>
      </w:r>
      <w:r w:rsidRPr="00DA6CCF">
        <w:t xml:space="preserve"> – SSR Assignment Specification</w:t>
      </w:r>
      <w:bookmarkEnd w:id="40"/>
      <w:bookmarkEnd w:id="41"/>
    </w:p>
    <w:p w14:paraId="29F642E5" w14:textId="77777777" w:rsidR="00C877AD" w:rsidRPr="00F754DE" w:rsidRDefault="00C877AD" w:rsidP="00C877AD">
      <w:pPr>
        <w:pStyle w:val="paragraph"/>
        <w:jc w:val="center"/>
        <w:textAlignment w:val="baseline"/>
        <w:rPr>
          <w:rFonts w:ascii="Arial" w:hAnsi="Arial" w:cs="Arial"/>
          <w:b/>
          <w:bCs/>
          <w:sz w:val="22"/>
          <w:szCs w:val="22"/>
        </w:rPr>
      </w:pPr>
      <w:bookmarkStart w:id="42" w:name="_Ref125379380"/>
      <w:r w:rsidRPr="00F754DE">
        <w:rPr>
          <w:rFonts w:ascii="Arial" w:hAnsi="Arial" w:cs="Arial"/>
          <w:b/>
          <w:bCs/>
          <w:sz w:val="22"/>
          <w:szCs w:val="22"/>
        </w:rPr>
        <w:t>GENERIC SENIOR SAFETY RESPONSIBLE ASSIGNMENT SPECIFICATION</w:t>
      </w:r>
    </w:p>
    <w:p w14:paraId="75B2CE9C" w14:textId="5371B836" w:rsidR="00C877AD" w:rsidRDefault="00C877AD" w:rsidP="00C15A4C">
      <w:pPr>
        <w:jc w:val="center"/>
        <w:rPr>
          <w:rFonts w:cs="Arial"/>
          <w:lang w:val="en-GB"/>
        </w:rPr>
      </w:pPr>
      <w:r w:rsidRPr="00F754DE">
        <w:rPr>
          <w:rFonts w:cs="Arial"/>
          <w:highlight w:val="yellow"/>
          <w:lang w:val="en-GB"/>
        </w:rPr>
        <w:t>(Areas highlighted in yellow to be adapted for Domain / Application Area specific requirements)</w:t>
      </w:r>
    </w:p>
    <w:p w14:paraId="1D885A24" w14:textId="77777777" w:rsidR="00D468EF" w:rsidRPr="00C15A4C" w:rsidRDefault="00D468EF" w:rsidP="00C15A4C">
      <w:pPr>
        <w:jc w:val="center"/>
        <w:rPr>
          <w:rFonts w:cs="Arial"/>
          <w:lang w:val="en-GB"/>
        </w:rPr>
      </w:pPr>
    </w:p>
    <w:tbl>
      <w:tblPr>
        <w:tblStyle w:val="TableGrid"/>
        <w:tblW w:w="0" w:type="auto"/>
        <w:shd w:val="clear" w:color="auto" w:fill="BFBFBF" w:themeFill="background1" w:themeFillShade="BF"/>
        <w:tblLook w:val="04A0" w:firstRow="1" w:lastRow="0" w:firstColumn="1" w:lastColumn="0" w:noHBand="0" w:noVBand="1"/>
      </w:tblPr>
      <w:tblGrid>
        <w:gridCol w:w="9010"/>
      </w:tblGrid>
      <w:tr w:rsidR="00C877AD" w:rsidRPr="00C55955" w14:paraId="1386C081" w14:textId="77777777" w:rsidTr="00DB698F">
        <w:tc>
          <w:tcPr>
            <w:tcW w:w="10194" w:type="dxa"/>
            <w:shd w:val="clear" w:color="auto" w:fill="BFBFBF" w:themeFill="background1" w:themeFillShade="BF"/>
          </w:tcPr>
          <w:p w14:paraId="67AD1E5F" w14:textId="77777777" w:rsidR="00C877AD" w:rsidRPr="00C55955" w:rsidRDefault="00C877AD" w:rsidP="00DB698F">
            <w:pPr>
              <w:spacing w:after="120"/>
              <w:jc w:val="center"/>
              <w:rPr>
                <w:rFonts w:cs="Arial"/>
                <w:b/>
                <w:color w:val="000000" w:themeColor="text1"/>
              </w:rPr>
            </w:pPr>
            <w:r w:rsidRPr="00C55955">
              <w:rPr>
                <w:rFonts w:cs="Arial"/>
                <w:b/>
                <w:color w:val="000000" w:themeColor="text1"/>
              </w:rPr>
              <w:t>Senior Safety Responsible Assignment Specification</w:t>
            </w:r>
          </w:p>
          <w:p w14:paraId="77730B55" w14:textId="77777777" w:rsidR="00C877AD" w:rsidRPr="00C55955" w:rsidRDefault="00C877AD" w:rsidP="00DB698F">
            <w:pPr>
              <w:spacing w:after="120"/>
              <w:jc w:val="center"/>
              <w:rPr>
                <w:rFonts w:cs="Arial"/>
                <w:b/>
                <w:color w:val="000000" w:themeColor="text1"/>
              </w:rPr>
            </w:pPr>
            <w:r w:rsidRPr="00C55955">
              <w:rPr>
                <w:rFonts w:cs="Arial"/>
                <w:b/>
                <w:color w:val="000000" w:themeColor="text1"/>
              </w:rPr>
              <w:t xml:space="preserve">(Typical assignment titles: </w:t>
            </w:r>
            <w:r w:rsidRPr="00C55955">
              <w:rPr>
                <w:rFonts w:cs="Arial"/>
                <w:b/>
                <w:bCs/>
                <w:color w:val="000000"/>
                <w:shd w:val="clear" w:color="auto" w:fill="FFFF00"/>
                <w:lang w:eastAsia="en-GB"/>
              </w:rPr>
              <w:t>Chief Engineer / Platform Authorities / TAA – replace [[XXX]] in document)</w:t>
            </w:r>
          </w:p>
        </w:tc>
      </w:tr>
    </w:tbl>
    <w:p w14:paraId="3393DBD2" w14:textId="77777777" w:rsidR="00C877AD" w:rsidRPr="00C55955" w:rsidRDefault="00C877AD" w:rsidP="00C877AD">
      <w:pPr>
        <w:rPr>
          <w:rFonts w:cs="Arial"/>
          <w:color w:val="000000" w:themeColor="text1"/>
        </w:rPr>
      </w:pPr>
    </w:p>
    <w:tbl>
      <w:tblPr>
        <w:tblStyle w:val="TableGrid"/>
        <w:tblW w:w="9067" w:type="dxa"/>
        <w:tblLook w:val="04A0" w:firstRow="1" w:lastRow="0" w:firstColumn="1" w:lastColumn="0" w:noHBand="0" w:noVBand="1"/>
      </w:tblPr>
      <w:tblGrid>
        <w:gridCol w:w="2689"/>
        <w:gridCol w:w="6378"/>
      </w:tblGrid>
      <w:tr w:rsidR="00C877AD" w:rsidRPr="00C55955" w14:paraId="1B319FC2" w14:textId="77777777" w:rsidTr="00C877AD">
        <w:trPr>
          <w:tblHeader/>
        </w:trPr>
        <w:tc>
          <w:tcPr>
            <w:tcW w:w="9067" w:type="dxa"/>
            <w:gridSpan w:val="2"/>
            <w:shd w:val="clear" w:color="auto" w:fill="365F91" w:themeFill="accent1" w:themeFillShade="BF"/>
          </w:tcPr>
          <w:p w14:paraId="4A64E1A7" w14:textId="77777777" w:rsidR="00C877AD" w:rsidRPr="00C55955" w:rsidRDefault="00C877AD" w:rsidP="00DB698F">
            <w:pPr>
              <w:jc w:val="center"/>
              <w:rPr>
                <w:rFonts w:cs="Arial"/>
                <w:color w:val="FFFFFF" w:themeColor="background1"/>
              </w:rPr>
            </w:pPr>
            <w:r w:rsidRPr="00C55955">
              <w:rPr>
                <w:rFonts w:cs="Arial"/>
                <w:color w:val="FFFFFF" w:themeColor="background1"/>
              </w:rPr>
              <w:t>SECTION 1: Assignment Overview</w:t>
            </w:r>
          </w:p>
        </w:tc>
      </w:tr>
      <w:tr w:rsidR="00C877AD" w:rsidRPr="00C55955" w14:paraId="064E15A1" w14:textId="77777777" w:rsidTr="00C877AD">
        <w:tc>
          <w:tcPr>
            <w:tcW w:w="2689" w:type="dxa"/>
          </w:tcPr>
          <w:p w14:paraId="59CA9204" w14:textId="77777777" w:rsidR="00C877AD" w:rsidRPr="00C55955" w:rsidRDefault="00C877AD" w:rsidP="00DB698F">
            <w:pPr>
              <w:spacing w:before="60" w:after="60"/>
              <w:rPr>
                <w:rFonts w:cs="Arial"/>
                <w:b/>
              </w:rPr>
            </w:pPr>
            <w:r w:rsidRPr="00C55955">
              <w:rPr>
                <w:rFonts w:cs="Arial"/>
                <w:b/>
              </w:rPr>
              <w:t>Why the assignment exists?</w:t>
            </w:r>
          </w:p>
        </w:tc>
        <w:tc>
          <w:tcPr>
            <w:tcW w:w="6378" w:type="dxa"/>
          </w:tcPr>
          <w:p w14:paraId="4B509AAA" w14:textId="77777777" w:rsidR="00C877AD" w:rsidRPr="00C55955" w:rsidRDefault="00C877AD" w:rsidP="00C877AD">
            <w:pPr>
              <w:pStyle w:val="ListParagraph"/>
              <w:numPr>
                <w:ilvl w:val="0"/>
                <w:numId w:val="8"/>
              </w:numPr>
              <w:spacing w:before="60" w:after="60"/>
              <w:contextualSpacing w:val="0"/>
              <w:rPr>
                <w:rFonts w:cs="Arial"/>
                <w:highlight w:val="yellow"/>
              </w:rPr>
            </w:pPr>
            <w:r w:rsidRPr="00C55955">
              <w:rPr>
                <w:rFonts w:cs="Arial"/>
                <w:highlight w:val="yellow"/>
              </w:rPr>
              <w:t>The [XXX] has overall accountability for leading and directing the &lt;team&gt; to be effective and efficient in the delivery of [XXX] that are safe to operate. </w:t>
            </w:r>
          </w:p>
          <w:p w14:paraId="6E4A4538" w14:textId="77777777" w:rsidR="00C877AD" w:rsidRPr="00C55955" w:rsidRDefault="00C877AD" w:rsidP="00C877AD">
            <w:pPr>
              <w:pStyle w:val="ListParagraph"/>
              <w:numPr>
                <w:ilvl w:val="0"/>
                <w:numId w:val="8"/>
              </w:numPr>
              <w:spacing w:before="60" w:after="60"/>
              <w:contextualSpacing w:val="0"/>
              <w:rPr>
                <w:rFonts w:cs="Arial"/>
                <w:highlight w:val="yellow"/>
              </w:rPr>
            </w:pPr>
            <w:r w:rsidRPr="00C55955">
              <w:rPr>
                <w:rFonts w:cs="Arial"/>
                <w:highlight w:val="yellow"/>
              </w:rPr>
              <w:t>This Assignment Specification relates to the SSR role only; it does not include the wider responsibilities of the [XXX] Assignment. </w:t>
            </w:r>
          </w:p>
          <w:p w14:paraId="324E70E7" w14:textId="77777777" w:rsidR="00C877AD" w:rsidRPr="00C55955" w:rsidRDefault="00C877AD" w:rsidP="00C877AD">
            <w:pPr>
              <w:pStyle w:val="ListParagraph"/>
              <w:numPr>
                <w:ilvl w:val="0"/>
                <w:numId w:val="8"/>
              </w:numPr>
              <w:spacing w:after="120"/>
              <w:rPr>
                <w:rFonts w:cs="Arial"/>
              </w:rPr>
            </w:pPr>
            <w:r w:rsidRPr="00C55955">
              <w:rPr>
                <w:rFonts w:cs="Arial"/>
                <w:highlight w:val="yellow"/>
              </w:rPr>
              <w:t>This assignment specification should be read in conjunction with the relevant Letter of Delegation.</w:t>
            </w:r>
            <w:r w:rsidRPr="00C55955">
              <w:rPr>
                <w:rFonts w:cs="Arial"/>
                <w:lang w:eastAsia="en-GB"/>
              </w:rPr>
              <w:t> </w:t>
            </w:r>
          </w:p>
        </w:tc>
      </w:tr>
    </w:tbl>
    <w:p w14:paraId="7CA06E71" w14:textId="77777777" w:rsidR="00C877AD" w:rsidRPr="00C55955" w:rsidRDefault="00C877AD" w:rsidP="00C877AD">
      <w:pPr>
        <w:ind w:firstLine="720"/>
        <w:rPr>
          <w:rFonts w:cs="Arial"/>
        </w:rPr>
      </w:pPr>
    </w:p>
    <w:tbl>
      <w:tblPr>
        <w:tblStyle w:val="TableGrid"/>
        <w:tblW w:w="9067" w:type="dxa"/>
        <w:tblLayout w:type="fixed"/>
        <w:tblLook w:val="04A0" w:firstRow="1" w:lastRow="0" w:firstColumn="1" w:lastColumn="0" w:noHBand="0" w:noVBand="1"/>
      </w:tblPr>
      <w:tblGrid>
        <w:gridCol w:w="6091"/>
        <w:gridCol w:w="2976"/>
      </w:tblGrid>
      <w:tr w:rsidR="00C877AD" w:rsidRPr="00C55955" w14:paraId="4385C165" w14:textId="77777777" w:rsidTr="00C877AD">
        <w:trPr>
          <w:tblHeader/>
        </w:trPr>
        <w:tc>
          <w:tcPr>
            <w:tcW w:w="9067" w:type="dxa"/>
            <w:gridSpan w:val="2"/>
            <w:shd w:val="clear" w:color="auto" w:fill="365F91" w:themeFill="accent1" w:themeFillShade="BF"/>
          </w:tcPr>
          <w:p w14:paraId="31B9E4A8" w14:textId="77777777" w:rsidR="00C877AD" w:rsidRPr="00C55955" w:rsidRDefault="00C877AD" w:rsidP="00DB698F">
            <w:pPr>
              <w:jc w:val="center"/>
              <w:rPr>
                <w:rFonts w:cs="Arial"/>
                <w:color w:val="FFFFFF" w:themeColor="background1"/>
              </w:rPr>
            </w:pPr>
            <w:r w:rsidRPr="00C55955">
              <w:rPr>
                <w:rFonts w:cs="Arial"/>
                <w:color w:val="FFFFFF" w:themeColor="background1"/>
              </w:rPr>
              <w:t>SECTION 2: The Individual</w:t>
            </w:r>
          </w:p>
        </w:tc>
      </w:tr>
      <w:tr w:rsidR="00C877AD" w:rsidRPr="00C55955" w14:paraId="5E606623" w14:textId="77777777" w:rsidTr="00C877AD">
        <w:tc>
          <w:tcPr>
            <w:tcW w:w="9067" w:type="dxa"/>
            <w:gridSpan w:val="2"/>
            <w:shd w:val="clear" w:color="auto" w:fill="95B3D7" w:themeFill="accent1" w:themeFillTint="99"/>
          </w:tcPr>
          <w:p w14:paraId="7D591AA7" w14:textId="77777777" w:rsidR="00C877AD" w:rsidRPr="00C55955" w:rsidRDefault="00C877AD" w:rsidP="00DB698F">
            <w:pPr>
              <w:rPr>
                <w:rFonts w:cs="Arial"/>
                <w:b/>
                <w:color w:val="FFFFFF" w:themeColor="background1"/>
              </w:rPr>
            </w:pPr>
            <w:r w:rsidRPr="00C55955">
              <w:rPr>
                <w:rFonts w:cs="Arial"/>
                <w:b/>
                <w:color w:val="FFFFFF" w:themeColor="background1"/>
              </w:rPr>
              <w:t xml:space="preserve"> </w:t>
            </w:r>
            <w:r w:rsidRPr="00C55955">
              <w:rPr>
                <w:rFonts w:cs="Arial"/>
                <w:b/>
              </w:rPr>
              <w:t>Success Profile</w:t>
            </w:r>
          </w:p>
        </w:tc>
      </w:tr>
      <w:tr w:rsidR="00C877AD" w:rsidRPr="00C55955" w14:paraId="7B52B3B5" w14:textId="77777777" w:rsidTr="00C877AD">
        <w:tc>
          <w:tcPr>
            <w:tcW w:w="9067" w:type="dxa"/>
            <w:gridSpan w:val="2"/>
            <w:tcBorders>
              <w:bottom w:val="single" w:sz="4" w:space="0" w:color="auto"/>
            </w:tcBorders>
            <w:shd w:val="clear" w:color="auto" w:fill="auto"/>
          </w:tcPr>
          <w:p w14:paraId="333B3517" w14:textId="77777777" w:rsidR="00C877AD" w:rsidRPr="00C55955" w:rsidRDefault="00C877AD" w:rsidP="00DB698F">
            <w:pPr>
              <w:textAlignment w:val="baseline"/>
              <w:rPr>
                <w:rFonts w:cs="Arial"/>
                <w:lang w:eastAsia="en-GB"/>
              </w:rPr>
            </w:pPr>
            <w:r w:rsidRPr="00C55955">
              <w:rPr>
                <w:rFonts w:cs="Arial"/>
                <w:color w:val="000000"/>
                <w:lang w:eastAsia="en-GB"/>
              </w:rPr>
              <w:t>This assignment needs to be fulfilled by an individual aligned to and competent to undertake the following success profiles:</w:t>
            </w:r>
            <w:r w:rsidRPr="00C55955">
              <w:rPr>
                <w:rFonts w:cs="Arial"/>
                <w:lang w:eastAsia="en-GB"/>
              </w:rPr>
              <w:t> </w:t>
            </w:r>
          </w:p>
          <w:p w14:paraId="01708E2C" w14:textId="77777777" w:rsidR="00C877AD" w:rsidRPr="00FC72BD" w:rsidRDefault="00C877AD" w:rsidP="00C877AD">
            <w:pPr>
              <w:pStyle w:val="ListParagraph"/>
              <w:numPr>
                <w:ilvl w:val="0"/>
                <w:numId w:val="10"/>
              </w:numPr>
              <w:spacing w:before="60" w:after="60"/>
              <w:contextualSpacing w:val="0"/>
              <w:rPr>
                <w:rFonts w:cs="Arial"/>
              </w:rPr>
            </w:pPr>
            <w:r w:rsidRPr="00FC72BD">
              <w:rPr>
                <w:rFonts w:cs="Arial"/>
              </w:rPr>
              <w:t>Professional Engineer – Typically Senior Professional/Professional I   </w:t>
            </w:r>
          </w:p>
          <w:p w14:paraId="560AE727" w14:textId="77777777" w:rsidR="00C877AD" w:rsidRPr="00C55955" w:rsidRDefault="00C877AD" w:rsidP="00C877AD">
            <w:pPr>
              <w:pStyle w:val="ListParagraph"/>
              <w:numPr>
                <w:ilvl w:val="0"/>
                <w:numId w:val="10"/>
              </w:numPr>
              <w:spacing w:after="120"/>
              <w:contextualSpacing w:val="0"/>
              <w:rPr>
                <w:rFonts w:cs="Arial"/>
                <w:color w:val="FFFFFF" w:themeColor="background1"/>
              </w:rPr>
            </w:pPr>
            <w:r w:rsidRPr="00FC72BD">
              <w:rPr>
                <w:rFonts w:cs="Arial"/>
              </w:rPr>
              <w:t>Individual with equivalent level of core and Engineering competence aligned to Project Manager or Logistics – Professional I or above</w:t>
            </w:r>
            <w:r w:rsidRPr="00C55955">
              <w:rPr>
                <w:rFonts w:cs="Arial"/>
                <w:lang w:eastAsia="en-GB"/>
              </w:rPr>
              <w:t> </w:t>
            </w:r>
          </w:p>
        </w:tc>
      </w:tr>
      <w:tr w:rsidR="00C877AD" w:rsidRPr="00C55955" w14:paraId="5D296EAD" w14:textId="77777777" w:rsidTr="00C877AD">
        <w:tc>
          <w:tcPr>
            <w:tcW w:w="9067" w:type="dxa"/>
            <w:gridSpan w:val="2"/>
            <w:shd w:val="clear" w:color="auto" w:fill="95B3D7" w:themeFill="accent1" w:themeFillTint="99"/>
          </w:tcPr>
          <w:p w14:paraId="2EC52BAE" w14:textId="77777777" w:rsidR="00C877AD" w:rsidRPr="00C55955" w:rsidRDefault="00C877AD" w:rsidP="00DB698F">
            <w:pPr>
              <w:rPr>
                <w:rFonts w:cs="Arial"/>
                <w:b/>
              </w:rPr>
            </w:pPr>
            <w:r w:rsidRPr="00C55955">
              <w:rPr>
                <w:rFonts w:cs="Arial"/>
                <w:b/>
              </w:rPr>
              <w:t>Certification / Qualifications / Registrations Required for this Assignment</w:t>
            </w:r>
          </w:p>
        </w:tc>
      </w:tr>
      <w:tr w:rsidR="00C877AD" w:rsidRPr="00C55955" w14:paraId="006F17AB" w14:textId="77777777" w:rsidTr="00C877AD">
        <w:tc>
          <w:tcPr>
            <w:tcW w:w="9067" w:type="dxa"/>
            <w:gridSpan w:val="2"/>
            <w:tcBorders>
              <w:bottom w:val="single" w:sz="4" w:space="0" w:color="auto"/>
            </w:tcBorders>
          </w:tcPr>
          <w:p w14:paraId="1987D318" w14:textId="77777777" w:rsidR="00C877AD" w:rsidRPr="00C55955" w:rsidRDefault="00C877AD" w:rsidP="00C877AD">
            <w:pPr>
              <w:pStyle w:val="ListParagraph"/>
              <w:numPr>
                <w:ilvl w:val="0"/>
                <w:numId w:val="9"/>
              </w:numPr>
              <w:spacing w:before="60" w:after="60"/>
              <w:ind w:left="357" w:hanging="239"/>
              <w:contextualSpacing w:val="0"/>
              <w:rPr>
                <w:rFonts w:cs="Arial"/>
              </w:rPr>
            </w:pPr>
            <w:r w:rsidRPr="00C55955">
              <w:rPr>
                <w:rFonts w:cs="Arial"/>
              </w:rPr>
              <w:t>Chartered Engineer status with a relevant Professional Body.</w:t>
            </w:r>
          </w:p>
          <w:p w14:paraId="0AB9F6F2" w14:textId="77777777" w:rsidR="00C877AD" w:rsidRPr="00C55955" w:rsidRDefault="00C877AD" w:rsidP="00C877AD">
            <w:pPr>
              <w:pStyle w:val="ListParagraph"/>
              <w:numPr>
                <w:ilvl w:val="0"/>
                <w:numId w:val="9"/>
              </w:numPr>
              <w:spacing w:before="60" w:after="60"/>
              <w:ind w:left="357" w:hanging="239"/>
              <w:contextualSpacing w:val="0"/>
              <w:rPr>
                <w:rFonts w:cs="Arial"/>
                <w:highlight w:val="yellow"/>
              </w:rPr>
            </w:pPr>
            <w:r w:rsidRPr="00C55955">
              <w:rPr>
                <w:rFonts w:cs="Arial"/>
                <w:highlight w:val="yellow"/>
              </w:rPr>
              <w:t>Any specific regulatory certification for this assignment (</w:t>
            </w:r>
            <w:proofErr w:type="gramStart"/>
            <w:r w:rsidRPr="00C55955">
              <w:rPr>
                <w:rFonts w:cs="Arial"/>
                <w:highlight w:val="yellow"/>
              </w:rPr>
              <w:t>e.g.</w:t>
            </w:r>
            <w:proofErr w:type="gramEnd"/>
            <w:r w:rsidRPr="00C55955">
              <w:rPr>
                <w:rFonts w:cs="Arial"/>
                <w:highlight w:val="yellow"/>
              </w:rPr>
              <w:t xml:space="preserve"> Type Airworthiness Authority from Military Aviation Authority) </w:t>
            </w:r>
          </w:p>
          <w:p w14:paraId="1B43505F" w14:textId="77777777" w:rsidR="00C877AD" w:rsidRPr="00C55955" w:rsidRDefault="00C877AD" w:rsidP="00C877AD">
            <w:pPr>
              <w:pStyle w:val="ListParagraph"/>
              <w:numPr>
                <w:ilvl w:val="0"/>
                <w:numId w:val="9"/>
              </w:numPr>
              <w:spacing w:before="60" w:after="60"/>
              <w:ind w:left="357" w:hanging="239"/>
              <w:contextualSpacing w:val="0"/>
              <w:rPr>
                <w:rFonts w:cs="Arial"/>
                <w:highlight w:val="yellow"/>
              </w:rPr>
            </w:pPr>
            <w:r w:rsidRPr="00C55955">
              <w:rPr>
                <w:rFonts w:cs="Arial"/>
                <w:highlight w:val="yellow"/>
              </w:rPr>
              <w:t>Engineering Qualifications are specified in success profile (only additional items shown in here)</w:t>
            </w:r>
            <w:r w:rsidRPr="00C55955">
              <w:rPr>
                <w:rFonts w:cs="Arial"/>
                <w:lang w:eastAsia="en-GB"/>
              </w:rPr>
              <w:t> </w:t>
            </w:r>
          </w:p>
        </w:tc>
      </w:tr>
      <w:tr w:rsidR="00C877AD" w:rsidRPr="00C55955" w14:paraId="2DA708F8" w14:textId="77777777" w:rsidTr="00C877AD">
        <w:tc>
          <w:tcPr>
            <w:tcW w:w="9067" w:type="dxa"/>
            <w:gridSpan w:val="2"/>
            <w:shd w:val="clear" w:color="auto" w:fill="95B3D7" w:themeFill="accent1" w:themeFillTint="99"/>
          </w:tcPr>
          <w:p w14:paraId="40EBB5B7" w14:textId="77777777" w:rsidR="00C877AD" w:rsidRPr="00C55955" w:rsidRDefault="00C877AD" w:rsidP="00DB698F">
            <w:pPr>
              <w:tabs>
                <w:tab w:val="left" w:pos="6400"/>
              </w:tabs>
              <w:rPr>
                <w:rFonts w:cs="Arial"/>
                <w:b/>
                <w:color w:val="000000" w:themeColor="text1"/>
              </w:rPr>
            </w:pPr>
            <w:r w:rsidRPr="00C55955">
              <w:rPr>
                <w:rFonts w:cs="Arial"/>
                <w:b/>
                <w:color w:val="000000" w:themeColor="text1"/>
              </w:rPr>
              <w:t>Professional Engineering Discipline</w:t>
            </w:r>
            <w:r w:rsidRPr="00C55955">
              <w:rPr>
                <w:rFonts w:cs="Arial"/>
                <w:b/>
                <w:color w:val="000000" w:themeColor="text1"/>
              </w:rPr>
              <w:tab/>
            </w:r>
          </w:p>
        </w:tc>
      </w:tr>
      <w:tr w:rsidR="00C877AD" w:rsidRPr="00C55955" w14:paraId="49629DEF" w14:textId="77777777" w:rsidTr="00C877AD">
        <w:tc>
          <w:tcPr>
            <w:tcW w:w="6091" w:type="dxa"/>
            <w:shd w:val="clear" w:color="auto" w:fill="FFFFFF" w:themeFill="background1"/>
          </w:tcPr>
          <w:p w14:paraId="7C0FEF14" w14:textId="77777777" w:rsidR="00C877AD" w:rsidRPr="00C55955" w:rsidRDefault="00C877AD" w:rsidP="00DB698F">
            <w:pPr>
              <w:jc w:val="center"/>
              <w:rPr>
                <w:rFonts w:cs="Arial"/>
                <w:b/>
              </w:rPr>
            </w:pPr>
            <w:r w:rsidRPr="00C55955">
              <w:rPr>
                <w:rFonts w:cs="Arial"/>
                <w:b/>
              </w:rPr>
              <w:t>Discipline (delete as appropriate)</w:t>
            </w:r>
          </w:p>
        </w:tc>
        <w:tc>
          <w:tcPr>
            <w:tcW w:w="2976" w:type="dxa"/>
            <w:shd w:val="clear" w:color="auto" w:fill="FFFFFF" w:themeFill="background1"/>
          </w:tcPr>
          <w:p w14:paraId="0A53BC11" w14:textId="77777777" w:rsidR="00C877AD" w:rsidRPr="00C55955" w:rsidRDefault="00C877AD" w:rsidP="00DB698F">
            <w:pPr>
              <w:jc w:val="center"/>
              <w:rPr>
                <w:rFonts w:cs="Arial"/>
                <w:b/>
              </w:rPr>
            </w:pPr>
            <w:r w:rsidRPr="00C55955">
              <w:rPr>
                <w:rFonts w:cs="Arial"/>
                <w:b/>
              </w:rPr>
              <w:t>Requirement</w:t>
            </w:r>
          </w:p>
        </w:tc>
      </w:tr>
      <w:tr w:rsidR="00C877AD" w:rsidRPr="00C55955" w14:paraId="71A5C912" w14:textId="77777777" w:rsidTr="00C877AD">
        <w:tc>
          <w:tcPr>
            <w:tcW w:w="6091" w:type="dxa"/>
            <w:tcBorders>
              <w:bottom w:val="single" w:sz="4" w:space="0" w:color="auto"/>
            </w:tcBorders>
            <w:shd w:val="clear" w:color="auto" w:fill="FFFFFF" w:themeFill="background1"/>
          </w:tcPr>
          <w:p w14:paraId="6751B7C8" w14:textId="77777777" w:rsidR="00C877AD" w:rsidRPr="00C55955" w:rsidRDefault="00C877AD" w:rsidP="00DB698F">
            <w:pPr>
              <w:rPr>
                <w:rFonts w:cs="Arial"/>
              </w:rPr>
            </w:pPr>
            <w:r w:rsidRPr="00C55955">
              <w:rPr>
                <w:rFonts w:cs="Arial"/>
              </w:rPr>
              <w:t xml:space="preserve">Mechanical Engineering; Electrical Engineering; Systems Engineering &amp; Integration; Sensors and Electronic Systems; Software and Missions Systems; Safety and Environment; </w:t>
            </w:r>
          </w:p>
        </w:tc>
        <w:tc>
          <w:tcPr>
            <w:tcW w:w="2976" w:type="dxa"/>
            <w:tcBorders>
              <w:bottom w:val="single" w:sz="4" w:space="0" w:color="auto"/>
            </w:tcBorders>
            <w:shd w:val="clear" w:color="auto" w:fill="FFFFFF" w:themeFill="background1"/>
          </w:tcPr>
          <w:p w14:paraId="45046B51" w14:textId="77777777" w:rsidR="00C877AD" w:rsidRPr="00C55955" w:rsidRDefault="00C877AD" w:rsidP="00DB698F">
            <w:pPr>
              <w:textAlignment w:val="baseline"/>
              <w:rPr>
                <w:rFonts w:cs="Arial"/>
                <w:lang w:eastAsia="en-GB"/>
              </w:rPr>
            </w:pPr>
            <w:r w:rsidRPr="00C55955">
              <w:rPr>
                <w:rFonts w:cs="Arial"/>
                <w:shd w:val="clear" w:color="auto" w:fill="FFFF00"/>
                <w:lang w:eastAsia="en-GB"/>
              </w:rPr>
              <w:t>Identify Primary (Foundation), Secondary (Main Area of Expertise) and Tertiary (Useful other area of expertise)</w:t>
            </w:r>
            <w:r w:rsidRPr="00C55955">
              <w:rPr>
                <w:rFonts w:cs="Arial"/>
                <w:lang w:eastAsia="en-GB"/>
              </w:rPr>
              <w:t> </w:t>
            </w:r>
          </w:p>
          <w:p w14:paraId="5595DF56" w14:textId="77777777" w:rsidR="00C877AD" w:rsidRPr="00C55955" w:rsidRDefault="00C877AD" w:rsidP="00DB698F">
            <w:pPr>
              <w:rPr>
                <w:rFonts w:cs="Arial"/>
              </w:rPr>
            </w:pPr>
            <w:r w:rsidRPr="00C55955">
              <w:rPr>
                <w:rFonts w:cs="Arial"/>
                <w:shd w:val="clear" w:color="auto" w:fill="FFFF00"/>
                <w:lang w:eastAsia="en-GB"/>
              </w:rPr>
              <w:lastRenderedPageBreak/>
              <w:t>As appropriate to this assignment</w:t>
            </w:r>
            <w:r w:rsidRPr="00C55955">
              <w:rPr>
                <w:rFonts w:cs="Arial"/>
                <w:lang w:eastAsia="en-GB"/>
              </w:rPr>
              <w:t> </w:t>
            </w:r>
            <w:r w:rsidRPr="00C55955">
              <w:rPr>
                <w:rFonts w:cs="Arial"/>
              </w:rPr>
              <w:t xml:space="preserve"> </w:t>
            </w:r>
          </w:p>
        </w:tc>
      </w:tr>
      <w:tr w:rsidR="00C877AD" w:rsidRPr="00C55955" w14:paraId="6594BC15" w14:textId="77777777" w:rsidTr="00C877AD">
        <w:tc>
          <w:tcPr>
            <w:tcW w:w="6091" w:type="dxa"/>
            <w:shd w:val="clear" w:color="auto" w:fill="FBD4B4" w:themeFill="accent6" w:themeFillTint="66"/>
          </w:tcPr>
          <w:p w14:paraId="001FA7C9" w14:textId="77777777" w:rsidR="00C877AD" w:rsidRPr="00C55955" w:rsidRDefault="00C877AD" w:rsidP="00DB698F">
            <w:pPr>
              <w:rPr>
                <w:rFonts w:cs="Arial"/>
                <w:b/>
                <w:bCs/>
              </w:rPr>
            </w:pPr>
            <w:r w:rsidRPr="00C55955">
              <w:rPr>
                <w:rFonts w:cs="Arial"/>
                <w:b/>
                <w:bCs/>
              </w:rPr>
              <w:lastRenderedPageBreak/>
              <w:t>Training Relevant to this Assignment</w:t>
            </w:r>
          </w:p>
        </w:tc>
        <w:tc>
          <w:tcPr>
            <w:tcW w:w="2976" w:type="dxa"/>
            <w:shd w:val="clear" w:color="auto" w:fill="FBD4B4" w:themeFill="accent6" w:themeFillTint="66"/>
          </w:tcPr>
          <w:p w14:paraId="59748164" w14:textId="77777777" w:rsidR="00C877AD" w:rsidRPr="00C55955" w:rsidRDefault="00C877AD" w:rsidP="00DB698F">
            <w:pPr>
              <w:rPr>
                <w:rFonts w:cs="Arial"/>
                <w:b/>
              </w:rPr>
            </w:pPr>
            <w:r w:rsidRPr="00C55955">
              <w:rPr>
                <w:rFonts w:cs="Arial"/>
                <w:b/>
              </w:rPr>
              <w:t>Essential / Desirable</w:t>
            </w:r>
          </w:p>
        </w:tc>
      </w:tr>
      <w:tr w:rsidR="00C877AD" w:rsidRPr="00C55955" w14:paraId="6BC80693" w14:textId="77777777" w:rsidTr="00C877AD">
        <w:tc>
          <w:tcPr>
            <w:tcW w:w="6091" w:type="dxa"/>
          </w:tcPr>
          <w:p w14:paraId="1600694B" w14:textId="7A6550B0" w:rsidR="00C877AD" w:rsidRPr="00C55955" w:rsidRDefault="00D67363" w:rsidP="00DB698F">
            <w:pPr>
              <w:rPr>
                <w:rFonts w:cs="Arial"/>
                <w:highlight w:val="cyan"/>
              </w:rPr>
            </w:pPr>
            <w:r w:rsidRPr="00C55955">
              <w:rPr>
                <w:rFonts w:cs="Arial"/>
                <w:highlight w:val="yellow"/>
              </w:rPr>
              <w:t xml:space="preserve">Insert relevant training for assignment from </w:t>
            </w:r>
            <w:hyperlink r:id="rId20" w:history="1">
              <w:r w:rsidRPr="00AE0978">
                <w:rPr>
                  <w:rStyle w:val="Hyperlink"/>
                  <w:rFonts w:cs="Arial"/>
                  <w:highlight w:val="yellow"/>
                </w:rPr>
                <w:t>S&amp;EP Leaflet 17/2023</w:t>
              </w:r>
            </w:hyperlink>
            <w:r>
              <w:rPr>
                <w:rFonts w:cs="Arial"/>
                <w:highlight w:val="yellow"/>
              </w:rPr>
              <w:t xml:space="preserve"> Training Matrix</w:t>
            </w:r>
            <w:r w:rsidRPr="00C55955">
              <w:rPr>
                <w:rFonts w:cs="Arial"/>
                <w:highlight w:val="yellow"/>
              </w:rPr>
              <w:t xml:space="preserve"> for required Training</w:t>
            </w:r>
          </w:p>
        </w:tc>
        <w:tc>
          <w:tcPr>
            <w:tcW w:w="2976" w:type="dxa"/>
          </w:tcPr>
          <w:p w14:paraId="28D418CC" w14:textId="528B4C12" w:rsidR="00C877AD" w:rsidRPr="00C55955" w:rsidRDefault="00D67363" w:rsidP="00DB698F">
            <w:pPr>
              <w:rPr>
                <w:rFonts w:cs="Arial"/>
                <w:highlight w:val="cyan"/>
              </w:rPr>
            </w:pPr>
            <w:r w:rsidRPr="00C55955">
              <w:rPr>
                <w:rFonts w:cs="Arial"/>
                <w:highlight w:val="yellow"/>
              </w:rPr>
              <w:t xml:space="preserve">Insert relevant training for assignment from </w:t>
            </w:r>
            <w:hyperlink r:id="rId21" w:history="1">
              <w:r w:rsidRPr="00AE0978">
                <w:rPr>
                  <w:rStyle w:val="Hyperlink"/>
                  <w:rFonts w:cs="Arial"/>
                  <w:highlight w:val="yellow"/>
                </w:rPr>
                <w:t>S&amp;EP Leaflet 17/2023</w:t>
              </w:r>
            </w:hyperlink>
            <w:r>
              <w:rPr>
                <w:rFonts w:cs="Arial"/>
                <w:highlight w:val="yellow"/>
              </w:rPr>
              <w:t xml:space="preserve"> Training Matrix</w:t>
            </w:r>
            <w:r w:rsidRPr="00C55955">
              <w:rPr>
                <w:rFonts w:cs="Arial"/>
                <w:highlight w:val="yellow"/>
              </w:rPr>
              <w:t xml:space="preserve"> for required Training</w:t>
            </w:r>
          </w:p>
        </w:tc>
      </w:tr>
    </w:tbl>
    <w:p w14:paraId="73B125A4" w14:textId="77777777" w:rsidR="00C877AD" w:rsidRPr="00C55955" w:rsidRDefault="00C877AD" w:rsidP="00C877AD">
      <w:pPr>
        <w:rPr>
          <w:rFonts w:cs="Arial"/>
        </w:rPr>
      </w:pPr>
    </w:p>
    <w:tbl>
      <w:tblPr>
        <w:tblStyle w:val="TableGrid"/>
        <w:tblW w:w="9067" w:type="dxa"/>
        <w:tblLayout w:type="fixed"/>
        <w:tblLook w:val="04A0" w:firstRow="1" w:lastRow="0" w:firstColumn="1" w:lastColumn="0" w:noHBand="0" w:noVBand="1"/>
      </w:tblPr>
      <w:tblGrid>
        <w:gridCol w:w="6091"/>
        <w:gridCol w:w="2976"/>
      </w:tblGrid>
      <w:tr w:rsidR="00C877AD" w:rsidRPr="00C55955" w14:paraId="459FB7AE" w14:textId="77777777" w:rsidTr="00C877AD">
        <w:trPr>
          <w:tblHeader/>
        </w:trPr>
        <w:tc>
          <w:tcPr>
            <w:tcW w:w="9067" w:type="dxa"/>
            <w:gridSpan w:val="2"/>
            <w:shd w:val="clear" w:color="auto" w:fill="365F91" w:themeFill="accent1" w:themeFillShade="BF"/>
          </w:tcPr>
          <w:p w14:paraId="6DFE08AD" w14:textId="77777777" w:rsidR="00C877AD" w:rsidRPr="00C55955" w:rsidRDefault="00C877AD" w:rsidP="00DB698F">
            <w:pPr>
              <w:jc w:val="center"/>
              <w:rPr>
                <w:rFonts w:cs="Arial"/>
                <w:color w:val="FFFFFF" w:themeColor="background1"/>
              </w:rPr>
            </w:pPr>
            <w:r w:rsidRPr="00C55955">
              <w:rPr>
                <w:rFonts w:cs="Arial"/>
                <w:color w:val="FFFFFF" w:themeColor="background1"/>
              </w:rPr>
              <w:t xml:space="preserve">SECTION 3: Assignment Specific Competence </w:t>
            </w:r>
          </w:p>
        </w:tc>
      </w:tr>
      <w:tr w:rsidR="00C877AD" w:rsidRPr="00C55955" w14:paraId="5A8127CF" w14:textId="77777777" w:rsidTr="00C877AD">
        <w:tc>
          <w:tcPr>
            <w:tcW w:w="9067" w:type="dxa"/>
            <w:gridSpan w:val="2"/>
            <w:shd w:val="clear" w:color="auto" w:fill="95B3D7" w:themeFill="accent1" w:themeFillTint="99"/>
          </w:tcPr>
          <w:p w14:paraId="1B56582B" w14:textId="77777777" w:rsidR="00C877AD" w:rsidRPr="00C55955" w:rsidRDefault="00C877AD" w:rsidP="00DB698F">
            <w:pPr>
              <w:rPr>
                <w:rFonts w:cs="Arial"/>
                <w:color w:val="FFFFFF" w:themeColor="background1"/>
              </w:rPr>
            </w:pPr>
            <w:r w:rsidRPr="00C55955">
              <w:rPr>
                <w:rFonts w:cs="Arial"/>
                <w:b/>
              </w:rPr>
              <w:t xml:space="preserve">Core Area 1: DE&amp;S Success Profile </w:t>
            </w:r>
            <w:proofErr w:type="spellStart"/>
            <w:r w:rsidRPr="00C55955">
              <w:rPr>
                <w:rFonts w:cs="Arial"/>
                <w:b/>
              </w:rPr>
              <w:t>Behaviours</w:t>
            </w:r>
            <w:proofErr w:type="spellEnd"/>
          </w:p>
        </w:tc>
      </w:tr>
      <w:tr w:rsidR="00C877AD" w:rsidRPr="00C55955" w14:paraId="78AA2215" w14:textId="77777777" w:rsidTr="00C877AD">
        <w:tc>
          <w:tcPr>
            <w:tcW w:w="6091" w:type="dxa"/>
            <w:shd w:val="clear" w:color="auto" w:fill="auto"/>
          </w:tcPr>
          <w:p w14:paraId="27E12743" w14:textId="77777777" w:rsidR="00C877AD" w:rsidRPr="00C55955" w:rsidRDefault="00C877AD" w:rsidP="00DB698F">
            <w:pPr>
              <w:jc w:val="center"/>
              <w:rPr>
                <w:rFonts w:cs="Arial"/>
                <w:color w:val="FFFFFF" w:themeColor="background1"/>
              </w:rPr>
            </w:pPr>
            <w:proofErr w:type="spellStart"/>
            <w:r w:rsidRPr="00C55955">
              <w:rPr>
                <w:rFonts w:cs="Arial"/>
                <w:b/>
              </w:rPr>
              <w:t>Behaviour</w:t>
            </w:r>
            <w:proofErr w:type="spellEnd"/>
          </w:p>
        </w:tc>
        <w:tc>
          <w:tcPr>
            <w:tcW w:w="2976" w:type="dxa"/>
            <w:shd w:val="clear" w:color="auto" w:fill="auto"/>
          </w:tcPr>
          <w:p w14:paraId="03AC00DF" w14:textId="77777777" w:rsidR="00C877AD" w:rsidRPr="00C55955" w:rsidRDefault="00C877AD" w:rsidP="00DB698F">
            <w:pPr>
              <w:jc w:val="center"/>
              <w:rPr>
                <w:rFonts w:cs="Arial"/>
                <w:b/>
              </w:rPr>
            </w:pPr>
            <w:r w:rsidRPr="00C55955">
              <w:rPr>
                <w:rFonts w:cs="Arial"/>
                <w:b/>
              </w:rPr>
              <w:t>Minimum Level</w:t>
            </w:r>
          </w:p>
        </w:tc>
      </w:tr>
      <w:tr w:rsidR="00C877AD" w:rsidRPr="00C55955" w14:paraId="34AD4584" w14:textId="77777777" w:rsidTr="00C877AD">
        <w:tc>
          <w:tcPr>
            <w:tcW w:w="6091" w:type="dxa"/>
            <w:shd w:val="clear" w:color="auto" w:fill="auto"/>
          </w:tcPr>
          <w:p w14:paraId="31EA6CE0" w14:textId="77777777" w:rsidR="00C877AD" w:rsidRPr="00C55955" w:rsidRDefault="00C877AD" w:rsidP="00DB698F">
            <w:pPr>
              <w:rPr>
                <w:rFonts w:cs="Arial"/>
              </w:rPr>
            </w:pPr>
            <w:r w:rsidRPr="00C55955">
              <w:rPr>
                <w:rFonts w:cs="Arial"/>
              </w:rPr>
              <w:t xml:space="preserve">Changing and </w:t>
            </w:r>
            <w:proofErr w:type="gramStart"/>
            <w:r w:rsidRPr="00C55955">
              <w:rPr>
                <w:rFonts w:cs="Arial"/>
              </w:rPr>
              <w:t>Improving</w:t>
            </w:r>
            <w:proofErr w:type="gramEnd"/>
          </w:p>
        </w:tc>
        <w:tc>
          <w:tcPr>
            <w:tcW w:w="2976" w:type="dxa"/>
            <w:shd w:val="clear" w:color="auto" w:fill="auto"/>
          </w:tcPr>
          <w:p w14:paraId="095FA0EC" w14:textId="77777777" w:rsidR="00C877AD" w:rsidRPr="00C55955" w:rsidRDefault="00C877AD" w:rsidP="00DB698F">
            <w:pPr>
              <w:rPr>
                <w:rFonts w:cs="Arial"/>
              </w:rPr>
            </w:pPr>
            <w:r w:rsidRPr="00C55955">
              <w:rPr>
                <w:rFonts w:cs="Arial"/>
              </w:rPr>
              <w:t>CSBC 4</w:t>
            </w:r>
          </w:p>
        </w:tc>
      </w:tr>
      <w:tr w:rsidR="00C877AD" w:rsidRPr="00C55955" w14:paraId="414C489B" w14:textId="77777777" w:rsidTr="00C877AD">
        <w:tc>
          <w:tcPr>
            <w:tcW w:w="6091" w:type="dxa"/>
            <w:shd w:val="clear" w:color="auto" w:fill="auto"/>
          </w:tcPr>
          <w:p w14:paraId="7650B33D" w14:textId="77777777" w:rsidR="00C877AD" w:rsidRPr="00C55955" w:rsidRDefault="00C877AD" w:rsidP="00DB698F">
            <w:pPr>
              <w:rPr>
                <w:rFonts w:cs="Arial"/>
              </w:rPr>
            </w:pPr>
            <w:r w:rsidRPr="00C55955">
              <w:rPr>
                <w:rFonts w:cs="Arial"/>
              </w:rPr>
              <w:t>Leadership</w:t>
            </w:r>
          </w:p>
        </w:tc>
        <w:tc>
          <w:tcPr>
            <w:tcW w:w="2976" w:type="dxa"/>
            <w:shd w:val="clear" w:color="auto" w:fill="auto"/>
          </w:tcPr>
          <w:p w14:paraId="10F926A5" w14:textId="77777777" w:rsidR="00C877AD" w:rsidRPr="00C55955" w:rsidRDefault="00C877AD" w:rsidP="00DB698F">
            <w:pPr>
              <w:rPr>
                <w:rFonts w:cs="Arial"/>
              </w:rPr>
            </w:pPr>
            <w:r w:rsidRPr="00C55955">
              <w:rPr>
                <w:rFonts w:cs="Arial"/>
              </w:rPr>
              <w:t>CSBC 4</w:t>
            </w:r>
          </w:p>
        </w:tc>
      </w:tr>
      <w:tr w:rsidR="00C877AD" w:rsidRPr="00C55955" w14:paraId="6CBE2060" w14:textId="77777777" w:rsidTr="00C877AD">
        <w:tc>
          <w:tcPr>
            <w:tcW w:w="6091" w:type="dxa"/>
            <w:shd w:val="clear" w:color="auto" w:fill="auto"/>
          </w:tcPr>
          <w:p w14:paraId="268A32C9" w14:textId="77777777" w:rsidR="00C877AD" w:rsidRPr="00C55955" w:rsidRDefault="00C877AD" w:rsidP="00DB698F">
            <w:pPr>
              <w:rPr>
                <w:rFonts w:cs="Arial"/>
              </w:rPr>
            </w:pPr>
            <w:r w:rsidRPr="00C55955">
              <w:rPr>
                <w:rFonts w:cs="Arial"/>
              </w:rPr>
              <w:t xml:space="preserve">Communicating and </w:t>
            </w:r>
            <w:proofErr w:type="gramStart"/>
            <w:r w:rsidRPr="00C55955">
              <w:rPr>
                <w:rFonts w:cs="Arial"/>
              </w:rPr>
              <w:t>Influencing</w:t>
            </w:r>
            <w:proofErr w:type="gramEnd"/>
          </w:p>
        </w:tc>
        <w:tc>
          <w:tcPr>
            <w:tcW w:w="2976" w:type="dxa"/>
            <w:shd w:val="clear" w:color="auto" w:fill="auto"/>
          </w:tcPr>
          <w:p w14:paraId="1ECAFFA5" w14:textId="77777777" w:rsidR="00C877AD" w:rsidRPr="00C55955" w:rsidRDefault="00C877AD" w:rsidP="00DB698F">
            <w:pPr>
              <w:rPr>
                <w:rFonts w:cs="Arial"/>
              </w:rPr>
            </w:pPr>
            <w:r w:rsidRPr="00C55955">
              <w:rPr>
                <w:rFonts w:cs="Arial"/>
              </w:rPr>
              <w:t>CSBC 4</w:t>
            </w:r>
          </w:p>
        </w:tc>
      </w:tr>
      <w:tr w:rsidR="00C877AD" w:rsidRPr="00C55955" w14:paraId="3D69C0C0" w14:textId="77777777" w:rsidTr="00C877AD">
        <w:tc>
          <w:tcPr>
            <w:tcW w:w="6091" w:type="dxa"/>
            <w:shd w:val="clear" w:color="auto" w:fill="auto"/>
          </w:tcPr>
          <w:p w14:paraId="54ECEEFF" w14:textId="77777777" w:rsidR="00C877AD" w:rsidRPr="00C55955" w:rsidRDefault="00C877AD" w:rsidP="00DB698F">
            <w:pPr>
              <w:rPr>
                <w:rFonts w:cs="Arial"/>
              </w:rPr>
            </w:pPr>
            <w:r w:rsidRPr="00C55955">
              <w:rPr>
                <w:rFonts w:cs="Arial"/>
              </w:rPr>
              <w:t>Safety Focus</w:t>
            </w:r>
          </w:p>
        </w:tc>
        <w:tc>
          <w:tcPr>
            <w:tcW w:w="2976" w:type="dxa"/>
            <w:shd w:val="clear" w:color="auto" w:fill="auto"/>
          </w:tcPr>
          <w:p w14:paraId="20998AAD" w14:textId="77777777" w:rsidR="00C877AD" w:rsidRPr="00C55955" w:rsidRDefault="00C877AD" w:rsidP="00DB698F">
            <w:pPr>
              <w:rPr>
                <w:rFonts w:cs="Arial"/>
              </w:rPr>
            </w:pPr>
            <w:r w:rsidRPr="00C55955">
              <w:rPr>
                <w:rFonts w:cs="Arial"/>
              </w:rPr>
              <w:t>TBC</w:t>
            </w:r>
          </w:p>
        </w:tc>
      </w:tr>
      <w:tr w:rsidR="00C877AD" w:rsidRPr="00C55955" w14:paraId="317BB757" w14:textId="77777777" w:rsidTr="00C877AD">
        <w:tc>
          <w:tcPr>
            <w:tcW w:w="9067" w:type="dxa"/>
            <w:gridSpan w:val="2"/>
            <w:shd w:val="clear" w:color="auto" w:fill="95B3D7" w:themeFill="accent1" w:themeFillTint="99"/>
          </w:tcPr>
          <w:p w14:paraId="1D145E8B" w14:textId="77777777" w:rsidR="00C877AD" w:rsidRPr="00C55955" w:rsidRDefault="00C877AD" w:rsidP="00DB698F">
            <w:pPr>
              <w:rPr>
                <w:rFonts w:cs="Arial"/>
                <w:color w:val="FFFFFF" w:themeColor="background1"/>
              </w:rPr>
            </w:pPr>
            <w:r w:rsidRPr="00C55955">
              <w:rPr>
                <w:rFonts w:cs="Arial"/>
                <w:b/>
              </w:rPr>
              <w:t>Core Area 2: Engineering Function Competency</w:t>
            </w:r>
          </w:p>
        </w:tc>
      </w:tr>
      <w:tr w:rsidR="00C877AD" w:rsidRPr="00C55955" w14:paraId="1A0052F6" w14:textId="77777777" w:rsidTr="00C877AD">
        <w:tc>
          <w:tcPr>
            <w:tcW w:w="6091" w:type="dxa"/>
            <w:shd w:val="clear" w:color="auto" w:fill="auto"/>
          </w:tcPr>
          <w:p w14:paraId="72354AF6" w14:textId="77777777" w:rsidR="00C877AD" w:rsidRPr="00C55955" w:rsidRDefault="00C877AD" w:rsidP="00DB698F">
            <w:pPr>
              <w:jc w:val="center"/>
              <w:rPr>
                <w:rFonts w:cs="Arial"/>
                <w:b/>
                <w:bCs/>
              </w:rPr>
            </w:pPr>
            <w:r w:rsidRPr="00C55955">
              <w:rPr>
                <w:rFonts w:cs="Arial"/>
                <w:b/>
                <w:bCs/>
              </w:rPr>
              <w:t>Competence</w:t>
            </w:r>
          </w:p>
        </w:tc>
        <w:tc>
          <w:tcPr>
            <w:tcW w:w="2976" w:type="dxa"/>
            <w:shd w:val="clear" w:color="auto" w:fill="auto"/>
          </w:tcPr>
          <w:p w14:paraId="0189AEB7" w14:textId="77777777" w:rsidR="00C877AD" w:rsidRPr="00C55955" w:rsidRDefault="00C877AD" w:rsidP="00DB698F">
            <w:pPr>
              <w:jc w:val="center"/>
              <w:rPr>
                <w:rFonts w:cs="Arial"/>
                <w:b/>
                <w:bCs/>
              </w:rPr>
            </w:pPr>
            <w:r w:rsidRPr="00C55955">
              <w:rPr>
                <w:rFonts w:cs="Arial"/>
                <w:b/>
                <w:bCs/>
              </w:rPr>
              <w:t>Minimum Level</w:t>
            </w:r>
          </w:p>
        </w:tc>
      </w:tr>
      <w:tr w:rsidR="00C877AD" w:rsidRPr="00C55955" w14:paraId="6E12056C" w14:textId="77777777" w:rsidTr="00C877AD">
        <w:tc>
          <w:tcPr>
            <w:tcW w:w="6091" w:type="dxa"/>
            <w:shd w:val="clear" w:color="auto" w:fill="auto"/>
          </w:tcPr>
          <w:p w14:paraId="197B6EDA" w14:textId="77777777" w:rsidR="00C877AD" w:rsidRPr="00C55955" w:rsidRDefault="00C877AD" w:rsidP="00DB698F">
            <w:pPr>
              <w:rPr>
                <w:rFonts w:cs="Arial"/>
              </w:rPr>
            </w:pPr>
            <w:r w:rsidRPr="00C55955">
              <w:rPr>
                <w:rFonts w:cs="Arial"/>
              </w:rPr>
              <w:t>EFCF 1 – Improve Engineering Capability</w:t>
            </w:r>
          </w:p>
        </w:tc>
        <w:tc>
          <w:tcPr>
            <w:tcW w:w="2976" w:type="dxa"/>
            <w:shd w:val="clear" w:color="auto" w:fill="auto"/>
          </w:tcPr>
          <w:p w14:paraId="2F586B1D" w14:textId="77777777" w:rsidR="00C877AD" w:rsidRPr="00C55955" w:rsidRDefault="00C877AD" w:rsidP="00DB698F">
            <w:pPr>
              <w:rPr>
                <w:rFonts w:cs="Arial"/>
              </w:rPr>
            </w:pPr>
            <w:r w:rsidRPr="00C55955">
              <w:rPr>
                <w:rFonts w:cs="Arial"/>
              </w:rPr>
              <w:t>Practitioner</w:t>
            </w:r>
          </w:p>
        </w:tc>
      </w:tr>
      <w:tr w:rsidR="00C877AD" w:rsidRPr="00C55955" w14:paraId="1E32E9F1" w14:textId="77777777" w:rsidTr="00C877AD">
        <w:tc>
          <w:tcPr>
            <w:tcW w:w="6091" w:type="dxa"/>
            <w:shd w:val="clear" w:color="auto" w:fill="auto"/>
          </w:tcPr>
          <w:p w14:paraId="4466E62D" w14:textId="77777777" w:rsidR="00C877AD" w:rsidRPr="00C55955" w:rsidRDefault="00C877AD" w:rsidP="00DB698F">
            <w:pPr>
              <w:rPr>
                <w:rFonts w:cs="Arial"/>
              </w:rPr>
            </w:pPr>
            <w:r w:rsidRPr="00C55955">
              <w:rPr>
                <w:rFonts w:cs="Arial"/>
              </w:rPr>
              <w:t>EFCF 2 – Application of Analytical Techniques</w:t>
            </w:r>
          </w:p>
        </w:tc>
        <w:tc>
          <w:tcPr>
            <w:tcW w:w="2976" w:type="dxa"/>
            <w:shd w:val="clear" w:color="auto" w:fill="auto"/>
          </w:tcPr>
          <w:p w14:paraId="3A9917CD" w14:textId="77777777" w:rsidR="00C877AD" w:rsidRPr="00C55955" w:rsidRDefault="00C877AD" w:rsidP="00DB698F">
            <w:pPr>
              <w:rPr>
                <w:rFonts w:cs="Arial"/>
              </w:rPr>
            </w:pPr>
            <w:r w:rsidRPr="00C55955">
              <w:rPr>
                <w:rFonts w:cs="Arial"/>
              </w:rPr>
              <w:t>Practitioner</w:t>
            </w:r>
          </w:p>
        </w:tc>
      </w:tr>
      <w:tr w:rsidR="00C877AD" w:rsidRPr="00C55955" w14:paraId="7B184509" w14:textId="77777777" w:rsidTr="00C877AD">
        <w:tc>
          <w:tcPr>
            <w:tcW w:w="6091" w:type="dxa"/>
            <w:shd w:val="clear" w:color="auto" w:fill="auto"/>
          </w:tcPr>
          <w:p w14:paraId="22458D8E" w14:textId="77777777" w:rsidR="00C877AD" w:rsidRPr="00C55955" w:rsidRDefault="00C877AD" w:rsidP="00DB698F">
            <w:pPr>
              <w:rPr>
                <w:rFonts w:cs="Arial"/>
              </w:rPr>
            </w:pPr>
            <w:r w:rsidRPr="00C55955">
              <w:rPr>
                <w:rFonts w:cs="Arial"/>
              </w:rPr>
              <w:t>EFCF 3 – Technical Requirements, Evaluation &amp; Acceptance</w:t>
            </w:r>
          </w:p>
        </w:tc>
        <w:tc>
          <w:tcPr>
            <w:tcW w:w="2976" w:type="dxa"/>
            <w:shd w:val="clear" w:color="auto" w:fill="auto"/>
          </w:tcPr>
          <w:p w14:paraId="6154539B" w14:textId="77777777" w:rsidR="00C877AD" w:rsidRPr="00C55955" w:rsidRDefault="00C877AD" w:rsidP="00DB698F">
            <w:pPr>
              <w:rPr>
                <w:rFonts w:cs="Arial"/>
              </w:rPr>
            </w:pPr>
            <w:r w:rsidRPr="00C55955">
              <w:rPr>
                <w:rFonts w:cs="Arial"/>
              </w:rPr>
              <w:t>Expert</w:t>
            </w:r>
          </w:p>
        </w:tc>
      </w:tr>
      <w:tr w:rsidR="00C877AD" w:rsidRPr="00C55955" w14:paraId="678D2DEC" w14:textId="77777777" w:rsidTr="00C877AD">
        <w:tc>
          <w:tcPr>
            <w:tcW w:w="6091" w:type="dxa"/>
            <w:shd w:val="clear" w:color="auto" w:fill="auto"/>
          </w:tcPr>
          <w:p w14:paraId="6D1D6167" w14:textId="77777777" w:rsidR="00C877AD" w:rsidRPr="00C55955" w:rsidRDefault="00C877AD" w:rsidP="00DB698F">
            <w:pPr>
              <w:rPr>
                <w:rFonts w:cs="Arial"/>
              </w:rPr>
            </w:pPr>
            <w:r w:rsidRPr="00C55955">
              <w:rPr>
                <w:rFonts w:cs="Arial"/>
              </w:rPr>
              <w:t>EFCF 4 – Technical Decision Making</w:t>
            </w:r>
          </w:p>
        </w:tc>
        <w:tc>
          <w:tcPr>
            <w:tcW w:w="2976" w:type="dxa"/>
            <w:shd w:val="clear" w:color="auto" w:fill="auto"/>
          </w:tcPr>
          <w:p w14:paraId="1B2EA56E" w14:textId="77777777" w:rsidR="00C877AD" w:rsidRPr="00C55955" w:rsidRDefault="00C877AD" w:rsidP="00DB698F">
            <w:pPr>
              <w:rPr>
                <w:rFonts w:cs="Arial"/>
              </w:rPr>
            </w:pPr>
            <w:r w:rsidRPr="00C55955">
              <w:rPr>
                <w:rFonts w:cs="Arial"/>
              </w:rPr>
              <w:t>Expert</w:t>
            </w:r>
          </w:p>
        </w:tc>
      </w:tr>
      <w:tr w:rsidR="00C877AD" w:rsidRPr="00C55955" w14:paraId="6B3EC249" w14:textId="77777777" w:rsidTr="00C877AD">
        <w:tc>
          <w:tcPr>
            <w:tcW w:w="6091" w:type="dxa"/>
            <w:shd w:val="clear" w:color="auto" w:fill="auto"/>
          </w:tcPr>
          <w:p w14:paraId="2E27A315" w14:textId="77777777" w:rsidR="00C877AD" w:rsidRPr="00C55955" w:rsidRDefault="00C877AD" w:rsidP="00DB698F">
            <w:pPr>
              <w:rPr>
                <w:rFonts w:cs="Arial"/>
              </w:rPr>
            </w:pPr>
            <w:r w:rsidRPr="00C55955">
              <w:rPr>
                <w:rFonts w:cs="Arial"/>
              </w:rPr>
              <w:t>EFCF 5 – Technical Risk Management</w:t>
            </w:r>
          </w:p>
        </w:tc>
        <w:tc>
          <w:tcPr>
            <w:tcW w:w="2976" w:type="dxa"/>
            <w:shd w:val="clear" w:color="auto" w:fill="auto"/>
          </w:tcPr>
          <w:p w14:paraId="41A82922" w14:textId="77777777" w:rsidR="00C877AD" w:rsidRPr="00C55955" w:rsidRDefault="00C877AD" w:rsidP="00DB698F">
            <w:pPr>
              <w:rPr>
                <w:rFonts w:cs="Arial"/>
              </w:rPr>
            </w:pPr>
            <w:r w:rsidRPr="00C55955">
              <w:rPr>
                <w:rFonts w:cs="Arial"/>
              </w:rPr>
              <w:t>Expert</w:t>
            </w:r>
          </w:p>
        </w:tc>
      </w:tr>
      <w:tr w:rsidR="00C877AD" w:rsidRPr="00C55955" w14:paraId="42DC47ED" w14:textId="77777777" w:rsidTr="00C877AD">
        <w:tc>
          <w:tcPr>
            <w:tcW w:w="9067" w:type="dxa"/>
            <w:gridSpan w:val="2"/>
            <w:shd w:val="clear" w:color="auto" w:fill="95B3D7" w:themeFill="accent1" w:themeFillTint="99"/>
          </w:tcPr>
          <w:p w14:paraId="61B0488E" w14:textId="77777777" w:rsidR="00C877AD" w:rsidRPr="00C55955" w:rsidRDefault="00C877AD" w:rsidP="00DB698F">
            <w:pPr>
              <w:rPr>
                <w:rFonts w:cs="Arial"/>
                <w:b/>
              </w:rPr>
            </w:pPr>
            <w:r w:rsidRPr="00C55955">
              <w:rPr>
                <w:rFonts w:cs="Arial"/>
                <w:b/>
              </w:rPr>
              <w:t>Core Area 3</w:t>
            </w:r>
            <w:r>
              <w:rPr>
                <w:rFonts w:cs="Arial"/>
                <w:b/>
              </w:rPr>
              <w:t>: Systems Safety Competences</w:t>
            </w:r>
          </w:p>
        </w:tc>
      </w:tr>
      <w:tr w:rsidR="00C877AD" w:rsidRPr="00C55955" w14:paraId="1CB88EAD" w14:textId="77777777" w:rsidTr="00C877AD">
        <w:tc>
          <w:tcPr>
            <w:tcW w:w="6091" w:type="dxa"/>
            <w:shd w:val="clear" w:color="auto" w:fill="FFFFFF" w:themeFill="background1"/>
          </w:tcPr>
          <w:p w14:paraId="17C02EDC" w14:textId="77777777" w:rsidR="00C877AD" w:rsidRPr="00C55955" w:rsidRDefault="00C877AD" w:rsidP="00DB698F">
            <w:pPr>
              <w:jc w:val="center"/>
              <w:rPr>
                <w:rFonts w:cs="Arial"/>
                <w:b/>
              </w:rPr>
            </w:pPr>
            <w:r w:rsidRPr="00C55955">
              <w:rPr>
                <w:rFonts w:cs="Arial"/>
                <w:b/>
              </w:rPr>
              <w:t>Competence</w:t>
            </w:r>
          </w:p>
        </w:tc>
        <w:tc>
          <w:tcPr>
            <w:tcW w:w="2976" w:type="dxa"/>
            <w:shd w:val="clear" w:color="auto" w:fill="FFFFFF" w:themeFill="background1"/>
          </w:tcPr>
          <w:p w14:paraId="42D266A5" w14:textId="77777777" w:rsidR="00C877AD" w:rsidRPr="00C55955" w:rsidRDefault="00C877AD" w:rsidP="00DB698F">
            <w:pPr>
              <w:jc w:val="center"/>
              <w:rPr>
                <w:rFonts w:cs="Arial"/>
                <w:b/>
              </w:rPr>
            </w:pPr>
            <w:r w:rsidRPr="00C55955">
              <w:rPr>
                <w:rFonts w:cs="Arial"/>
                <w:b/>
              </w:rPr>
              <w:t>Minimum Level</w:t>
            </w:r>
          </w:p>
        </w:tc>
      </w:tr>
      <w:tr w:rsidR="00C877AD" w:rsidRPr="00C55955" w14:paraId="1300C0F4" w14:textId="77777777" w:rsidTr="00C877AD">
        <w:tc>
          <w:tcPr>
            <w:tcW w:w="6091" w:type="dxa"/>
            <w:shd w:val="clear" w:color="auto" w:fill="FFFFFF" w:themeFill="background1"/>
          </w:tcPr>
          <w:p w14:paraId="6F46484E" w14:textId="77777777" w:rsidR="00C877AD" w:rsidRPr="00C55955" w:rsidRDefault="00C877AD" w:rsidP="00DB698F">
            <w:pPr>
              <w:rPr>
                <w:rFonts w:cs="Arial"/>
              </w:rPr>
            </w:pPr>
            <w:r w:rsidRPr="00C55955">
              <w:rPr>
                <w:rFonts w:cs="Arial"/>
              </w:rPr>
              <w:t xml:space="preserve">SYSSAF 1 – Compliance with MOD policy and instructions, </w:t>
            </w:r>
            <w:proofErr w:type="gramStart"/>
            <w:r w:rsidRPr="00C55955">
              <w:rPr>
                <w:rFonts w:cs="Arial"/>
              </w:rPr>
              <w:t>legislation</w:t>
            </w:r>
            <w:proofErr w:type="gramEnd"/>
            <w:r w:rsidRPr="00C55955">
              <w:rPr>
                <w:rFonts w:cs="Arial"/>
              </w:rPr>
              <w:t xml:space="preserve"> and procedures for system safety management</w:t>
            </w:r>
          </w:p>
        </w:tc>
        <w:tc>
          <w:tcPr>
            <w:tcW w:w="2976" w:type="dxa"/>
            <w:shd w:val="clear" w:color="auto" w:fill="FFFFFF" w:themeFill="background1"/>
            <w:vAlign w:val="center"/>
          </w:tcPr>
          <w:p w14:paraId="7650C0C8" w14:textId="77777777" w:rsidR="00C877AD" w:rsidRPr="00C55955" w:rsidRDefault="00C877AD" w:rsidP="00DB698F">
            <w:pPr>
              <w:rPr>
                <w:rFonts w:cs="Arial"/>
                <w:highlight w:val="yellow"/>
              </w:rPr>
            </w:pPr>
            <w:r w:rsidRPr="00C55955">
              <w:rPr>
                <w:rFonts w:cs="Arial"/>
              </w:rPr>
              <w:t>Practitioner</w:t>
            </w:r>
          </w:p>
        </w:tc>
      </w:tr>
      <w:tr w:rsidR="00C877AD" w:rsidRPr="00C55955" w14:paraId="4568F7B0" w14:textId="77777777" w:rsidTr="00C877AD">
        <w:tc>
          <w:tcPr>
            <w:tcW w:w="6091" w:type="dxa"/>
            <w:shd w:val="clear" w:color="auto" w:fill="FFFFFF" w:themeFill="background1"/>
          </w:tcPr>
          <w:p w14:paraId="1EF713B4" w14:textId="77777777" w:rsidR="00C877AD" w:rsidRPr="00C55955" w:rsidRDefault="00C877AD" w:rsidP="00DB698F">
            <w:pPr>
              <w:rPr>
                <w:rFonts w:cs="Arial"/>
              </w:rPr>
            </w:pPr>
            <w:r w:rsidRPr="00C55955">
              <w:rPr>
                <w:rFonts w:cs="Arial"/>
              </w:rPr>
              <w:t>SYSSAF 2 – Complies with the principles of System Safety management</w:t>
            </w:r>
          </w:p>
        </w:tc>
        <w:tc>
          <w:tcPr>
            <w:tcW w:w="2976" w:type="dxa"/>
            <w:shd w:val="clear" w:color="auto" w:fill="FFFFFF" w:themeFill="background1"/>
            <w:vAlign w:val="center"/>
          </w:tcPr>
          <w:p w14:paraId="07BBA9AD" w14:textId="77777777" w:rsidR="00C877AD" w:rsidRPr="00C55955" w:rsidRDefault="00C877AD" w:rsidP="00DB698F">
            <w:pPr>
              <w:rPr>
                <w:rFonts w:cs="Arial"/>
                <w:highlight w:val="yellow"/>
              </w:rPr>
            </w:pPr>
            <w:r w:rsidRPr="00C55955">
              <w:rPr>
                <w:rFonts w:cs="Arial"/>
              </w:rPr>
              <w:t>Practitioner</w:t>
            </w:r>
          </w:p>
        </w:tc>
      </w:tr>
      <w:tr w:rsidR="00C877AD" w:rsidRPr="00C55955" w14:paraId="2C8B2952" w14:textId="77777777" w:rsidTr="00C877AD">
        <w:tc>
          <w:tcPr>
            <w:tcW w:w="6091" w:type="dxa"/>
            <w:shd w:val="clear" w:color="auto" w:fill="FFFFFF" w:themeFill="background1"/>
          </w:tcPr>
          <w:p w14:paraId="66F2EA5C" w14:textId="77777777" w:rsidR="00C877AD" w:rsidRPr="00C55955" w:rsidRDefault="00C877AD" w:rsidP="00DB698F">
            <w:pPr>
              <w:rPr>
                <w:rFonts w:cs="Arial"/>
              </w:rPr>
            </w:pPr>
            <w:r w:rsidRPr="00C55955">
              <w:rPr>
                <w:rFonts w:cs="Arial"/>
              </w:rPr>
              <w:t>SYSSAF 3 – Complies with MOD requirements for System Safety Management through life, monitoring arrangements, and required documentation</w:t>
            </w:r>
          </w:p>
        </w:tc>
        <w:tc>
          <w:tcPr>
            <w:tcW w:w="2976" w:type="dxa"/>
            <w:shd w:val="clear" w:color="auto" w:fill="FFFFFF" w:themeFill="background1"/>
            <w:vAlign w:val="center"/>
          </w:tcPr>
          <w:p w14:paraId="1015B9F2" w14:textId="77777777" w:rsidR="00C877AD" w:rsidRPr="00C55955" w:rsidRDefault="00C877AD" w:rsidP="00DB698F">
            <w:pPr>
              <w:rPr>
                <w:rFonts w:cs="Arial"/>
                <w:highlight w:val="yellow"/>
              </w:rPr>
            </w:pPr>
            <w:r w:rsidRPr="00C55955">
              <w:rPr>
                <w:rFonts w:cs="Arial"/>
              </w:rPr>
              <w:t>Practitioner</w:t>
            </w:r>
          </w:p>
        </w:tc>
      </w:tr>
      <w:tr w:rsidR="00C877AD" w:rsidRPr="00C55955" w14:paraId="2EC6613E" w14:textId="77777777" w:rsidTr="00C877AD">
        <w:tc>
          <w:tcPr>
            <w:tcW w:w="6091" w:type="dxa"/>
            <w:shd w:val="clear" w:color="auto" w:fill="FFFFFF" w:themeFill="background1"/>
          </w:tcPr>
          <w:p w14:paraId="71BCEF4D" w14:textId="77777777" w:rsidR="00C877AD" w:rsidRPr="00C55955" w:rsidRDefault="00C877AD" w:rsidP="00DB698F">
            <w:pPr>
              <w:rPr>
                <w:rFonts w:cs="Arial"/>
              </w:rPr>
            </w:pPr>
            <w:r w:rsidRPr="00C55955">
              <w:rPr>
                <w:rFonts w:cs="Arial"/>
              </w:rPr>
              <w:t>SYSSAF 4 – Adoption of a safety risk management process consistent with the level of safety risk</w:t>
            </w:r>
          </w:p>
        </w:tc>
        <w:tc>
          <w:tcPr>
            <w:tcW w:w="2976" w:type="dxa"/>
            <w:shd w:val="clear" w:color="auto" w:fill="FFFFFF" w:themeFill="background1"/>
            <w:vAlign w:val="center"/>
          </w:tcPr>
          <w:p w14:paraId="783545DF" w14:textId="77777777" w:rsidR="00C877AD" w:rsidRPr="00C55955" w:rsidRDefault="00C877AD" w:rsidP="00DB698F">
            <w:pPr>
              <w:rPr>
                <w:rFonts w:cs="Arial"/>
                <w:highlight w:val="yellow"/>
              </w:rPr>
            </w:pPr>
            <w:r w:rsidRPr="00C55955">
              <w:rPr>
                <w:rFonts w:cs="Arial"/>
              </w:rPr>
              <w:t>Supervised Practitioner</w:t>
            </w:r>
          </w:p>
        </w:tc>
      </w:tr>
      <w:tr w:rsidR="00C877AD" w:rsidRPr="00C55955" w14:paraId="11634193" w14:textId="77777777" w:rsidTr="00C877AD">
        <w:tc>
          <w:tcPr>
            <w:tcW w:w="6091" w:type="dxa"/>
            <w:shd w:val="clear" w:color="auto" w:fill="FFFFFF" w:themeFill="background1"/>
          </w:tcPr>
          <w:p w14:paraId="0B8D4A4A" w14:textId="77777777" w:rsidR="00C877AD" w:rsidRPr="00C55955" w:rsidRDefault="00C877AD" w:rsidP="00DB698F">
            <w:pPr>
              <w:rPr>
                <w:rFonts w:cs="Arial"/>
              </w:rPr>
            </w:pPr>
            <w:r w:rsidRPr="00C55955">
              <w:rPr>
                <w:rFonts w:cs="Arial"/>
              </w:rPr>
              <w:lastRenderedPageBreak/>
              <w:t xml:space="preserve">SYSSAF 5 – Applies engineering and scientific knowledge within a domain and complies with applicable specialist safety requirements, </w:t>
            </w:r>
            <w:proofErr w:type="gramStart"/>
            <w:r w:rsidRPr="00C55955">
              <w:rPr>
                <w:rFonts w:cs="Arial"/>
              </w:rPr>
              <w:t>procedures</w:t>
            </w:r>
            <w:proofErr w:type="gramEnd"/>
            <w:r w:rsidRPr="00C55955">
              <w:rPr>
                <w:rFonts w:cs="Arial"/>
              </w:rPr>
              <w:t xml:space="preserve"> and regulations</w:t>
            </w:r>
          </w:p>
        </w:tc>
        <w:tc>
          <w:tcPr>
            <w:tcW w:w="2976" w:type="dxa"/>
            <w:shd w:val="clear" w:color="auto" w:fill="FFFFFF" w:themeFill="background1"/>
            <w:vAlign w:val="center"/>
          </w:tcPr>
          <w:p w14:paraId="4667A64A" w14:textId="77777777" w:rsidR="00C877AD" w:rsidRPr="00C55955" w:rsidRDefault="00C877AD" w:rsidP="00DB698F">
            <w:pPr>
              <w:rPr>
                <w:rFonts w:cs="Arial"/>
                <w:highlight w:val="yellow"/>
              </w:rPr>
            </w:pPr>
            <w:r w:rsidRPr="00C55955">
              <w:rPr>
                <w:rFonts w:cs="Arial"/>
              </w:rPr>
              <w:t>Supervised Practitioner</w:t>
            </w:r>
          </w:p>
        </w:tc>
      </w:tr>
      <w:tr w:rsidR="00C877AD" w:rsidRPr="00C55955" w14:paraId="098A18FA" w14:textId="77777777" w:rsidTr="00C877AD">
        <w:tc>
          <w:tcPr>
            <w:tcW w:w="9067" w:type="dxa"/>
            <w:gridSpan w:val="2"/>
            <w:shd w:val="clear" w:color="auto" w:fill="B8CCE4" w:themeFill="accent1" w:themeFillTint="66"/>
          </w:tcPr>
          <w:p w14:paraId="27D74BF7" w14:textId="77777777" w:rsidR="00C877AD" w:rsidRPr="00C55955" w:rsidRDefault="00C877AD" w:rsidP="00DB698F">
            <w:pPr>
              <w:rPr>
                <w:rFonts w:cs="Arial"/>
                <w:b/>
              </w:rPr>
            </w:pPr>
            <w:r w:rsidRPr="00C55955">
              <w:rPr>
                <w:rFonts w:cs="Arial"/>
                <w:b/>
              </w:rPr>
              <w:t xml:space="preserve">Core Area 4: Systems Thinking and Integration Competence </w:t>
            </w:r>
          </w:p>
        </w:tc>
      </w:tr>
      <w:tr w:rsidR="00C877AD" w:rsidRPr="00C55955" w14:paraId="3238D0B8" w14:textId="77777777" w:rsidTr="00C877AD">
        <w:tc>
          <w:tcPr>
            <w:tcW w:w="6091" w:type="dxa"/>
            <w:shd w:val="clear" w:color="auto" w:fill="FFFFFF" w:themeFill="background1"/>
          </w:tcPr>
          <w:p w14:paraId="11ECE4EC" w14:textId="77777777" w:rsidR="00C877AD" w:rsidRPr="00C55955" w:rsidRDefault="00C877AD" w:rsidP="00DB698F">
            <w:pPr>
              <w:jc w:val="center"/>
              <w:rPr>
                <w:rFonts w:cs="Arial"/>
                <w:b/>
              </w:rPr>
            </w:pPr>
            <w:r w:rsidRPr="00C55955">
              <w:rPr>
                <w:rFonts w:cs="Arial"/>
                <w:b/>
              </w:rPr>
              <w:t>Competence</w:t>
            </w:r>
          </w:p>
        </w:tc>
        <w:tc>
          <w:tcPr>
            <w:tcW w:w="2976" w:type="dxa"/>
            <w:shd w:val="clear" w:color="auto" w:fill="FFFFFF" w:themeFill="background1"/>
          </w:tcPr>
          <w:p w14:paraId="4816EAC1" w14:textId="77777777" w:rsidR="00C877AD" w:rsidRPr="00C55955" w:rsidRDefault="00C877AD" w:rsidP="00DB698F">
            <w:pPr>
              <w:jc w:val="center"/>
              <w:rPr>
                <w:rFonts w:cs="Arial"/>
                <w:b/>
              </w:rPr>
            </w:pPr>
            <w:r w:rsidRPr="00C55955">
              <w:rPr>
                <w:rFonts w:cs="Arial"/>
                <w:b/>
              </w:rPr>
              <w:t>Minimum Level</w:t>
            </w:r>
          </w:p>
        </w:tc>
      </w:tr>
      <w:tr w:rsidR="00C877AD" w:rsidRPr="00C55955" w14:paraId="6D7C6B16" w14:textId="77777777" w:rsidTr="00C877AD">
        <w:tc>
          <w:tcPr>
            <w:tcW w:w="6091" w:type="dxa"/>
            <w:shd w:val="clear" w:color="auto" w:fill="FFFFFF" w:themeFill="background1"/>
          </w:tcPr>
          <w:p w14:paraId="48ABFE2E" w14:textId="77777777" w:rsidR="00C877AD" w:rsidRPr="00C55955" w:rsidRDefault="00C877AD" w:rsidP="00DB698F">
            <w:pPr>
              <w:rPr>
                <w:rFonts w:cs="Arial"/>
              </w:rPr>
            </w:pPr>
            <w:r w:rsidRPr="00C55955">
              <w:rPr>
                <w:rFonts w:cs="Arial"/>
              </w:rPr>
              <w:t>Systems Theory – Applying Systems Theory in Practice</w:t>
            </w:r>
          </w:p>
        </w:tc>
        <w:tc>
          <w:tcPr>
            <w:tcW w:w="2976" w:type="dxa"/>
            <w:shd w:val="clear" w:color="auto" w:fill="FFFFFF" w:themeFill="background1"/>
            <w:vAlign w:val="center"/>
          </w:tcPr>
          <w:p w14:paraId="094314AA" w14:textId="77777777" w:rsidR="00C877AD" w:rsidRPr="00C55955" w:rsidRDefault="00C877AD" w:rsidP="00DB698F">
            <w:pPr>
              <w:rPr>
                <w:rFonts w:cs="Arial"/>
              </w:rPr>
            </w:pPr>
            <w:r w:rsidRPr="00C55955">
              <w:rPr>
                <w:rFonts w:cs="Arial"/>
              </w:rPr>
              <w:t>Competent</w:t>
            </w:r>
          </w:p>
        </w:tc>
      </w:tr>
      <w:tr w:rsidR="00C877AD" w:rsidRPr="00C55955" w14:paraId="4814A125" w14:textId="77777777" w:rsidTr="00C877AD">
        <w:tc>
          <w:tcPr>
            <w:tcW w:w="6091" w:type="dxa"/>
            <w:shd w:val="clear" w:color="auto" w:fill="FFFFFF" w:themeFill="background1"/>
          </w:tcPr>
          <w:p w14:paraId="59252712" w14:textId="77777777" w:rsidR="00C877AD" w:rsidRPr="00C55955" w:rsidRDefault="00C877AD" w:rsidP="00DB698F">
            <w:pPr>
              <w:rPr>
                <w:rFonts w:cs="Arial"/>
              </w:rPr>
            </w:pPr>
            <w:r w:rsidRPr="00C55955">
              <w:rPr>
                <w:rFonts w:cs="Arial"/>
              </w:rPr>
              <w:t>Relationships – Taking account of relationships between equipment, systems and people when taking safety decisions.</w:t>
            </w:r>
          </w:p>
        </w:tc>
        <w:tc>
          <w:tcPr>
            <w:tcW w:w="2976" w:type="dxa"/>
            <w:shd w:val="clear" w:color="auto" w:fill="FFFFFF" w:themeFill="background1"/>
            <w:vAlign w:val="center"/>
          </w:tcPr>
          <w:p w14:paraId="0158D5F4" w14:textId="77777777" w:rsidR="00C877AD" w:rsidRPr="00C55955" w:rsidRDefault="00C877AD" w:rsidP="00DB698F">
            <w:pPr>
              <w:rPr>
                <w:rFonts w:cs="Arial"/>
              </w:rPr>
            </w:pPr>
            <w:r w:rsidRPr="00C55955">
              <w:rPr>
                <w:rFonts w:cs="Arial"/>
              </w:rPr>
              <w:t>Competent</w:t>
            </w:r>
          </w:p>
        </w:tc>
      </w:tr>
      <w:tr w:rsidR="00C877AD" w:rsidRPr="00C55955" w14:paraId="323916A7" w14:textId="77777777" w:rsidTr="00C877AD">
        <w:trPr>
          <w:trHeight w:val="397"/>
        </w:trPr>
        <w:tc>
          <w:tcPr>
            <w:tcW w:w="6091" w:type="dxa"/>
            <w:tcBorders>
              <w:bottom w:val="single" w:sz="4" w:space="0" w:color="auto"/>
            </w:tcBorders>
            <w:shd w:val="clear" w:color="auto" w:fill="FFFFFF" w:themeFill="background1"/>
          </w:tcPr>
          <w:p w14:paraId="5A76E86D" w14:textId="77777777" w:rsidR="00C877AD" w:rsidRPr="00C55955" w:rsidRDefault="00C877AD" w:rsidP="00DB698F">
            <w:pPr>
              <w:rPr>
                <w:rFonts w:cs="Arial"/>
              </w:rPr>
            </w:pPr>
            <w:r w:rsidRPr="00C55955">
              <w:rPr>
                <w:rFonts w:cs="Arial"/>
              </w:rPr>
              <w:t>Perspectives – Examining systems from multiple perspectives</w:t>
            </w:r>
          </w:p>
        </w:tc>
        <w:tc>
          <w:tcPr>
            <w:tcW w:w="2976" w:type="dxa"/>
            <w:tcBorders>
              <w:bottom w:val="single" w:sz="4" w:space="0" w:color="auto"/>
            </w:tcBorders>
            <w:shd w:val="clear" w:color="auto" w:fill="FFFFFF" w:themeFill="background1"/>
            <w:vAlign w:val="center"/>
          </w:tcPr>
          <w:p w14:paraId="1EBF76B1" w14:textId="77777777" w:rsidR="00C877AD" w:rsidRPr="00C55955" w:rsidRDefault="00C877AD" w:rsidP="00DB698F">
            <w:pPr>
              <w:rPr>
                <w:rFonts w:cs="Arial"/>
              </w:rPr>
            </w:pPr>
            <w:r w:rsidRPr="00C55955">
              <w:rPr>
                <w:rFonts w:cs="Arial"/>
              </w:rPr>
              <w:t>Competent</w:t>
            </w:r>
          </w:p>
        </w:tc>
      </w:tr>
      <w:tr w:rsidR="00C877AD" w:rsidRPr="00C55955" w14:paraId="276A7772" w14:textId="77777777" w:rsidTr="00C877AD">
        <w:tc>
          <w:tcPr>
            <w:tcW w:w="6091" w:type="dxa"/>
            <w:tcBorders>
              <w:bottom w:val="single" w:sz="4" w:space="0" w:color="auto"/>
            </w:tcBorders>
            <w:shd w:val="clear" w:color="auto" w:fill="FFFFFF" w:themeFill="background1"/>
          </w:tcPr>
          <w:p w14:paraId="5326E0E7" w14:textId="77777777" w:rsidR="00C877AD" w:rsidRPr="00C55955" w:rsidRDefault="00C877AD" w:rsidP="00DB698F">
            <w:pPr>
              <w:rPr>
                <w:rFonts w:cs="Arial"/>
              </w:rPr>
            </w:pPr>
            <w:r w:rsidRPr="00C55955">
              <w:rPr>
                <w:rFonts w:cs="Arial"/>
              </w:rPr>
              <w:t>Systems Thinking – Applying appropriate management styles for the safety system issue being considered</w:t>
            </w:r>
          </w:p>
        </w:tc>
        <w:tc>
          <w:tcPr>
            <w:tcW w:w="2976" w:type="dxa"/>
            <w:tcBorders>
              <w:bottom w:val="single" w:sz="4" w:space="0" w:color="auto"/>
            </w:tcBorders>
            <w:shd w:val="clear" w:color="auto" w:fill="FFFFFF" w:themeFill="background1"/>
            <w:vAlign w:val="center"/>
          </w:tcPr>
          <w:p w14:paraId="158EEEC3" w14:textId="77777777" w:rsidR="00C877AD" w:rsidRPr="00C55955" w:rsidRDefault="00C877AD" w:rsidP="00DB698F">
            <w:pPr>
              <w:rPr>
                <w:rFonts w:cs="Arial"/>
              </w:rPr>
            </w:pPr>
            <w:r w:rsidRPr="00C55955">
              <w:rPr>
                <w:rFonts w:cs="Arial"/>
              </w:rPr>
              <w:t>Competent</w:t>
            </w:r>
          </w:p>
        </w:tc>
      </w:tr>
      <w:tr w:rsidR="00C877AD" w:rsidRPr="00C55955" w14:paraId="3BF130A4" w14:textId="77777777" w:rsidTr="00C877AD">
        <w:tc>
          <w:tcPr>
            <w:tcW w:w="9067" w:type="dxa"/>
            <w:gridSpan w:val="2"/>
            <w:shd w:val="clear" w:color="auto" w:fill="DBE5F1" w:themeFill="accent1" w:themeFillTint="33"/>
          </w:tcPr>
          <w:p w14:paraId="3A752AA1" w14:textId="4C8FBD5F" w:rsidR="00C877AD" w:rsidRPr="00C55955" w:rsidRDefault="00C877AD" w:rsidP="00DB698F">
            <w:pPr>
              <w:rPr>
                <w:rFonts w:cs="Arial"/>
                <w:b/>
              </w:rPr>
            </w:pPr>
            <w:r w:rsidRPr="00C55955">
              <w:rPr>
                <w:rFonts w:cs="Arial"/>
                <w:b/>
              </w:rPr>
              <w:t xml:space="preserve">Core Area 5: </w:t>
            </w:r>
            <w:r w:rsidR="00FA089A">
              <w:rPr>
                <w:rFonts w:cs="Arial"/>
                <w:b/>
              </w:rPr>
              <w:t>Regulated Environment</w:t>
            </w:r>
            <w:r w:rsidRPr="00C55955">
              <w:rPr>
                <w:rFonts w:cs="Arial"/>
                <w:b/>
              </w:rPr>
              <w:t>, Technical Discipline &amp; Specialism</w:t>
            </w:r>
          </w:p>
        </w:tc>
      </w:tr>
      <w:tr w:rsidR="00C877AD" w:rsidRPr="00C55955" w14:paraId="738A67E1" w14:textId="77777777" w:rsidTr="00C877AD">
        <w:tc>
          <w:tcPr>
            <w:tcW w:w="9067" w:type="dxa"/>
            <w:gridSpan w:val="2"/>
            <w:shd w:val="clear" w:color="auto" w:fill="FFFFFF" w:themeFill="background1"/>
          </w:tcPr>
          <w:p w14:paraId="2EE3C85D" w14:textId="77777777" w:rsidR="00C877AD" w:rsidRPr="00C55955" w:rsidRDefault="00C877AD" w:rsidP="00DB698F">
            <w:pPr>
              <w:jc w:val="center"/>
              <w:rPr>
                <w:rFonts w:cs="Arial"/>
                <w:b/>
              </w:rPr>
            </w:pPr>
            <w:r w:rsidRPr="00C55955">
              <w:rPr>
                <w:rFonts w:cs="Arial"/>
                <w:b/>
                <w:highlight w:val="yellow"/>
              </w:rPr>
              <w:t xml:space="preserve">Domain Specific </w:t>
            </w:r>
          </w:p>
        </w:tc>
      </w:tr>
      <w:tr w:rsidR="00C877AD" w:rsidRPr="00C55955" w14:paraId="3AC5B95E" w14:textId="77777777" w:rsidTr="00C877AD">
        <w:tc>
          <w:tcPr>
            <w:tcW w:w="6091" w:type="dxa"/>
            <w:shd w:val="clear" w:color="auto" w:fill="FFFFFF" w:themeFill="background1"/>
          </w:tcPr>
          <w:p w14:paraId="1FC0299D" w14:textId="77777777" w:rsidR="00C877AD" w:rsidRPr="00C55955" w:rsidRDefault="00C877AD" w:rsidP="00DB698F">
            <w:pPr>
              <w:jc w:val="center"/>
              <w:rPr>
                <w:rFonts w:cs="Arial"/>
                <w:b/>
              </w:rPr>
            </w:pPr>
            <w:r w:rsidRPr="00C55955">
              <w:rPr>
                <w:rFonts w:cs="Arial"/>
                <w:b/>
              </w:rPr>
              <w:t>Competence</w:t>
            </w:r>
          </w:p>
        </w:tc>
        <w:tc>
          <w:tcPr>
            <w:tcW w:w="2976" w:type="dxa"/>
            <w:shd w:val="clear" w:color="auto" w:fill="FFFFFF" w:themeFill="background1"/>
          </w:tcPr>
          <w:p w14:paraId="2A091DB7" w14:textId="77777777" w:rsidR="00C877AD" w:rsidRPr="00C55955" w:rsidRDefault="00C877AD" w:rsidP="00DB698F">
            <w:pPr>
              <w:jc w:val="center"/>
              <w:rPr>
                <w:rFonts w:cs="Arial"/>
                <w:b/>
              </w:rPr>
            </w:pPr>
            <w:r w:rsidRPr="00C55955">
              <w:rPr>
                <w:rFonts w:cs="Arial"/>
                <w:b/>
              </w:rPr>
              <w:t>Minimum Level</w:t>
            </w:r>
          </w:p>
        </w:tc>
      </w:tr>
      <w:tr w:rsidR="00C877AD" w:rsidRPr="00C55955" w14:paraId="5F660F87" w14:textId="77777777" w:rsidTr="00C877AD">
        <w:tc>
          <w:tcPr>
            <w:tcW w:w="6091" w:type="dxa"/>
            <w:shd w:val="clear" w:color="auto" w:fill="FFFFFF" w:themeFill="background1"/>
          </w:tcPr>
          <w:p w14:paraId="4E65145A" w14:textId="3A06956F" w:rsidR="00C877AD" w:rsidRPr="00C55955" w:rsidRDefault="00C877AD" w:rsidP="00DB698F">
            <w:pPr>
              <w:rPr>
                <w:rFonts w:cs="Arial"/>
                <w:highlight w:val="yellow"/>
              </w:rPr>
            </w:pPr>
            <w:r w:rsidRPr="00C55955">
              <w:rPr>
                <w:rFonts w:cs="Arial"/>
                <w:highlight w:val="yellow"/>
              </w:rPr>
              <w:t xml:space="preserve">Specific </w:t>
            </w:r>
            <w:r w:rsidR="00FA089A">
              <w:rPr>
                <w:rFonts w:cs="Arial"/>
                <w:highlight w:val="yellow"/>
              </w:rPr>
              <w:t>Regulated Environment</w:t>
            </w:r>
            <w:r w:rsidRPr="00C55955">
              <w:rPr>
                <w:rFonts w:cs="Arial"/>
                <w:highlight w:val="yellow"/>
              </w:rPr>
              <w:t xml:space="preserve"> Competence</w:t>
            </w:r>
          </w:p>
          <w:p w14:paraId="16CAAC4C" w14:textId="77777777" w:rsidR="00C877AD" w:rsidRPr="00C55955" w:rsidRDefault="00C877AD" w:rsidP="00DB698F">
            <w:pPr>
              <w:rPr>
                <w:rFonts w:cs="Arial"/>
                <w:highlight w:val="yellow"/>
              </w:rPr>
            </w:pPr>
          </w:p>
        </w:tc>
        <w:tc>
          <w:tcPr>
            <w:tcW w:w="2976" w:type="dxa"/>
            <w:shd w:val="clear" w:color="auto" w:fill="FFFFFF" w:themeFill="background1"/>
            <w:vAlign w:val="center"/>
          </w:tcPr>
          <w:p w14:paraId="78408CCA" w14:textId="77777777" w:rsidR="00C877AD" w:rsidRPr="00C55955" w:rsidRDefault="00C877AD" w:rsidP="00DB698F">
            <w:pPr>
              <w:rPr>
                <w:rFonts w:cs="Arial"/>
                <w:highlight w:val="yellow"/>
              </w:rPr>
            </w:pPr>
            <w:r w:rsidRPr="00C55955">
              <w:rPr>
                <w:rFonts w:cs="Arial"/>
                <w:lang w:eastAsia="en-GB"/>
              </w:rPr>
              <w:t xml:space="preserve">Specify level </w:t>
            </w:r>
            <w:r w:rsidRPr="00C55955">
              <w:rPr>
                <w:rFonts w:cs="Arial"/>
                <w:shd w:val="clear" w:color="auto" w:fill="FFFF00"/>
                <w:lang w:eastAsia="en-GB"/>
              </w:rPr>
              <w:t>– typically Practitioner in any key application area competence</w:t>
            </w:r>
            <w:r w:rsidRPr="00C55955">
              <w:rPr>
                <w:rFonts w:cs="Arial"/>
                <w:lang w:eastAsia="en-GB"/>
              </w:rPr>
              <w:t> </w:t>
            </w:r>
          </w:p>
        </w:tc>
      </w:tr>
      <w:tr w:rsidR="00C877AD" w:rsidRPr="00C55955" w14:paraId="5076B9BD" w14:textId="77777777" w:rsidTr="00C877AD">
        <w:tc>
          <w:tcPr>
            <w:tcW w:w="9067" w:type="dxa"/>
            <w:gridSpan w:val="2"/>
            <w:shd w:val="clear" w:color="auto" w:fill="FBD4B4" w:themeFill="accent6" w:themeFillTint="66"/>
          </w:tcPr>
          <w:p w14:paraId="696E887B" w14:textId="77777777" w:rsidR="00C877AD" w:rsidRPr="00C55955" w:rsidRDefault="00C877AD" w:rsidP="00DB698F">
            <w:pPr>
              <w:rPr>
                <w:rFonts w:cs="Arial"/>
                <w:b/>
                <w:color w:val="FFFFFF" w:themeColor="background1"/>
              </w:rPr>
            </w:pPr>
            <w:r w:rsidRPr="00C55955">
              <w:rPr>
                <w:rFonts w:cs="Arial"/>
                <w:b/>
                <w:color w:val="000000" w:themeColor="text1"/>
              </w:rPr>
              <w:t>Assignment Specific Experience</w:t>
            </w:r>
          </w:p>
        </w:tc>
      </w:tr>
      <w:tr w:rsidR="00C877AD" w:rsidRPr="00C55955" w14:paraId="05B6C218" w14:textId="77777777" w:rsidTr="00C877AD">
        <w:tc>
          <w:tcPr>
            <w:tcW w:w="9067" w:type="dxa"/>
            <w:gridSpan w:val="2"/>
            <w:shd w:val="clear" w:color="auto" w:fill="FFFFFF" w:themeFill="background1"/>
          </w:tcPr>
          <w:p w14:paraId="75C06671" w14:textId="77777777" w:rsidR="00C877AD" w:rsidRPr="00C55955" w:rsidRDefault="00C877AD" w:rsidP="00C877AD">
            <w:pPr>
              <w:pStyle w:val="ListParagraph"/>
              <w:numPr>
                <w:ilvl w:val="0"/>
                <w:numId w:val="9"/>
              </w:numPr>
              <w:spacing w:before="60" w:after="60"/>
              <w:ind w:left="357" w:hanging="239"/>
              <w:contextualSpacing w:val="0"/>
              <w:rPr>
                <w:rFonts w:cs="Arial"/>
              </w:rPr>
            </w:pPr>
            <w:r w:rsidRPr="00C55955">
              <w:rPr>
                <w:rFonts w:cs="Arial"/>
              </w:rPr>
              <w:t>Extensive experience, including operating as a manager in a complex organisation. </w:t>
            </w:r>
          </w:p>
          <w:p w14:paraId="7126F4A2" w14:textId="77777777" w:rsidR="00C877AD" w:rsidRPr="00C55955" w:rsidRDefault="00C877AD" w:rsidP="00C877AD">
            <w:pPr>
              <w:pStyle w:val="ListParagraph"/>
              <w:numPr>
                <w:ilvl w:val="0"/>
                <w:numId w:val="9"/>
              </w:numPr>
              <w:spacing w:before="60" w:after="60"/>
              <w:ind w:left="357" w:hanging="239"/>
              <w:contextualSpacing w:val="0"/>
              <w:rPr>
                <w:rFonts w:cs="Arial"/>
              </w:rPr>
            </w:pPr>
            <w:r w:rsidRPr="00C55955">
              <w:rPr>
                <w:rFonts w:cs="Arial"/>
              </w:rPr>
              <w:t>Breadth of technical knowledge spanning multiple disciplines and of working in a variety of teams, operational environments, etc. </w:t>
            </w:r>
          </w:p>
          <w:p w14:paraId="7E83E727" w14:textId="77777777" w:rsidR="00C877AD" w:rsidRPr="00C55955" w:rsidRDefault="00C877AD" w:rsidP="00C877AD">
            <w:pPr>
              <w:pStyle w:val="ListParagraph"/>
              <w:numPr>
                <w:ilvl w:val="0"/>
                <w:numId w:val="9"/>
              </w:numPr>
              <w:spacing w:before="60" w:after="60"/>
              <w:ind w:left="357" w:hanging="239"/>
              <w:contextualSpacing w:val="0"/>
              <w:rPr>
                <w:rFonts w:cs="Arial"/>
              </w:rPr>
            </w:pPr>
            <w:r w:rsidRPr="00C55955">
              <w:rPr>
                <w:rFonts w:cs="Arial"/>
              </w:rPr>
              <w:t>Engineering knowledge and experience appropriate to the application area  </w:t>
            </w:r>
          </w:p>
          <w:p w14:paraId="2547D08F" w14:textId="77777777" w:rsidR="00C877AD" w:rsidRPr="00C55955" w:rsidRDefault="00C877AD" w:rsidP="00C877AD">
            <w:pPr>
              <w:pStyle w:val="ListParagraph"/>
              <w:numPr>
                <w:ilvl w:val="0"/>
                <w:numId w:val="9"/>
              </w:numPr>
              <w:spacing w:before="60" w:after="60"/>
              <w:ind w:left="357" w:hanging="239"/>
              <w:contextualSpacing w:val="0"/>
              <w:rPr>
                <w:rFonts w:cs="Arial"/>
              </w:rPr>
            </w:pPr>
            <w:r w:rsidRPr="00C55955">
              <w:rPr>
                <w:rFonts w:cs="Arial"/>
              </w:rPr>
              <w:t>Knowledge of the legal and regulatory framework </w:t>
            </w:r>
          </w:p>
          <w:p w14:paraId="4F18CE7F" w14:textId="77777777" w:rsidR="00C877AD" w:rsidRPr="00C55955" w:rsidRDefault="00C877AD" w:rsidP="00C877AD">
            <w:pPr>
              <w:pStyle w:val="ListParagraph"/>
              <w:numPr>
                <w:ilvl w:val="0"/>
                <w:numId w:val="9"/>
              </w:numPr>
              <w:spacing w:before="60" w:after="60"/>
              <w:ind w:left="357" w:hanging="239"/>
              <w:contextualSpacing w:val="0"/>
              <w:rPr>
                <w:rFonts w:cs="Arial"/>
              </w:rPr>
            </w:pPr>
            <w:r w:rsidRPr="00C55955">
              <w:rPr>
                <w:rFonts w:cs="Arial"/>
              </w:rPr>
              <w:t>Knowledge of the industrial and business context within which the platform/systems etc. is being developed/managed.</w:t>
            </w:r>
            <w:r w:rsidRPr="00C55955">
              <w:rPr>
                <w:rFonts w:cs="Arial"/>
                <w:lang w:eastAsia="en-GB"/>
              </w:rPr>
              <w:t> </w:t>
            </w:r>
          </w:p>
        </w:tc>
      </w:tr>
    </w:tbl>
    <w:p w14:paraId="4F40D208" w14:textId="77777777" w:rsidR="00C877AD" w:rsidRDefault="00C877AD" w:rsidP="00C877AD">
      <w:pPr>
        <w:rPr>
          <w:rFonts w:cs="Arial"/>
        </w:rPr>
      </w:pPr>
    </w:p>
    <w:p w14:paraId="04C66968" w14:textId="77777777" w:rsidR="00C877AD" w:rsidRDefault="00C877AD" w:rsidP="00C877AD">
      <w:pPr>
        <w:rPr>
          <w:rFonts w:cs="Arial"/>
        </w:rPr>
      </w:pPr>
    </w:p>
    <w:p w14:paraId="4AC66EDB" w14:textId="77777777" w:rsidR="00C877AD" w:rsidRDefault="00C877AD" w:rsidP="00C877AD">
      <w:pPr>
        <w:rPr>
          <w:rFonts w:cs="Arial"/>
        </w:rPr>
      </w:pPr>
    </w:p>
    <w:p w14:paraId="3997AA9D" w14:textId="77777777" w:rsidR="00C877AD" w:rsidRDefault="00C877AD" w:rsidP="00C877AD">
      <w:pPr>
        <w:rPr>
          <w:rFonts w:cs="Arial"/>
        </w:rPr>
      </w:pPr>
    </w:p>
    <w:p w14:paraId="0A7927D3" w14:textId="77777777" w:rsidR="00C877AD" w:rsidRDefault="00C877AD" w:rsidP="00C877AD">
      <w:pPr>
        <w:rPr>
          <w:rFonts w:cs="Arial"/>
        </w:rPr>
      </w:pPr>
    </w:p>
    <w:p w14:paraId="64F97482" w14:textId="77777777" w:rsidR="00C877AD" w:rsidRDefault="00C877AD" w:rsidP="00C877AD">
      <w:pPr>
        <w:rPr>
          <w:rFonts w:cs="Arial"/>
        </w:rPr>
      </w:pPr>
    </w:p>
    <w:p w14:paraId="50F79B88" w14:textId="77777777" w:rsidR="00C877AD" w:rsidRPr="00C55955" w:rsidRDefault="00C877AD" w:rsidP="00C877AD">
      <w:pPr>
        <w:rPr>
          <w:rFonts w:cs="Arial"/>
        </w:rPr>
      </w:pPr>
    </w:p>
    <w:tbl>
      <w:tblPr>
        <w:tblStyle w:val="TableGrid"/>
        <w:tblW w:w="9067" w:type="dxa"/>
        <w:tblLook w:val="04A0" w:firstRow="1" w:lastRow="0" w:firstColumn="1" w:lastColumn="0" w:noHBand="0" w:noVBand="1"/>
      </w:tblPr>
      <w:tblGrid>
        <w:gridCol w:w="9067"/>
      </w:tblGrid>
      <w:tr w:rsidR="00C877AD" w:rsidRPr="00C55955" w14:paraId="43BAFE34" w14:textId="77777777" w:rsidTr="00C877AD">
        <w:trPr>
          <w:tblHeader/>
        </w:trPr>
        <w:tc>
          <w:tcPr>
            <w:tcW w:w="9067" w:type="dxa"/>
            <w:shd w:val="clear" w:color="auto" w:fill="365F91" w:themeFill="accent1" w:themeFillShade="BF"/>
          </w:tcPr>
          <w:p w14:paraId="4616975C" w14:textId="77777777" w:rsidR="00C877AD" w:rsidRPr="00C55955" w:rsidRDefault="00C877AD" w:rsidP="00DB698F">
            <w:pPr>
              <w:jc w:val="center"/>
              <w:rPr>
                <w:rFonts w:cs="Arial"/>
                <w:color w:val="FFFFFF" w:themeColor="background1"/>
              </w:rPr>
            </w:pPr>
            <w:r w:rsidRPr="00C55955">
              <w:rPr>
                <w:rFonts w:cs="Arial"/>
                <w:color w:val="FFFFFF" w:themeColor="background1"/>
              </w:rPr>
              <w:lastRenderedPageBreak/>
              <w:t>SECTION 4: The Activities</w:t>
            </w:r>
          </w:p>
          <w:p w14:paraId="6BB96DED" w14:textId="77777777" w:rsidR="00C877AD" w:rsidRPr="00C55955" w:rsidRDefault="00C877AD" w:rsidP="00DB698F">
            <w:pPr>
              <w:ind w:left="720" w:hanging="720"/>
              <w:jc w:val="center"/>
              <w:rPr>
                <w:rFonts w:cs="Arial"/>
                <w:b/>
                <w:bCs/>
                <w:color w:val="FFFFFF" w:themeColor="background1"/>
              </w:rPr>
            </w:pPr>
            <w:r w:rsidRPr="00C55955">
              <w:rPr>
                <w:rFonts w:cs="Arial"/>
                <w:b/>
                <w:bCs/>
                <w:highlight w:val="yellow"/>
              </w:rPr>
              <w:t>Typical contents shown below but needs to be edited by DFM for generic domain version</w:t>
            </w:r>
            <w:r w:rsidRPr="00C55955">
              <w:rPr>
                <w:rFonts w:cs="Arial"/>
                <w:b/>
                <w:bCs/>
              </w:rPr>
              <w:t xml:space="preserve"> </w:t>
            </w:r>
          </w:p>
        </w:tc>
      </w:tr>
      <w:tr w:rsidR="00C877AD" w:rsidRPr="00C55955" w14:paraId="41ADBEB5" w14:textId="77777777" w:rsidTr="00C877AD">
        <w:tc>
          <w:tcPr>
            <w:tcW w:w="9067" w:type="dxa"/>
            <w:shd w:val="clear" w:color="auto" w:fill="95B3D7" w:themeFill="accent1" w:themeFillTint="99"/>
          </w:tcPr>
          <w:p w14:paraId="77B6FA50" w14:textId="77777777" w:rsidR="00C877AD" w:rsidRPr="00C55955" w:rsidRDefault="00C877AD" w:rsidP="00DB698F">
            <w:pPr>
              <w:rPr>
                <w:rFonts w:cs="Arial"/>
                <w:b/>
              </w:rPr>
            </w:pPr>
            <w:r w:rsidRPr="00C55955">
              <w:rPr>
                <w:rFonts w:cs="Arial"/>
                <w:b/>
              </w:rPr>
              <w:t>Key Activities and Tasks</w:t>
            </w:r>
          </w:p>
        </w:tc>
      </w:tr>
      <w:tr w:rsidR="00C877AD" w:rsidRPr="00C55955" w14:paraId="6AB37353" w14:textId="77777777" w:rsidTr="00C877AD">
        <w:tc>
          <w:tcPr>
            <w:tcW w:w="9067" w:type="dxa"/>
          </w:tcPr>
          <w:p w14:paraId="4179F21B" w14:textId="77777777" w:rsidR="00C877AD" w:rsidRPr="00C55955" w:rsidRDefault="00C877AD" w:rsidP="00C877AD">
            <w:pPr>
              <w:numPr>
                <w:ilvl w:val="0"/>
                <w:numId w:val="9"/>
              </w:numPr>
              <w:spacing w:before="0"/>
              <w:textAlignment w:val="baseline"/>
              <w:rPr>
                <w:rFonts w:cs="Arial"/>
                <w:lang w:eastAsia="en-GB"/>
              </w:rPr>
            </w:pPr>
            <w:r w:rsidRPr="00C55955">
              <w:rPr>
                <w:rFonts w:cs="Arial"/>
                <w:shd w:val="clear" w:color="auto" w:fill="FFFF00"/>
                <w:lang w:eastAsia="en-GB"/>
              </w:rPr>
              <w:t xml:space="preserve">Key responsibilities and activities of the [XXX] assignment </w:t>
            </w:r>
            <w:proofErr w:type="gramStart"/>
            <w:r w:rsidRPr="00C55955">
              <w:rPr>
                <w:rFonts w:cs="Arial"/>
                <w:shd w:val="clear" w:color="auto" w:fill="FFFF00"/>
                <w:lang w:eastAsia="en-GB"/>
              </w:rPr>
              <w:t>are</w:t>
            </w:r>
            <w:proofErr w:type="gramEnd"/>
            <w:r w:rsidRPr="00C55955">
              <w:rPr>
                <w:rFonts w:cs="Arial"/>
                <w:shd w:val="clear" w:color="auto" w:fill="FFFF00"/>
                <w:lang w:eastAsia="en-GB"/>
              </w:rPr>
              <w:t xml:space="preserve"> defined below:</w:t>
            </w:r>
            <w:r w:rsidRPr="00C55955">
              <w:rPr>
                <w:rFonts w:cs="Arial"/>
                <w:lang w:eastAsia="en-GB"/>
              </w:rPr>
              <w:t> </w:t>
            </w:r>
          </w:p>
          <w:p w14:paraId="7E49D32A" w14:textId="77777777" w:rsidR="00C877AD" w:rsidRPr="00C55955" w:rsidRDefault="00C877AD" w:rsidP="00C877AD">
            <w:pPr>
              <w:numPr>
                <w:ilvl w:val="1"/>
                <w:numId w:val="9"/>
              </w:numPr>
              <w:spacing w:before="0"/>
              <w:textAlignment w:val="baseline"/>
              <w:rPr>
                <w:rFonts w:cs="Arial"/>
                <w:lang w:eastAsia="en-GB"/>
              </w:rPr>
            </w:pPr>
            <w:r w:rsidRPr="00C55955">
              <w:rPr>
                <w:rFonts w:cs="Arial"/>
                <w:shd w:val="clear" w:color="auto" w:fill="FFFF00"/>
                <w:lang w:eastAsia="en-GB"/>
              </w:rPr>
              <w:t xml:space="preserve">Insert key responsibilities </w:t>
            </w:r>
            <w:proofErr w:type="gramStart"/>
            <w:r w:rsidRPr="00C55955">
              <w:rPr>
                <w:rFonts w:cs="Arial"/>
                <w:shd w:val="clear" w:color="auto" w:fill="FFFF00"/>
                <w:lang w:eastAsia="en-GB"/>
              </w:rPr>
              <w:t>here</w:t>
            </w:r>
            <w:proofErr w:type="gramEnd"/>
            <w:r w:rsidRPr="00C55955">
              <w:rPr>
                <w:rFonts w:cs="Arial"/>
                <w:lang w:eastAsia="en-GB"/>
              </w:rPr>
              <w:t> </w:t>
            </w:r>
          </w:p>
          <w:p w14:paraId="7136FEE5" w14:textId="77777777" w:rsidR="00C877AD" w:rsidRPr="00C55955" w:rsidRDefault="00C877AD" w:rsidP="00C877AD">
            <w:pPr>
              <w:pStyle w:val="ListParagraph"/>
              <w:numPr>
                <w:ilvl w:val="0"/>
                <w:numId w:val="9"/>
              </w:numPr>
              <w:spacing w:before="0"/>
              <w:contextualSpacing w:val="0"/>
              <w:rPr>
                <w:rFonts w:cs="Arial"/>
              </w:rPr>
            </w:pPr>
            <w:r w:rsidRPr="00C55955">
              <w:rPr>
                <w:rFonts w:cs="Arial"/>
              </w:rPr>
              <w:t xml:space="preserve">SSR responsibilities to include ensuring the identification and recording of all hazardous materials and restricted substances within the Platforms, Systems and Equipment and record within the appropriate Safety and/or Environmental Cases/Assessment. If required promulgating any associated risks to human health and the environment to the appropriate Duty Holder and supporting maintenance </w:t>
            </w:r>
            <w:proofErr w:type="spellStart"/>
            <w:r w:rsidRPr="00C55955">
              <w:rPr>
                <w:rFonts w:cs="Arial"/>
              </w:rPr>
              <w:t>organisations</w:t>
            </w:r>
            <w:proofErr w:type="spellEnd"/>
            <w:r w:rsidRPr="00C55955">
              <w:rPr>
                <w:rFonts w:cs="Arial"/>
              </w:rPr>
              <w:t>.</w:t>
            </w:r>
          </w:p>
          <w:p w14:paraId="65DD9525" w14:textId="77777777" w:rsidR="00C877AD" w:rsidRPr="00C55955" w:rsidRDefault="00C877AD" w:rsidP="00C877AD">
            <w:pPr>
              <w:pStyle w:val="ListParagraph"/>
              <w:numPr>
                <w:ilvl w:val="0"/>
                <w:numId w:val="9"/>
              </w:numPr>
              <w:spacing w:before="0"/>
              <w:contextualSpacing w:val="0"/>
              <w:rPr>
                <w:rFonts w:cs="Arial"/>
              </w:rPr>
            </w:pPr>
            <w:r w:rsidRPr="00C55955">
              <w:rPr>
                <w:rFonts w:cs="Arial"/>
              </w:rPr>
              <w:t xml:space="preserve">SSR should be aware that if elimination activity is planned to use a less or non-hazardous alternatives, JSP 515 Part 2 Para 5.4 states that “To prevent the inadvertent reintroduction of Hazardous Materials into service, DTs must ensure part numbers are revised when replacing a Hazardous Materials spare with a non-Hazardous Material alternative, this must be completed at the earliest opportunity.” </w:t>
            </w:r>
          </w:p>
          <w:p w14:paraId="00AF9352" w14:textId="77777777" w:rsidR="00C877AD" w:rsidRPr="00C55955" w:rsidRDefault="00C877AD" w:rsidP="00C877AD">
            <w:pPr>
              <w:pStyle w:val="ListParagraph"/>
              <w:numPr>
                <w:ilvl w:val="0"/>
                <w:numId w:val="9"/>
              </w:numPr>
              <w:spacing w:before="60" w:after="60"/>
              <w:contextualSpacing w:val="0"/>
              <w:rPr>
                <w:rFonts w:cs="Arial"/>
              </w:rPr>
            </w:pPr>
            <w:r w:rsidRPr="00C55955">
              <w:rPr>
                <w:rFonts w:cs="Arial"/>
                <w:shd w:val="clear" w:color="auto" w:fill="FFFF00"/>
                <w:lang w:eastAsia="en-GB"/>
              </w:rPr>
              <w:t>Additional specific responsibilities are described in the associated Letter of Safety Delegation.</w:t>
            </w:r>
            <w:r w:rsidRPr="00C55955">
              <w:rPr>
                <w:rFonts w:cs="Arial"/>
                <w:lang w:eastAsia="en-GB"/>
              </w:rPr>
              <w:t> </w:t>
            </w:r>
          </w:p>
        </w:tc>
      </w:tr>
      <w:tr w:rsidR="00C877AD" w:rsidRPr="00C55955" w14:paraId="45B9A9C0" w14:textId="77777777" w:rsidTr="00C877AD">
        <w:tc>
          <w:tcPr>
            <w:tcW w:w="9067" w:type="dxa"/>
            <w:shd w:val="clear" w:color="auto" w:fill="B8CCE4" w:themeFill="accent1" w:themeFillTint="66"/>
          </w:tcPr>
          <w:p w14:paraId="015C1C63" w14:textId="77777777" w:rsidR="00C877AD" w:rsidRPr="00C55955" w:rsidRDefault="00C877AD" w:rsidP="00DB698F">
            <w:pPr>
              <w:rPr>
                <w:rFonts w:cs="Arial"/>
                <w:b/>
              </w:rPr>
            </w:pPr>
            <w:r w:rsidRPr="00C55955">
              <w:rPr>
                <w:rFonts w:cs="Arial"/>
                <w:b/>
              </w:rPr>
              <w:t>Responsibilities/Direction/</w:t>
            </w:r>
            <w:proofErr w:type="spellStart"/>
            <w:r w:rsidRPr="00C55955">
              <w:rPr>
                <w:rFonts w:cs="Arial"/>
                <w:b/>
              </w:rPr>
              <w:t>Authorisation</w:t>
            </w:r>
            <w:proofErr w:type="spellEnd"/>
          </w:p>
        </w:tc>
      </w:tr>
      <w:tr w:rsidR="00C877AD" w:rsidRPr="00C55955" w14:paraId="21A9B267" w14:textId="77777777" w:rsidTr="00C877AD">
        <w:tc>
          <w:tcPr>
            <w:tcW w:w="9067" w:type="dxa"/>
          </w:tcPr>
          <w:p w14:paraId="7EB215E5" w14:textId="77777777" w:rsidR="00C877AD" w:rsidRPr="00C55955" w:rsidRDefault="00C877AD" w:rsidP="00C877AD">
            <w:pPr>
              <w:numPr>
                <w:ilvl w:val="0"/>
                <w:numId w:val="9"/>
              </w:numPr>
              <w:spacing w:before="0"/>
              <w:textAlignment w:val="baseline"/>
              <w:rPr>
                <w:rFonts w:cs="Arial"/>
                <w:shd w:val="clear" w:color="auto" w:fill="FFFF00"/>
                <w:lang w:eastAsia="en-GB"/>
              </w:rPr>
            </w:pPr>
            <w:r w:rsidRPr="00C55955">
              <w:rPr>
                <w:rFonts w:cs="Arial"/>
                <w:shd w:val="clear" w:color="auto" w:fill="FFFF00"/>
                <w:lang w:eastAsia="en-GB"/>
              </w:rPr>
              <w:t>The [XXX] assignment is subject to a formal Letter of Safety Delegation from the [OC Director]  </w:t>
            </w:r>
          </w:p>
          <w:p w14:paraId="10FEF41F" w14:textId="77777777" w:rsidR="00C877AD" w:rsidRPr="00C55955" w:rsidRDefault="00C877AD" w:rsidP="00C877AD">
            <w:pPr>
              <w:numPr>
                <w:ilvl w:val="0"/>
                <w:numId w:val="9"/>
              </w:numPr>
              <w:spacing w:before="0"/>
              <w:textAlignment w:val="baseline"/>
              <w:rPr>
                <w:rFonts w:cs="Arial"/>
                <w:shd w:val="clear" w:color="auto" w:fill="FFFF00"/>
                <w:lang w:eastAsia="en-GB"/>
              </w:rPr>
            </w:pPr>
            <w:r w:rsidRPr="00C55955">
              <w:rPr>
                <w:rFonts w:cs="Arial"/>
                <w:shd w:val="clear" w:color="auto" w:fill="FFFF00"/>
                <w:lang w:eastAsia="en-GB"/>
              </w:rPr>
              <w:t xml:space="preserve">The SSR is </w:t>
            </w:r>
            <w:proofErr w:type="spellStart"/>
            <w:r w:rsidRPr="00C55955">
              <w:rPr>
                <w:rFonts w:cs="Arial"/>
                <w:shd w:val="clear" w:color="auto" w:fill="FFFF00"/>
                <w:lang w:eastAsia="en-GB"/>
              </w:rPr>
              <w:t>authorised</w:t>
            </w:r>
            <w:proofErr w:type="spellEnd"/>
            <w:r w:rsidRPr="00C55955">
              <w:rPr>
                <w:rFonts w:cs="Arial"/>
                <w:shd w:val="clear" w:color="auto" w:fill="FFFF00"/>
                <w:lang w:eastAsia="en-GB"/>
              </w:rPr>
              <w:t xml:space="preserve"> to contact Director of Domain and/or the Delivery/Operating Duty Holder directly on safety matters which he/she regards as needing their specific attention. </w:t>
            </w:r>
          </w:p>
          <w:p w14:paraId="1FE7FB8A" w14:textId="77777777" w:rsidR="00C877AD" w:rsidRPr="00C55955" w:rsidRDefault="00C877AD" w:rsidP="00C877AD">
            <w:pPr>
              <w:pStyle w:val="ListParagraph"/>
              <w:numPr>
                <w:ilvl w:val="0"/>
                <w:numId w:val="9"/>
              </w:numPr>
              <w:spacing w:before="60" w:after="60"/>
              <w:contextualSpacing w:val="0"/>
              <w:rPr>
                <w:rFonts w:cs="Arial"/>
              </w:rPr>
            </w:pPr>
            <w:r w:rsidRPr="00C55955">
              <w:rPr>
                <w:rFonts w:cs="Arial"/>
                <w:shd w:val="clear" w:color="auto" w:fill="FFFF00"/>
                <w:lang w:eastAsia="en-GB"/>
              </w:rPr>
              <w:t xml:space="preserve">The SSR is </w:t>
            </w:r>
            <w:proofErr w:type="spellStart"/>
            <w:r w:rsidRPr="00C55955">
              <w:rPr>
                <w:rFonts w:cs="Arial"/>
                <w:shd w:val="clear" w:color="auto" w:fill="FFFF00"/>
                <w:lang w:eastAsia="en-GB"/>
              </w:rPr>
              <w:t>authorised</w:t>
            </w:r>
            <w:proofErr w:type="spellEnd"/>
            <w:r w:rsidRPr="00C55955">
              <w:rPr>
                <w:rFonts w:cs="Arial"/>
                <w:shd w:val="clear" w:color="auto" w:fill="FFFF00"/>
                <w:lang w:eastAsia="en-GB"/>
              </w:rPr>
              <w:t xml:space="preserve"> to define and approve assignments that are deemed to have Safety Responsible or Safety Delegated activities, </w:t>
            </w:r>
            <w:proofErr w:type="gramStart"/>
            <w:r w:rsidRPr="00C55955">
              <w:rPr>
                <w:rFonts w:cs="Arial"/>
                <w:shd w:val="clear" w:color="auto" w:fill="FFFF00"/>
                <w:lang w:eastAsia="en-GB"/>
              </w:rPr>
              <w:t>through the use of</w:t>
            </w:r>
            <w:proofErr w:type="gramEnd"/>
            <w:r w:rsidRPr="00C55955">
              <w:rPr>
                <w:rFonts w:cs="Arial"/>
                <w:shd w:val="clear" w:color="auto" w:fill="FFFF00"/>
                <w:lang w:eastAsia="en-GB"/>
              </w:rPr>
              <w:t xml:space="preserve"> appropriate Assignment Specifications.</w:t>
            </w:r>
            <w:r w:rsidRPr="00C55955">
              <w:rPr>
                <w:rFonts w:cs="Arial"/>
                <w:lang w:eastAsia="en-GB"/>
              </w:rPr>
              <w:t> </w:t>
            </w:r>
          </w:p>
        </w:tc>
      </w:tr>
      <w:tr w:rsidR="00C877AD" w:rsidRPr="00C55955" w14:paraId="2A2AD00D" w14:textId="77777777" w:rsidTr="00C877AD">
        <w:trPr>
          <w:cantSplit/>
        </w:trPr>
        <w:tc>
          <w:tcPr>
            <w:tcW w:w="9067" w:type="dxa"/>
            <w:shd w:val="clear" w:color="auto" w:fill="DBE5F1" w:themeFill="accent1" w:themeFillTint="33"/>
          </w:tcPr>
          <w:p w14:paraId="062DE806" w14:textId="77777777" w:rsidR="00C877AD" w:rsidRPr="00C55955" w:rsidRDefault="00C877AD" w:rsidP="00DB698F">
            <w:pPr>
              <w:rPr>
                <w:rFonts w:cs="Arial"/>
                <w:b/>
              </w:rPr>
            </w:pPr>
            <w:r w:rsidRPr="00C55955">
              <w:rPr>
                <w:rFonts w:cs="Arial"/>
                <w:b/>
              </w:rPr>
              <w:t>Accountability &amp; Authority</w:t>
            </w:r>
          </w:p>
        </w:tc>
      </w:tr>
      <w:tr w:rsidR="00C877AD" w:rsidRPr="00C55955" w14:paraId="017B6D25" w14:textId="77777777" w:rsidTr="00C877AD">
        <w:trPr>
          <w:cantSplit/>
        </w:trPr>
        <w:tc>
          <w:tcPr>
            <w:tcW w:w="9067" w:type="dxa"/>
          </w:tcPr>
          <w:p w14:paraId="477C3A18" w14:textId="77777777" w:rsidR="00C877AD" w:rsidRPr="00C55955" w:rsidRDefault="00C877AD" w:rsidP="00C877AD">
            <w:pPr>
              <w:numPr>
                <w:ilvl w:val="0"/>
                <w:numId w:val="37"/>
              </w:numPr>
              <w:tabs>
                <w:tab w:val="clear" w:pos="360"/>
                <w:tab w:val="num" w:pos="543"/>
              </w:tabs>
              <w:spacing w:before="0"/>
              <w:ind w:hanging="242"/>
              <w:textAlignment w:val="baseline"/>
              <w:rPr>
                <w:rFonts w:cs="Arial"/>
                <w:shd w:val="clear" w:color="auto" w:fill="FFFF00"/>
                <w:lang w:eastAsia="en-GB"/>
              </w:rPr>
            </w:pPr>
            <w:r w:rsidRPr="00C55955">
              <w:rPr>
                <w:rFonts w:cs="Arial"/>
                <w:shd w:val="clear" w:color="auto" w:fill="FFFF00"/>
                <w:lang w:eastAsia="en-GB"/>
              </w:rPr>
              <w:t>The [XXX] is accountable to [OC Director] for providing and maintaining platforms that are ‘safe to operate’, in accordance with the regulatory requirements. </w:t>
            </w:r>
          </w:p>
          <w:p w14:paraId="03CD8D7A" w14:textId="77777777" w:rsidR="00C877AD" w:rsidRPr="00C55955" w:rsidRDefault="00C877AD" w:rsidP="00C877AD">
            <w:pPr>
              <w:numPr>
                <w:ilvl w:val="0"/>
                <w:numId w:val="37"/>
              </w:numPr>
              <w:tabs>
                <w:tab w:val="clear" w:pos="360"/>
                <w:tab w:val="num" w:pos="543"/>
              </w:tabs>
              <w:spacing w:before="0"/>
              <w:ind w:hanging="242"/>
              <w:textAlignment w:val="baseline"/>
              <w:rPr>
                <w:rFonts w:cs="Arial"/>
                <w:shd w:val="clear" w:color="auto" w:fill="FFFF00"/>
                <w:lang w:eastAsia="en-GB"/>
              </w:rPr>
            </w:pPr>
            <w:r w:rsidRPr="00C55955">
              <w:rPr>
                <w:rFonts w:cs="Arial"/>
                <w:shd w:val="clear" w:color="auto" w:fill="FFFF00"/>
                <w:lang w:eastAsia="en-GB"/>
              </w:rPr>
              <w:t>The [XXX] is the FINAL signatory for the following Safety Artefacts as defined in the [OC Director]’s O&amp;A Statement, unless he/she directs otherwise through Safety Responsible and/or Safety Delegated Assignment Specifications: </w:t>
            </w:r>
          </w:p>
          <w:p w14:paraId="7FB9443A" w14:textId="77777777" w:rsidR="00C877AD" w:rsidRPr="00C55955" w:rsidRDefault="00C877AD" w:rsidP="00C877AD">
            <w:pPr>
              <w:numPr>
                <w:ilvl w:val="1"/>
                <w:numId w:val="37"/>
              </w:numPr>
              <w:spacing w:before="0"/>
              <w:textAlignment w:val="baseline"/>
              <w:rPr>
                <w:rFonts w:cs="Arial"/>
                <w:shd w:val="clear" w:color="auto" w:fill="FFFF00"/>
                <w:lang w:eastAsia="en-GB"/>
              </w:rPr>
            </w:pPr>
            <w:r w:rsidRPr="00C55955">
              <w:rPr>
                <w:rFonts w:cs="Arial"/>
                <w:shd w:val="clear" w:color="auto" w:fill="FFFF00"/>
                <w:lang w:eastAsia="en-GB"/>
              </w:rPr>
              <w:t>INSERT LIST OF SAFETY ARTEFACTS HERE </w:t>
            </w:r>
          </w:p>
        </w:tc>
      </w:tr>
    </w:tbl>
    <w:p w14:paraId="7716D285" w14:textId="76146E00" w:rsidR="00C877AD" w:rsidRDefault="00C877AD" w:rsidP="00C877AD">
      <w:pPr>
        <w:rPr>
          <w:rFonts w:cs="Arial"/>
          <w:sz w:val="20"/>
          <w:szCs w:val="20"/>
        </w:rPr>
      </w:pPr>
    </w:p>
    <w:p w14:paraId="08CCE92B" w14:textId="3819D124" w:rsidR="00C877AD" w:rsidRDefault="00C877AD" w:rsidP="00C877AD">
      <w:pPr>
        <w:rPr>
          <w:rFonts w:cs="Arial"/>
          <w:sz w:val="20"/>
          <w:szCs w:val="20"/>
        </w:rPr>
      </w:pPr>
    </w:p>
    <w:p w14:paraId="51792699" w14:textId="2FCA913A" w:rsidR="00C877AD" w:rsidRDefault="00C877AD" w:rsidP="00C877AD">
      <w:pPr>
        <w:rPr>
          <w:rFonts w:cs="Arial"/>
          <w:sz w:val="20"/>
          <w:szCs w:val="20"/>
        </w:rPr>
      </w:pPr>
    </w:p>
    <w:p w14:paraId="09322927" w14:textId="77777777" w:rsidR="00C877AD" w:rsidRPr="00C55955" w:rsidRDefault="00C877AD" w:rsidP="00C877AD">
      <w:pPr>
        <w:rPr>
          <w:rFonts w:cs="Arial"/>
          <w:sz w:val="20"/>
          <w:szCs w:val="20"/>
        </w:rPr>
      </w:pPr>
    </w:p>
    <w:p w14:paraId="41972D5B" w14:textId="77777777" w:rsidR="00C877AD" w:rsidRPr="00C55955" w:rsidRDefault="00C877AD" w:rsidP="00C877AD">
      <w:pPr>
        <w:rPr>
          <w:rFonts w:cs="Arial"/>
          <w:sz w:val="20"/>
          <w:szCs w:val="20"/>
        </w:rPr>
      </w:pPr>
    </w:p>
    <w:tbl>
      <w:tblPr>
        <w:tblStyle w:val="TableGrid"/>
        <w:tblW w:w="9067" w:type="dxa"/>
        <w:tblLook w:val="04A0" w:firstRow="1" w:lastRow="0" w:firstColumn="1" w:lastColumn="0" w:noHBand="0" w:noVBand="1"/>
      </w:tblPr>
      <w:tblGrid>
        <w:gridCol w:w="5240"/>
        <w:gridCol w:w="3827"/>
      </w:tblGrid>
      <w:tr w:rsidR="00C877AD" w:rsidRPr="00C55955" w14:paraId="114428AE" w14:textId="77777777" w:rsidTr="00C877AD">
        <w:trPr>
          <w:tblHeader/>
        </w:trPr>
        <w:tc>
          <w:tcPr>
            <w:tcW w:w="9067" w:type="dxa"/>
            <w:gridSpan w:val="2"/>
            <w:shd w:val="clear" w:color="auto" w:fill="365F91" w:themeFill="accent1" w:themeFillShade="BF"/>
          </w:tcPr>
          <w:p w14:paraId="5FB3D6CC" w14:textId="77777777" w:rsidR="00C877AD" w:rsidRPr="00C55955" w:rsidRDefault="00C877AD" w:rsidP="00DB698F">
            <w:pPr>
              <w:jc w:val="center"/>
              <w:rPr>
                <w:rFonts w:cs="Arial"/>
                <w:color w:val="FFFFFF" w:themeColor="background1"/>
              </w:rPr>
            </w:pPr>
            <w:r w:rsidRPr="00C55955">
              <w:rPr>
                <w:rFonts w:cs="Arial"/>
                <w:color w:val="FFFFFF" w:themeColor="background1"/>
              </w:rPr>
              <w:lastRenderedPageBreak/>
              <w:t>SECTION 5: Confirmation and Acceptance</w:t>
            </w:r>
          </w:p>
        </w:tc>
      </w:tr>
      <w:tr w:rsidR="00C877AD" w:rsidRPr="00C55955" w14:paraId="2C7F91E7" w14:textId="77777777" w:rsidTr="00C877AD">
        <w:tc>
          <w:tcPr>
            <w:tcW w:w="5240" w:type="dxa"/>
            <w:shd w:val="clear" w:color="auto" w:fill="95B3D7" w:themeFill="accent1" w:themeFillTint="99"/>
            <w:vAlign w:val="center"/>
          </w:tcPr>
          <w:p w14:paraId="7ED94325" w14:textId="77777777" w:rsidR="00C877AD" w:rsidRPr="00C55955" w:rsidRDefault="00C877AD" w:rsidP="00DB698F">
            <w:pPr>
              <w:jc w:val="center"/>
              <w:rPr>
                <w:rFonts w:cs="Arial"/>
                <w:b/>
              </w:rPr>
            </w:pPr>
            <w:r>
              <w:rPr>
                <w:rFonts w:cs="Arial"/>
                <w:b/>
              </w:rPr>
              <w:t>Executive</w:t>
            </w:r>
            <w:r w:rsidRPr="00C55955">
              <w:rPr>
                <w:rFonts w:cs="Arial"/>
                <w:b/>
              </w:rPr>
              <w:t xml:space="preserve"> Safety Responsible</w:t>
            </w:r>
          </w:p>
        </w:tc>
        <w:tc>
          <w:tcPr>
            <w:tcW w:w="3827" w:type="dxa"/>
            <w:shd w:val="clear" w:color="auto" w:fill="95B3D7" w:themeFill="accent1" w:themeFillTint="99"/>
            <w:vAlign w:val="center"/>
          </w:tcPr>
          <w:p w14:paraId="6FF1DB86" w14:textId="77777777" w:rsidR="00C877AD" w:rsidRPr="00C55955" w:rsidRDefault="00C877AD" w:rsidP="00DB698F">
            <w:pPr>
              <w:jc w:val="center"/>
              <w:rPr>
                <w:rFonts w:cs="Arial"/>
                <w:b/>
              </w:rPr>
            </w:pPr>
            <w:r w:rsidRPr="00C55955">
              <w:rPr>
                <w:rFonts w:cs="Arial"/>
                <w:b/>
              </w:rPr>
              <w:t>Individual Assigned</w:t>
            </w:r>
          </w:p>
        </w:tc>
      </w:tr>
      <w:tr w:rsidR="00C877AD" w:rsidRPr="00C55955" w14:paraId="6EB5383D" w14:textId="77777777" w:rsidTr="00C877AD">
        <w:tc>
          <w:tcPr>
            <w:tcW w:w="5240" w:type="dxa"/>
          </w:tcPr>
          <w:p w14:paraId="350D05E3" w14:textId="77777777" w:rsidR="00C877AD" w:rsidRPr="00C55955" w:rsidRDefault="00C877AD" w:rsidP="00DB698F">
            <w:pPr>
              <w:rPr>
                <w:rFonts w:cs="Arial"/>
              </w:rPr>
            </w:pPr>
            <w:r w:rsidRPr="00C55955">
              <w:rPr>
                <w:rFonts w:cs="Arial"/>
              </w:rPr>
              <w:t>Name:</w:t>
            </w:r>
          </w:p>
        </w:tc>
        <w:tc>
          <w:tcPr>
            <w:tcW w:w="3827" w:type="dxa"/>
          </w:tcPr>
          <w:p w14:paraId="4FA7AD6E" w14:textId="77777777" w:rsidR="00C877AD" w:rsidRPr="00C55955" w:rsidRDefault="00C877AD" w:rsidP="00DB698F">
            <w:pPr>
              <w:rPr>
                <w:rFonts w:cs="Arial"/>
              </w:rPr>
            </w:pPr>
            <w:r w:rsidRPr="00C55955">
              <w:rPr>
                <w:rFonts w:cs="Arial"/>
              </w:rPr>
              <w:t>Name:</w:t>
            </w:r>
          </w:p>
        </w:tc>
      </w:tr>
      <w:tr w:rsidR="00C877AD" w:rsidRPr="00C55955" w14:paraId="5ACDC727" w14:textId="77777777" w:rsidTr="00C877AD">
        <w:tc>
          <w:tcPr>
            <w:tcW w:w="5240" w:type="dxa"/>
          </w:tcPr>
          <w:p w14:paraId="393B6FDA" w14:textId="77777777" w:rsidR="00C877AD" w:rsidRPr="00C55955" w:rsidRDefault="00C877AD" w:rsidP="00DB698F">
            <w:pPr>
              <w:rPr>
                <w:rFonts w:cs="Arial"/>
              </w:rPr>
            </w:pPr>
            <w:r w:rsidRPr="00C55955">
              <w:rPr>
                <w:rFonts w:cs="Arial"/>
              </w:rPr>
              <w:t>Comments:</w:t>
            </w:r>
          </w:p>
        </w:tc>
        <w:tc>
          <w:tcPr>
            <w:tcW w:w="3827" w:type="dxa"/>
          </w:tcPr>
          <w:p w14:paraId="383EC30E" w14:textId="77777777" w:rsidR="00C877AD" w:rsidRPr="00C55955" w:rsidRDefault="00C877AD" w:rsidP="00DB698F">
            <w:pPr>
              <w:rPr>
                <w:rFonts w:cs="Arial"/>
              </w:rPr>
            </w:pPr>
            <w:r w:rsidRPr="00C55955">
              <w:rPr>
                <w:rFonts w:cs="Arial"/>
              </w:rPr>
              <w:t>Comments:</w:t>
            </w:r>
          </w:p>
        </w:tc>
      </w:tr>
      <w:tr w:rsidR="00C877AD" w:rsidRPr="00C55955" w14:paraId="0575638A" w14:textId="77777777" w:rsidTr="00C877AD">
        <w:tc>
          <w:tcPr>
            <w:tcW w:w="5240" w:type="dxa"/>
          </w:tcPr>
          <w:p w14:paraId="235DFF8E" w14:textId="77777777" w:rsidR="00C877AD" w:rsidRPr="00C55955" w:rsidRDefault="00C877AD" w:rsidP="00DB698F">
            <w:pPr>
              <w:rPr>
                <w:rFonts w:cs="Arial"/>
              </w:rPr>
            </w:pPr>
            <w:r w:rsidRPr="00C55955">
              <w:rPr>
                <w:rFonts w:cs="Arial"/>
              </w:rPr>
              <w:t>Signature:</w:t>
            </w:r>
          </w:p>
        </w:tc>
        <w:tc>
          <w:tcPr>
            <w:tcW w:w="3827" w:type="dxa"/>
          </w:tcPr>
          <w:p w14:paraId="6821C300" w14:textId="77777777" w:rsidR="00C877AD" w:rsidRPr="00C55955" w:rsidRDefault="00C877AD" w:rsidP="00DB698F">
            <w:pPr>
              <w:rPr>
                <w:rFonts w:cs="Arial"/>
              </w:rPr>
            </w:pPr>
            <w:r w:rsidRPr="00C55955">
              <w:rPr>
                <w:rFonts w:cs="Arial"/>
              </w:rPr>
              <w:t>Signature:</w:t>
            </w:r>
          </w:p>
          <w:p w14:paraId="7242BDB9" w14:textId="77777777" w:rsidR="00C877AD" w:rsidRPr="00C55955" w:rsidRDefault="00C877AD" w:rsidP="00DB698F">
            <w:pPr>
              <w:rPr>
                <w:rFonts w:cs="Arial"/>
              </w:rPr>
            </w:pPr>
          </w:p>
        </w:tc>
      </w:tr>
      <w:tr w:rsidR="00C877AD" w:rsidRPr="00C55955" w14:paraId="3CEAB679" w14:textId="77777777" w:rsidTr="00C877AD">
        <w:tc>
          <w:tcPr>
            <w:tcW w:w="5240" w:type="dxa"/>
          </w:tcPr>
          <w:p w14:paraId="03784608" w14:textId="77777777" w:rsidR="00C877AD" w:rsidRPr="00C55955" w:rsidRDefault="00C877AD" w:rsidP="00DB698F">
            <w:pPr>
              <w:rPr>
                <w:rFonts w:cs="Arial"/>
              </w:rPr>
            </w:pPr>
            <w:r w:rsidRPr="00C55955">
              <w:rPr>
                <w:rFonts w:cs="Arial"/>
              </w:rPr>
              <w:t xml:space="preserve">Date:  </w:t>
            </w:r>
          </w:p>
        </w:tc>
        <w:tc>
          <w:tcPr>
            <w:tcW w:w="3827" w:type="dxa"/>
          </w:tcPr>
          <w:p w14:paraId="38234A6B" w14:textId="77777777" w:rsidR="00C877AD" w:rsidRPr="00C55955" w:rsidRDefault="00C877AD" w:rsidP="00DB698F">
            <w:pPr>
              <w:rPr>
                <w:rFonts w:cs="Arial"/>
                <w:b/>
              </w:rPr>
            </w:pPr>
            <w:r w:rsidRPr="00C55955">
              <w:rPr>
                <w:rFonts w:cs="Arial"/>
              </w:rPr>
              <w:t>Date:</w:t>
            </w:r>
          </w:p>
        </w:tc>
      </w:tr>
    </w:tbl>
    <w:p w14:paraId="1E80D386" w14:textId="44AE7D99" w:rsidR="00DA6A5B" w:rsidRPr="00DA6CCF" w:rsidRDefault="00DA6A5B" w:rsidP="00DA6A5B">
      <w:pPr>
        <w:pStyle w:val="Heading1"/>
      </w:pPr>
      <w:bookmarkStart w:id="43" w:name="_Ref149201403"/>
      <w:bookmarkStart w:id="44" w:name="_Toc149907314"/>
      <w:r w:rsidRPr="00DA6CCF">
        <w:lastRenderedPageBreak/>
        <w:t xml:space="preserve">Annex </w:t>
      </w:r>
      <w:r w:rsidR="00441505">
        <w:t>C</w:t>
      </w:r>
      <w:r w:rsidRPr="00DA6CCF">
        <w:t xml:space="preserve"> – SR Assignment Specification</w:t>
      </w:r>
      <w:bookmarkEnd w:id="42"/>
      <w:bookmarkEnd w:id="43"/>
      <w:bookmarkEnd w:id="44"/>
    </w:p>
    <w:p w14:paraId="568D18D1" w14:textId="77777777" w:rsidR="00C44CFB" w:rsidRPr="00F754DE" w:rsidRDefault="00C44CFB" w:rsidP="00C44CFB">
      <w:pPr>
        <w:pStyle w:val="paragraph"/>
        <w:jc w:val="center"/>
        <w:textAlignment w:val="baseline"/>
        <w:rPr>
          <w:rFonts w:ascii="Arial" w:hAnsi="Arial" w:cs="Arial"/>
          <w:b/>
          <w:bCs/>
          <w:sz w:val="22"/>
          <w:szCs w:val="22"/>
        </w:rPr>
      </w:pPr>
      <w:bookmarkStart w:id="45" w:name="_Toc487115332"/>
      <w:bookmarkStart w:id="46" w:name="_Ref125441526"/>
      <w:bookmarkStart w:id="47" w:name="_Ref126656572"/>
      <w:r w:rsidRPr="00F754DE">
        <w:rPr>
          <w:rFonts w:ascii="Arial" w:hAnsi="Arial" w:cs="Arial"/>
          <w:b/>
          <w:bCs/>
          <w:sz w:val="22"/>
          <w:szCs w:val="22"/>
        </w:rPr>
        <w:t>GENERIC SAFETY RESPONSIBLE ASSIGNMENT SPECIFICATION</w:t>
      </w:r>
      <w:bookmarkEnd w:id="45"/>
    </w:p>
    <w:p w14:paraId="7DFDFD76" w14:textId="77777777" w:rsidR="00C44CFB" w:rsidRPr="00F754DE" w:rsidRDefault="00C44CFB" w:rsidP="00C44CFB">
      <w:pPr>
        <w:jc w:val="center"/>
        <w:rPr>
          <w:rFonts w:cs="Arial"/>
          <w:lang w:val="en-GB"/>
        </w:rPr>
      </w:pPr>
      <w:r w:rsidRPr="00F754DE">
        <w:rPr>
          <w:rFonts w:cs="Arial"/>
          <w:highlight w:val="yellow"/>
          <w:lang w:val="en-GB"/>
        </w:rPr>
        <w:t>(Areas highlighted in yellow to be adapted for Domain / Application Area specific requirements)</w:t>
      </w:r>
    </w:p>
    <w:p w14:paraId="13F19B85" w14:textId="6E209189" w:rsidR="00C44CFB" w:rsidRDefault="00C44CFB" w:rsidP="00C44CFB">
      <w:pPr>
        <w:rPr>
          <w:rFonts w:cs="Arial"/>
        </w:rPr>
      </w:pPr>
    </w:p>
    <w:tbl>
      <w:tblPr>
        <w:tblStyle w:val="TableGrid"/>
        <w:tblW w:w="0" w:type="auto"/>
        <w:shd w:val="clear" w:color="auto" w:fill="BFBFBF" w:themeFill="background1" w:themeFillShade="BF"/>
        <w:tblLook w:val="04A0" w:firstRow="1" w:lastRow="0" w:firstColumn="1" w:lastColumn="0" w:noHBand="0" w:noVBand="1"/>
      </w:tblPr>
      <w:tblGrid>
        <w:gridCol w:w="9010"/>
      </w:tblGrid>
      <w:tr w:rsidR="00C15A4C" w:rsidRPr="00C55955" w14:paraId="2478580B" w14:textId="77777777" w:rsidTr="00DB698F">
        <w:tc>
          <w:tcPr>
            <w:tcW w:w="10194" w:type="dxa"/>
            <w:shd w:val="clear" w:color="auto" w:fill="BFBFBF" w:themeFill="background1" w:themeFillShade="BF"/>
          </w:tcPr>
          <w:p w14:paraId="5631FFB0" w14:textId="77777777" w:rsidR="00C15A4C" w:rsidRPr="00C55955" w:rsidRDefault="00C15A4C" w:rsidP="00DB698F">
            <w:pPr>
              <w:spacing w:after="120"/>
              <w:jc w:val="center"/>
              <w:rPr>
                <w:rFonts w:cs="Arial"/>
                <w:b/>
                <w:color w:val="000000" w:themeColor="text1"/>
              </w:rPr>
            </w:pPr>
            <w:r w:rsidRPr="00C55955">
              <w:rPr>
                <w:rFonts w:cs="Arial"/>
                <w:b/>
                <w:color w:val="000000" w:themeColor="text1"/>
              </w:rPr>
              <w:t>Safety Responsible Assignment Specification</w:t>
            </w:r>
          </w:p>
          <w:p w14:paraId="572AEAA3" w14:textId="77777777" w:rsidR="00C15A4C" w:rsidRPr="00C55955" w:rsidRDefault="00C15A4C" w:rsidP="00DB698F">
            <w:pPr>
              <w:spacing w:after="120"/>
              <w:jc w:val="center"/>
              <w:rPr>
                <w:rFonts w:cs="Arial"/>
                <w:b/>
                <w:color w:val="000000" w:themeColor="text1"/>
              </w:rPr>
            </w:pPr>
            <w:r w:rsidRPr="00C55955">
              <w:rPr>
                <w:rFonts w:cs="Arial"/>
                <w:b/>
                <w:color w:val="000000" w:themeColor="text1"/>
              </w:rPr>
              <w:t xml:space="preserve">(Typical assignment titles: Technical SME / ???? </w:t>
            </w:r>
            <w:r w:rsidRPr="00C55955">
              <w:rPr>
                <w:rFonts w:cs="Arial"/>
                <w:b/>
                <w:color w:val="000000" w:themeColor="text1"/>
                <w:highlight w:val="yellow"/>
              </w:rPr>
              <w:t>– replace [XXX] in document</w:t>
            </w:r>
          </w:p>
        </w:tc>
      </w:tr>
    </w:tbl>
    <w:p w14:paraId="37D655E5" w14:textId="77777777" w:rsidR="00C15A4C" w:rsidRPr="00C55955" w:rsidRDefault="00C15A4C" w:rsidP="00C15A4C">
      <w:pPr>
        <w:rPr>
          <w:rFonts w:cs="Arial"/>
          <w:color w:val="000000" w:themeColor="text1"/>
        </w:rPr>
      </w:pPr>
    </w:p>
    <w:tbl>
      <w:tblPr>
        <w:tblStyle w:val="TableGrid"/>
        <w:tblW w:w="9067" w:type="dxa"/>
        <w:tblLook w:val="04A0" w:firstRow="1" w:lastRow="0" w:firstColumn="1" w:lastColumn="0" w:noHBand="0" w:noVBand="1"/>
      </w:tblPr>
      <w:tblGrid>
        <w:gridCol w:w="2689"/>
        <w:gridCol w:w="6378"/>
      </w:tblGrid>
      <w:tr w:rsidR="00C15A4C" w:rsidRPr="00C55955" w14:paraId="77C2416C" w14:textId="77777777" w:rsidTr="00DB698F">
        <w:trPr>
          <w:tblHeader/>
        </w:trPr>
        <w:tc>
          <w:tcPr>
            <w:tcW w:w="9067" w:type="dxa"/>
            <w:gridSpan w:val="2"/>
            <w:shd w:val="clear" w:color="auto" w:fill="365F91" w:themeFill="accent1" w:themeFillShade="BF"/>
          </w:tcPr>
          <w:p w14:paraId="34A9F900" w14:textId="77777777" w:rsidR="00C15A4C" w:rsidRPr="00C55955" w:rsidRDefault="00C15A4C" w:rsidP="00DB698F">
            <w:pPr>
              <w:jc w:val="center"/>
              <w:rPr>
                <w:rFonts w:cs="Arial"/>
                <w:color w:val="FFFFFF" w:themeColor="background1"/>
              </w:rPr>
            </w:pPr>
            <w:r w:rsidRPr="00C55955">
              <w:rPr>
                <w:rFonts w:cs="Arial"/>
                <w:color w:val="FFFFFF" w:themeColor="background1"/>
              </w:rPr>
              <w:t>SECTION 1: Assignment Overview</w:t>
            </w:r>
          </w:p>
        </w:tc>
      </w:tr>
      <w:tr w:rsidR="00C15A4C" w:rsidRPr="00C55955" w14:paraId="6D58C7E3" w14:textId="77777777" w:rsidTr="00DB698F">
        <w:tc>
          <w:tcPr>
            <w:tcW w:w="2689" w:type="dxa"/>
          </w:tcPr>
          <w:p w14:paraId="7254D6ED" w14:textId="77777777" w:rsidR="00C15A4C" w:rsidRPr="00C55955" w:rsidRDefault="00C15A4C" w:rsidP="00DB698F">
            <w:pPr>
              <w:spacing w:before="60" w:after="60"/>
              <w:rPr>
                <w:rFonts w:cs="Arial"/>
                <w:b/>
              </w:rPr>
            </w:pPr>
            <w:r w:rsidRPr="00C55955">
              <w:rPr>
                <w:rFonts w:cs="Arial"/>
                <w:b/>
              </w:rPr>
              <w:t>Why the assignment exists?</w:t>
            </w:r>
          </w:p>
        </w:tc>
        <w:tc>
          <w:tcPr>
            <w:tcW w:w="6378" w:type="dxa"/>
          </w:tcPr>
          <w:p w14:paraId="3BC62454" w14:textId="77777777" w:rsidR="00C15A4C" w:rsidRPr="00C55955" w:rsidRDefault="00C15A4C" w:rsidP="00DB698F">
            <w:pPr>
              <w:numPr>
                <w:ilvl w:val="0"/>
                <w:numId w:val="8"/>
              </w:numPr>
              <w:spacing w:before="0"/>
              <w:textAlignment w:val="baseline"/>
              <w:rPr>
                <w:rFonts w:cs="Arial"/>
                <w:shd w:val="clear" w:color="auto" w:fill="FFFF00"/>
                <w:lang w:eastAsia="en-GB"/>
              </w:rPr>
            </w:pPr>
            <w:r w:rsidRPr="00C55955">
              <w:rPr>
                <w:rFonts w:cs="Arial"/>
                <w:shd w:val="clear" w:color="auto" w:fill="FFFF00"/>
                <w:lang w:eastAsia="en-GB"/>
              </w:rPr>
              <w:t>The [XXX] is responsible for [XXX]. </w:t>
            </w:r>
          </w:p>
          <w:p w14:paraId="3B6C8973" w14:textId="77777777" w:rsidR="00C15A4C" w:rsidRPr="00C55955" w:rsidRDefault="00C15A4C" w:rsidP="00DB698F">
            <w:pPr>
              <w:numPr>
                <w:ilvl w:val="0"/>
                <w:numId w:val="8"/>
              </w:numPr>
              <w:spacing w:before="0"/>
              <w:textAlignment w:val="baseline"/>
              <w:rPr>
                <w:rFonts w:cs="Arial"/>
                <w:shd w:val="clear" w:color="auto" w:fill="FFFF00"/>
                <w:lang w:eastAsia="en-GB"/>
              </w:rPr>
            </w:pPr>
            <w:r w:rsidRPr="00C55955">
              <w:rPr>
                <w:rFonts w:cs="Arial"/>
                <w:shd w:val="clear" w:color="auto" w:fill="FFFF00"/>
                <w:lang w:eastAsia="en-GB"/>
              </w:rPr>
              <w:t>This Assignment Specification relates to the SR role only; it does not include the wider responsibilities of the [XXX] Assignment. </w:t>
            </w:r>
          </w:p>
          <w:p w14:paraId="4DE1DFF0" w14:textId="77777777" w:rsidR="00C15A4C" w:rsidRPr="00C55955" w:rsidRDefault="00C15A4C" w:rsidP="00DB698F">
            <w:pPr>
              <w:pStyle w:val="ListParagraph"/>
              <w:numPr>
                <w:ilvl w:val="0"/>
                <w:numId w:val="8"/>
              </w:numPr>
              <w:spacing w:after="120"/>
              <w:rPr>
                <w:rFonts w:cs="Arial"/>
              </w:rPr>
            </w:pPr>
            <w:r w:rsidRPr="00C55955">
              <w:rPr>
                <w:rFonts w:cs="Arial"/>
                <w:shd w:val="clear" w:color="auto" w:fill="FFFF00"/>
                <w:lang w:eastAsia="en-GB"/>
              </w:rPr>
              <w:t>This assignment specification should be read in conjunction with the relevant Letter of Delegation.</w:t>
            </w:r>
            <w:r w:rsidRPr="00C55955">
              <w:rPr>
                <w:rFonts w:cs="Arial"/>
                <w:lang w:eastAsia="en-GB"/>
              </w:rPr>
              <w:t> </w:t>
            </w:r>
          </w:p>
        </w:tc>
      </w:tr>
    </w:tbl>
    <w:p w14:paraId="01F9372B" w14:textId="77777777" w:rsidR="00C15A4C" w:rsidRPr="00C55955" w:rsidRDefault="00C15A4C" w:rsidP="00C15A4C">
      <w:pPr>
        <w:ind w:firstLine="720"/>
        <w:rPr>
          <w:rFonts w:cs="Arial"/>
        </w:rPr>
      </w:pPr>
    </w:p>
    <w:tbl>
      <w:tblPr>
        <w:tblStyle w:val="TableGrid"/>
        <w:tblW w:w="9067" w:type="dxa"/>
        <w:tblLayout w:type="fixed"/>
        <w:tblLook w:val="04A0" w:firstRow="1" w:lastRow="0" w:firstColumn="1" w:lastColumn="0" w:noHBand="0" w:noVBand="1"/>
      </w:tblPr>
      <w:tblGrid>
        <w:gridCol w:w="6091"/>
        <w:gridCol w:w="2976"/>
      </w:tblGrid>
      <w:tr w:rsidR="00C15A4C" w:rsidRPr="00C55955" w14:paraId="5E0916E4" w14:textId="77777777" w:rsidTr="00DB698F">
        <w:trPr>
          <w:tblHeader/>
        </w:trPr>
        <w:tc>
          <w:tcPr>
            <w:tcW w:w="9067" w:type="dxa"/>
            <w:gridSpan w:val="2"/>
            <w:shd w:val="clear" w:color="auto" w:fill="365F91" w:themeFill="accent1" w:themeFillShade="BF"/>
          </w:tcPr>
          <w:p w14:paraId="50C62F15" w14:textId="77777777" w:rsidR="00C15A4C" w:rsidRPr="00C55955" w:rsidRDefault="00C15A4C" w:rsidP="00DB698F">
            <w:pPr>
              <w:jc w:val="center"/>
              <w:rPr>
                <w:rFonts w:cs="Arial"/>
                <w:color w:val="FFFFFF" w:themeColor="background1"/>
              </w:rPr>
            </w:pPr>
            <w:r w:rsidRPr="00C55955">
              <w:rPr>
                <w:rFonts w:cs="Arial"/>
                <w:color w:val="FFFFFF" w:themeColor="background1"/>
              </w:rPr>
              <w:t>SECTION 2: The Individual</w:t>
            </w:r>
          </w:p>
        </w:tc>
      </w:tr>
      <w:tr w:rsidR="00C15A4C" w:rsidRPr="00C55955" w14:paraId="6ACB84F0" w14:textId="77777777" w:rsidTr="00DB698F">
        <w:tc>
          <w:tcPr>
            <w:tcW w:w="9067" w:type="dxa"/>
            <w:gridSpan w:val="2"/>
            <w:shd w:val="clear" w:color="auto" w:fill="95B3D7" w:themeFill="accent1" w:themeFillTint="99"/>
          </w:tcPr>
          <w:p w14:paraId="1DC006A4" w14:textId="77777777" w:rsidR="00C15A4C" w:rsidRPr="00C55955" w:rsidRDefault="00C15A4C" w:rsidP="00DB698F">
            <w:pPr>
              <w:rPr>
                <w:rFonts w:cs="Arial"/>
                <w:b/>
                <w:color w:val="FFFFFF" w:themeColor="background1"/>
              </w:rPr>
            </w:pPr>
            <w:r w:rsidRPr="00C55955">
              <w:rPr>
                <w:rFonts w:cs="Arial"/>
                <w:b/>
                <w:color w:val="FFFFFF" w:themeColor="background1"/>
              </w:rPr>
              <w:t xml:space="preserve"> </w:t>
            </w:r>
            <w:r w:rsidRPr="00C55955">
              <w:rPr>
                <w:rFonts w:cs="Arial"/>
                <w:b/>
              </w:rPr>
              <w:t>Success Profile</w:t>
            </w:r>
          </w:p>
        </w:tc>
      </w:tr>
      <w:tr w:rsidR="00C15A4C" w:rsidRPr="00C55955" w14:paraId="7F06AF22" w14:textId="77777777" w:rsidTr="00DB698F">
        <w:tc>
          <w:tcPr>
            <w:tcW w:w="9067" w:type="dxa"/>
            <w:gridSpan w:val="2"/>
            <w:tcBorders>
              <w:bottom w:val="single" w:sz="4" w:space="0" w:color="auto"/>
            </w:tcBorders>
            <w:shd w:val="clear" w:color="auto" w:fill="auto"/>
          </w:tcPr>
          <w:p w14:paraId="1CB7D058" w14:textId="77777777" w:rsidR="00C15A4C" w:rsidRPr="00C55955" w:rsidRDefault="00C15A4C" w:rsidP="00DB698F">
            <w:pPr>
              <w:textAlignment w:val="baseline"/>
              <w:rPr>
                <w:rFonts w:cs="Arial"/>
                <w:lang w:eastAsia="en-GB"/>
              </w:rPr>
            </w:pPr>
            <w:r w:rsidRPr="00C55955">
              <w:rPr>
                <w:rFonts w:cs="Arial"/>
                <w:color w:val="000000"/>
                <w:lang w:eastAsia="en-GB"/>
              </w:rPr>
              <w:t>This assignment needs to be fulfilled by an individual aligned to and competent to undertake the following success profiles:</w:t>
            </w:r>
            <w:r w:rsidRPr="00C55955">
              <w:rPr>
                <w:rFonts w:cs="Arial"/>
                <w:lang w:eastAsia="en-GB"/>
              </w:rPr>
              <w:t> </w:t>
            </w:r>
          </w:p>
          <w:p w14:paraId="52C07BD6" w14:textId="77777777" w:rsidR="00C15A4C" w:rsidRPr="00C55955" w:rsidRDefault="00C15A4C" w:rsidP="00DB698F">
            <w:pPr>
              <w:pStyle w:val="ListParagraph"/>
              <w:numPr>
                <w:ilvl w:val="0"/>
                <w:numId w:val="10"/>
              </w:numPr>
              <w:spacing w:before="0"/>
              <w:contextualSpacing w:val="0"/>
              <w:rPr>
                <w:rFonts w:cs="Arial"/>
              </w:rPr>
            </w:pPr>
            <w:r w:rsidRPr="00C55955">
              <w:rPr>
                <w:rFonts w:cs="Arial"/>
              </w:rPr>
              <w:t>Professional Engineer – Professional II or above.  </w:t>
            </w:r>
          </w:p>
          <w:p w14:paraId="3D5B9F9A" w14:textId="77777777" w:rsidR="00C15A4C" w:rsidRPr="00C55955" w:rsidRDefault="00C15A4C" w:rsidP="00DB698F">
            <w:pPr>
              <w:pStyle w:val="ListParagraph"/>
              <w:numPr>
                <w:ilvl w:val="0"/>
                <w:numId w:val="10"/>
              </w:numPr>
              <w:spacing w:after="120"/>
              <w:contextualSpacing w:val="0"/>
              <w:rPr>
                <w:rFonts w:cs="Arial"/>
                <w:color w:val="FFFFFF" w:themeColor="background1"/>
              </w:rPr>
            </w:pPr>
            <w:r w:rsidRPr="00C55955">
              <w:rPr>
                <w:rFonts w:cs="Arial"/>
              </w:rPr>
              <w:t>Individual with equivalent level of core and Engineering competence aligned to Project Manager or Logistics – Professional II or above.</w:t>
            </w:r>
            <w:r w:rsidRPr="00C55955">
              <w:rPr>
                <w:rFonts w:cs="Arial"/>
                <w:lang w:eastAsia="en-GB"/>
              </w:rPr>
              <w:t> </w:t>
            </w:r>
          </w:p>
        </w:tc>
      </w:tr>
      <w:tr w:rsidR="00C15A4C" w:rsidRPr="00C55955" w14:paraId="5B83A618" w14:textId="77777777" w:rsidTr="00DB698F">
        <w:tc>
          <w:tcPr>
            <w:tcW w:w="9067" w:type="dxa"/>
            <w:gridSpan w:val="2"/>
            <w:shd w:val="clear" w:color="auto" w:fill="95B3D7" w:themeFill="accent1" w:themeFillTint="99"/>
          </w:tcPr>
          <w:p w14:paraId="3E79A389" w14:textId="77777777" w:rsidR="00C15A4C" w:rsidRPr="00C55955" w:rsidRDefault="00C15A4C" w:rsidP="00DB698F">
            <w:pPr>
              <w:rPr>
                <w:rFonts w:cs="Arial"/>
                <w:b/>
              </w:rPr>
            </w:pPr>
            <w:r w:rsidRPr="00C55955">
              <w:rPr>
                <w:rFonts w:cs="Arial"/>
                <w:b/>
              </w:rPr>
              <w:t>Certification / Qualifications / Registrations Required for this Assignment</w:t>
            </w:r>
          </w:p>
        </w:tc>
      </w:tr>
      <w:tr w:rsidR="00C15A4C" w:rsidRPr="00C55955" w14:paraId="73C21879" w14:textId="77777777" w:rsidTr="00DB698F">
        <w:tc>
          <w:tcPr>
            <w:tcW w:w="9067" w:type="dxa"/>
            <w:gridSpan w:val="2"/>
            <w:tcBorders>
              <w:bottom w:val="single" w:sz="4" w:space="0" w:color="auto"/>
            </w:tcBorders>
          </w:tcPr>
          <w:p w14:paraId="6487D310" w14:textId="77777777" w:rsidR="00C15A4C" w:rsidRPr="00C55955" w:rsidRDefault="00C15A4C" w:rsidP="00DB698F">
            <w:pPr>
              <w:pStyle w:val="ListParagraph"/>
              <w:numPr>
                <w:ilvl w:val="0"/>
                <w:numId w:val="37"/>
              </w:numPr>
              <w:tabs>
                <w:tab w:val="clear" w:pos="360"/>
                <w:tab w:val="num" w:pos="543"/>
              </w:tabs>
              <w:spacing w:before="0"/>
              <w:ind w:hanging="242"/>
              <w:contextualSpacing w:val="0"/>
              <w:rPr>
                <w:rFonts w:cs="Arial"/>
              </w:rPr>
            </w:pPr>
            <w:r w:rsidRPr="00C55955">
              <w:rPr>
                <w:rFonts w:cs="Arial"/>
              </w:rPr>
              <w:t>As a minimum, Incorporated Engineer status with a relevant Professional Body.</w:t>
            </w:r>
          </w:p>
          <w:p w14:paraId="49B8FFAD" w14:textId="77777777" w:rsidR="00C15A4C" w:rsidRPr="00C55955" w:rsidRDefault="00C15A4C" w:rsidP="00DB698F">
            <w:pPr>
              <w:pStyle w:val="ListParagraph"/>
              <w:numPr>
                <w:ilvl w:val="0"/>
                <w:numId w:val="37"/>
              </w:numPr>
              <w:tabs>
                <w:tab w:val="clear" w:pos="360"/>
                <w:tab w:val="num" w:pos="543"/>
              </w:tabs>
              <w:spacing w:before="0"/>
              <w:ind w:hanging="242"/>
              <w:contextualSpacing w:val="0"/>
              <w:rPr>
                <w:rFonts w:cs="Arial"/>
                <w:highlight w:val="yellow"/>
              </w:rPr>
            </w:pPr>
            <w:r w:rsidRPr="00C55955">
              <w:rPr>
                <w:rFonts w:cs="Arial"/>
                <w:highlight w:val="yellow"/>
              </w:rPr>
              <w:t>Any specific regulatory approval for this assignment (</w:t>
            </w:r>
            <w:proofErr w:type="gramStart"/>
            <w:r w:rsidRPr="00C55955">
              <w:rPr>
                <w:rFonts w:cs="Arial"/>
                <w:highlight w:val="yellow"/>
              </w:rPr>
              <w:t>e.g.</w:t>
            </w:r>
            <w:proofErr w:type="gramEnd"/>
            <w:r w:rsidRPr="00C55955">
              <w:rPr>
                <w:rFonts w:cs="Arial"/>
                <w:highlight w:val="yellow"/>
              </w:rPr>
              <w:t xml:space="preserve"> Type Airworthiness Authority from Military Aviation Authority). </w:t>
            </w:r>
          </w:p>
          <w:p w14:paraId="59357B25" w14:textId="77777777" w:rsidR="00C15A4C" w:rsidRPr="00C55955" w:rsidRDefault="00C15A4C" w:rsidP="00DB698F">
            <w:pPr>
              <w:pStyle w:val="ListParagraph"/>
              <w:numPr>
                <w:ilvl w:val="0"/>
                <w:numId w:val="37"/>
              </w:numPr>
              <w:tabs>
                <w:tab w:val="clear" w:pos="360"/>
                <w:tab w:val="num" w:pos="543"/>
              </w:tabs>
              <w:spacing w:before="0"/>
              <w:ind w:hanging="242"/>
              <w:contextualSpacing w:val="0"/>
              <w:rPr>
                <w:rFonts w:cs="Arial"/>
                <w:highlight w:val="yellow"/>
              </w:rPr>
            </w:pPr>
            <w:r w:rsidRPr="00C55955">
              <w:rPr>
                <w:rFonts w:cs="Arial"/>
                <w:highlight w:val="yellow"/>
              </w:rPr>
              <w:t>Engineering qualifications are specified in role profile (only additional items shown in here)</w:t>
            </w:r>
            <w:r w:rsidRPr="00C55955">
              <w:rPr>
                <w:rFonts w:cs="Arial"/>
              </w:rPr>
              <w:t>.</w:t>
            </w:r>
            <w:r w:rsidRPr="00C55955">
              <w:rPr>
                <w:rFonts w:cs="Arial"/>
                <w:lang w:eastAsia="en-GB"/>
              </w:rPr>
              <w:t> </w:t>
            </w:r>
          </w:p>
        </w:tc>
      </w:tr>
      <w:tr w:rsidR="00C15A4C" w:rsidRPr="00C55955" w14:paraId="2B4ECB6F" w14:textId="77777777" w:rsidTr="00DB698F">
        <w:tc>
          <w:tcPr>
            <w:tcW w:w="9067" w:type="dxa"/>
            <w:gridSpan w:val="2"/>
            <w:shd w:val="clear" w:color="auto" w:fill="95B3D7" w:themeFill="accent1" w:themeFillTint="99"/>
          </w:tcPr>
          <w:p w14:paraId="7831D895" w14:textId="77777777" w:rsidR="00C15A4C" w:rsidRPr="00C55955" w:rsidRDefault="00C15A4C" w:rsidP="00DB698F">
            <w:pPr>
              <w:tabs>
                <w:tab w:val="left" w:pos="6400"/>
              </w:tabs>
              <w:rPr>
                <w:rFonts w:cs="Arial"/>
                <w:b/>
                <w:color w:val="000000" w:themeColor="text1"/>
              </w:rPr>
            </w:pPr>
            <w:r w:rsidRPr="00C55955">
              <w:rPr>
                <w:rFonts w:cs="Arial"/>
                <w:b/>
                <w:color w:val="000000" w:themeColor="text1"/>
              </w:rPr>
              <w:t>Professional Engineering Discipline</w:t>
            </w:r>
            <w:r w:rsidRPr="00C55955">
              <w:rPr>
                <w:rFonts w:cs="Arial"/>
                <w:b/>
                <w:color w:val="000000" w:themeColor="text1"/>
              </w:rPr>
              <w:tab/>
            </w:r>
          </w:p>
        </w:tc>
      </w:tr>
      <w:tr w:rsidR="00C15A4C" w:rsidRPr="00C55955" w14:paraId="6B1B48B7" w14:textId="77777777" w:rsidTr="00DB698F">
        <w:tc>
          <w:tcPr>
            <w:tcW w:w="6091" w:type="dxa"/>
            <w:shd w:val="clear" w:color="auto" w:fill="FFFFFF" w:themeFill="background1"/>
          </w:tcPr>
          <w:p w14:paraId="08DF2C2E" w14:textId="77777777" w:rsidR="00C15A4C" w:rsidRPr="00C55955" w:rsidRDefault="00C15A4C" w:rsidP="00DB698F">
            <w:pPr>
              <w:jc w:val="center"/>
              <w:rPr>
                <w:rFonts w:cs="Arial"/>
                <w:b/>
              </w:rPr>
            </w:pPr>
            <w:r w:rsidRPr="00C55955">
              <w:rPr>
                <w:rFonts w:cs="Arial"/>
                <w:b/>
              </w:rPr>
              <w:t>Discipline (delete as appropriate)</w:t>
            </w:r>
          </w:p>
        </w:tc>
        <w:tc>
          <w:tcPr>
            <w:tcW w:w="2976" w:type="dxa"/>
            <w:shd w:val="clear" w:color="auto" w:fill="FFFFFF" w:themeFill="background1"/>
          </w:tcPr>
          <w:p w14:paraId="74AEA5CB" w14:textId="77777777" w:rsidR="00C15A4C" w:rsidRPr="00C55955" w:rsidRDefault="00C15A4C" w:rsidP="00DB698F">
            <w:pPr>
              <w:jc w:val="center"/>
              <w:rPr>
                <w:rFonts w:cs="Arial"/>
                <w:b/>
              </w:rPr>
            </w:pPr>
            <w:r w:rsidRPr="00C55955">
              <w:rPr>
                <w:rFonts w:cs="Arial"/>
                <w:b/>
              </w:rPr>
              <w:t>Requirement</w:t>
            </w:r>
          </w:p>
        </w:tc>
      </w:tr>
      <w:tr w:rsidR="00C15A4C" w:rsidRPr="00C55955" w14:paraId="325250EA" w14:textId="77777777" w:rsidTr="00DB698F">
        <w:tc>
          <w:tcPr>
            <w:tcW w:w="6091" w:type="dxa"/>
            <w:tcBorders>
              <w:bottom w:val="single" w:sz="4" w:space="0" w:color="auto"/>
            </w:tcBorders>
            <w:shd w:val="clear" w:color="auto" w:fill="FFFFFF" w:themeFill="background1"/>
          </w:tcPr>
          <w:p w14:paraId="10C18AF2" w14:textId="77777777" w:rsidR="00C15A4C" w:rsidRDefault="00C15A4C" w:rsidP="00DB698F">
            <w:pPr>
              <w:rPr>
                <w:rFonts w:cs="Arial"/>
              </w:rPr>
            </w:pPr>
            <w:r w:rsidRPr="00C55955">
              <w:rPr>
                <w:rFonts w:cs="Arial"/>
              </w:rPr>
              <w:t xml:space="preserve">Mechanical Engineering; Electrical Engineering; Systems Engineering &amp; Integration; Sensors and Electronic Systems; Software and Missions Systems; Safety and </w:t>
            </w:r>
            <w:proofErr w:type="gramStart"/>
            <w:r w:rsidRPr="00C55955">
              <w:rPr>
                <w:rFonts w:cs="Arial"/>
              </w:rPr>
              <w:t>Environment;</w:t>
            </w:r>
            <w:proofErr w:type="gramEnd"/>
            <w:r w:rsidRPr="00C55955">
              <w:rPr>
                <w:rFonts w:cs="Arial"/>
              </w:rPr>
              <w:t xml:space="preserve"> </w:t>
            </w:r>
          </w:p>
          <w:p w14:paraId="6BFC2022" w14:textId="77777777" w:rsidR="00C15A4C" w:rsidRDefault="00C15A4C" w:rsidP="00DB698F">
            <w:pPr>
              <w:rPr>
                <w:rFonts w:cs="Arial"/>
              </w:rPr>
            </w:pPr>
          </w:p>
          <w:p w14:paraId="4269975C" w14:textId="77777777" w:rsidR="00C15A4C" w:rsidRDefault="00C15A4C" w:rsidP="00DB698F">
            <w:pPr>
              <w:rPr>
                <w:rFonts w:cs="Arial"/>
              </w:rPr>
            </w:pPr>
          </w:p>
          <w:p w14:paraId="67E08A8C" w14:textId="77777777" w:rsidR="00C15A4C" w:rsidRPr="00C55955" w:rsidRDefault="00C15A4C" w:rsidP="00DB698F">
            <w:pPr>
              <w:rPr>
                <w:rFonts w:cs="Arial"/>
              </w:rPr>
            </w:pPr>
          </w:p>
        </w:tc>
        <w:tc>
          <w:tcPr>
            <w:tcW w:w="2976" w:type="dxa"/>
            <w:tcBorders>
              <w:bottom w:val="single" w:sz="4" w:space="0" w:color="auto"/>
            </w:tcBorders>
            <w:shd w:val="clear" w:color="auto" w:fill="FFFFFF" w:themeFill="background1"/>
          </w:tcPr>
          <w:p w14:paraId="2C300CCE" w14:textId="77777777" w:rsidR="00C15A4C" w:rsidRPr="00C55955" w:rsidRDefault="00C15A4C" w:rsidP="00DB698F">
            <w:pPr>
              <w:pStyle w:val="Default"/>
              <w:rPr>
                <w:sz w:val="22"/>
                <w:szCs w:val="22"/>
                <w:highlight w:val="yellow"/>
              </w:rPr>
            </w:pPr>
            <w:r w:rsidRPr="00C55955">
              <w:rPr>
                <w:sz w:val="22"/>
                <w:szCs w:val="22"/>
                <w:highlight w:val="yellow"/>
              </w:rPr>
              <w:t xml:space="preserve">Identify Primary (Foundation), Secondary (Main Area of Expertise) and Tertiary (Useful other area of expertise) </w:t>
            </w:r>
          </w:p>
          <w:p w14:paraId="4A67FC8C" w14:textId="77777777" w:rsidR="00C15A4C" w:rsidRPr="00C55955" w:rsidRDefault="00C15A4C" w:rsidP="00DB698F">
            <w:pPr>
              <w:pStyle w:val="Default"/>
              <w:rPr>
                <w:sz w:val="22"/>
                <w:szCs w:val="22"/>
              </w:rPr>
            </w:pPr>
            <w:r w:rsidRPr="00C55955">
              <w:rPr>
                <w:sz w:val="22"/>
                <w:szCs w:val="22"/>
                <w:highlight w:val="yellow"/>
              </w:rPr>
              <w:t>- As appropriate to this assignment</w:t>
            </w:r>
            <w:r w:rsidRPr="00C55955">
              <w:rPr>
                <w:sz w:val="22"/>
                <w:szCs w:val="22"/>
              </w:rPr>
              <w:t xml:space="preserve"> </w:t>
            </w:r>
          </w:p>
          <w:p w14:paraId="12506C2A" w14:textId="77777777" w:rsidR="00C15A4C" w:rsidRPr="00C55955" w:rsidRDefault="00C15A4C" w:rsidP="00DB698F">
            <w:pPr>
              <w:rPr>
                <w:rFonts w:cs="Arial"/>
              </w:rPr>
            </w:pPr>
          </w:p>
        </w:tc>
      </w:tr>
      <w:tr w:rsidR="00C15A4C" w:rsidRPr="00C55955" w14:paraId="18DBFD4B" w14:textId="77777777" w:rsidTr="00DB698F">
        <w:tc>
          <w:tcPr>
            <w:tcW w:w="6091" w:type="dxa"/>
            <w:shd w:val="clear" w:color="auto" w:fill="FBD4B4" w:themeFill="accent6" w:themeFillTint="66"/>
          </w:tcPr>
          <w:p w14:paraId="1AF6E9B1" w14:textId="77777777" w:rsidR="00C15A4C" w:rsidRPr="00C55955" w:rsidRDefault="00C15A4C" w:rsidP="00DB698F">
            <w:pPr>
              <w:rPr>
                <w:rFonts w:cs="Arial"/>
                <w:b/>
                <w:bCs/>
              </w:rPr>
            </w:pPr>
            <w:r w:rsidRPr="00C55955">
              <w:rPr>
                <w:rFonts w:cs="Arial"/>
                <w:b/>
                <w:bCs/>
              </w:rPr>
              <w:lastRenderedPageBreak/>
              <w:t>Training Relevant to this Assignment</w:t>
            </w:r>
          </w:p>
        </w:tc>
        <w:tc>
          <w:tcPr>
            <w:tcW w:w="2976" w:type="dxa"/>
            <w:shd w:val="clear" w:color="auto" w:fill="FBD4B4" w:themeFill="accent6" w:themeFillTint="66"/>
          </w:tcPr>
          <w:p w14:paraId="0D6FE61F" w14:textId="77777777" w:rsidR="00C15A4C" w:rsidRPr="00C55955" w:rsidRDefault="00C15A4C" w:rsidP="00DB698F">
            <w:pPr>
              <w:rPr>
                <w:rFonts w:cs="Arial"/>
                <w:b/>
              </w:rPr>
            </w:pPr>
            <w:r w:rsidRPr="00C55955">
              <w:rPr>
                <w:rFonts w:cs="Arial"/>
                <w:b/>
              </w:rPr>
              <w:t>Essential / Desirable</w:t>
            </w:r>
          </w:p>
        </w:tc>
      </w:tr>
      <w:tr w:rsidR="00C15A4C" w:rsidRPr="00C55955" w14:paraId="093DB254" w14:textId="77777777" w:rsidTr="00DB698F">
        <w:tc>
          <w:tcPr>
            <w:tcW w:w="6091" w:type="dxa"/>
          </w:tcPr>
          <w:p w14:paraId="4A90EB68" w14:textId="3BD377AB" w:rsidR="00C15A4C" w:rsidRPr="00C55955" w:rsidRDefault="000118DE" w:rsidP="00DB698F">
            <w:pPr>
              <w:rPr>
                <w:rFonts w:cs="Arial"/>
                <w:highlight w:val="cyan"/>
              </w:rPr>
            </w:pPr>
            <w:r w:rsidRPr="00C55955">
              <w:rPr>
                <w:rFonts w:cs="Arial"/>
                <w:highlight w:val="yellow"/>
              </w:rPr>
              <w:t xml:space="preserve">Insert relevant training for assignment from </w:t>
            </w:r>
            <w:hyperlink r:id="rId22" w:history="1">
              <w:r w:rsidRPr="00AE0978">
                <w:rPr>
                  <w:rStyle w:val="Hyperlink"/>
                  <w:rFonts w:cs="Arial"/>
                  <w:highlight w:val="yellow"/>
                </w:rPr>
                <w:t>S&amp;EP Leaflet 17/2023</w:t>
              </w:r>
            </w:hyperlink>
            <w:r>
              <w:rPr>
                <w:rFonts w:cs="Arial"/>
                <w:highlight w:val="yellow"/>
              </w:rPr>
              <w:t xml:space="preserve"> Training Matrix</w:t>
            </w:r>
            <w:r w:rsidRPr="00C55955">
              <w:rPr>
                <w:rFonts w:cs="Arial"/>
                <w:highlight w:val="yellow"/>
              </w:rPr>
              <w:t xml:space="preserve"> for required Training</w:t>
            </w:r>
          </w:p>
        </w:tc>
        <w:tc>
          <w:tcPr>
            <w:tcW w:w="2976" w:type="dxa"/>
          </w:tcPr>
          <w:p w14:paraId="34A3C15C" w14:textId="5846AB21" w:rsidR="00C15A4C" w:rsidRPr="00C55955" w:rsidRDefault="000118DE" w:rsidP="00DB698F">
            <w:pPr>
              <w:rPr>
                <w:rFonts w:cs="Arial"/>
                <w:highlight w:val="cyan"/>
              </w:rPr>
            </w:pPr>
            <w:r w:rsidRPr="00C55955">
              <w:rPr>
                <w:rFonts w:cs="Arial"/>
                <w:highlight w:val="yellow"/>
              </w:rPr>
              <w:t xml:space="preserve">Insert relevant training for assignment from </w:t>
            </w:r>
            <w:hyperlink r:id="rId23" w:history="1">
              <w:r w:rsidRPr="00AE0978">
                <w:rPr>
                  <w:rStyle w:val="Hyperlink"/>
                  <w:rFonts w:cs="Arial"/>
                  <w:highlight w:val="yellow"/>
                </w:rPr>
                <w:t>S&amp;EP Leaflet 17/2023</w:t>
              </w:r>
            </w:hyperlink>
            <w:r>
              <w:rPr>
                <w:rFonts w:cs="Arial"/>
                <w:highlight w:val="yellow"/>
              </w:rPr>
              <w:t xml:space="preserve"> Training Matrix</w:t>
            </w:r>
            <w:r w:rsidRPr="00C55955">
              <w:rPr>
                <w:rFonts w:cs="Arial"/>
                <w:highlight w:val="yellow"/>
              </w:rPr>
              <w:t xml:space="preserve"> for required Training</w:t>
            </w:r>
          </w:p>
        </w:tc>
      </w:tr>
    </w:tbl>
    <w:p w14:paraId="1EEEF412" w14:textId="77777777" w:rsidR="00C15A4C" w:rsidRPr="00C55955" w:rsidRDefault="00C15A4C" w:rsidP="00C15A4C">
      <w:pPr>
        <w:rPr>
          <w:rFonts w:cs="Arial"/>
        </w:rPr>
      </w:pPr>
    </w:p>
    <w:tbl>
      <w:tblPr>
        <w:tblStyle w:val="TableGrid"/>
        <w:tblW w:w="9067" w:type="dxa"/>
        <w:tblLayout w:type="fixed"/>
        <w:tblLook w:val="04A0" w:firstRow="1" w:lastRow="0" w:firstColumn="1" w:lastColumn="0" w:noHBand="0" w:noVBand="1"/>
      </w:tblPr>
      <w:tblGrid>
        <w:gridCol w:w="6091"/>
        <w:gridCol w:w="2976"/>
      </w:tblGrid>
      <w:tr w:rsidR="00C15A4C" w:rsidRPr="00C55955" w14:paraId="785D0F31" w14:textId="77777777" w:rsidTr="00DB698F">
        <w:trPr>
          <w:tblHeader/>
        </w:trPr>
        <w:tc>
          <w:tcPr>
            <w:tcW w:w="9067" w:type="dxa"/>
            <w:gridSpan w:val="2"/>
            <w:shd w:val="clear" w:color="auto" w:fill="365F91" w:themeFill="accent1" w:themeFillShade="BF"/>
          </w:tcPr>
          <w:p w14:paraId="501608D1" w14:textId="77777777" w:rsidR="00C15A4C" w:rsidRPr="00C55955" w:rsidRDefault="00C15A4C" w:rsidP="00DB698F">
            <w:pPr>
              <w:jc w:val="center"/>
              <w:rPr>
                <w:rFonts w:cs="Arial"/>
                <w:color w:val="FFFFFF" w:themeColor="background1"/>
              </w:rPr>
            </w:pPr>
            <w:r w:rsidRPr="00C55955">
              <w:rPr>
                <w:rFonts w:cs="Arial"/>
                <w:color w:val="FFFFFF" w:themeColor="background1"/>
              </w:rPr>
              <w:t xml:space="preserve">SECTION 3: Assignment Specific Competence </w:t>
            </w:r>
          </w:p>
        </w:tc>
      </w:tr>
      <w:tr w:rsidR="00C15A4C" w:rsidRPr="00C55955" w14:paraId="5AF58A82" w14:textId="77777777" w:rsidTr="00DB698F">
        <w:tc>
          <w:tcPr>
            <w:tcW w:w="9067" w:type="dxa"/>
            <w:gridSpan w:val="2"/>
            <w:shd w:val="clear" w:color="auto" w:fill="95B3D7" w:themeFill="accent1" w:themeFillTint="99"/>
          </w:tcPr>
          <w:p w14:paraId="251CBFC4" w14:textId="77777777" w:rsidR="00C15A4C" w:rsidRPr="00C55955" w:rsidRDefault="00C15A4C" w:rsidP="00DB698F">
            <w:pPr>
              <w:rPr>
                <w:rFonts w:cs="Arial"/>
                <w:color w:val="FFFFFF" w:themeColor="background1"/>
              </w:rPr>
            </w:pPr>
            <w:r w:rsidRPr="00C55955">
              <w:rPr>
                <w:rFonts w:cs="Arial"/>
                <w:b/>
              </w:rPr>
              <w:t xml:space="preserve">Core Area 1: DE&amp;S Success Profile </w:t>
            </w:r>
            <w:proofErr w:type="spellStart"/>
            <w:r w:rsidRPr="00C55955">
              <w:rPr>
                <w:rFonts w:cs="Arial"/>
                <w:b/>
              </w:rPr>
              <w:t>Behaviours</w:t>
            </w:r>
            <w:proofErr w:type="spellEnd"/>
          </w:p>
        </w:tc>
      </w:tr>
      <w:tr w:rsidR="00C15A4C" w:rsidRPr="00C55955" w14:paraId="1C31905F" w14:textId="77777777" w:rsidTr="00DB698F">
        <w:tc>
          <w:tcPr>
            <w:tcW w:w="6091" w:type="dxa"/>
            <w:shd w:val="clear" w:color="auto" w:fill="auto"/>
          </w:tcPr>
          <w:p w14:paraId="18CF81EF" w14:textId="77777777" w:rsidR="00C15A4C" w:rsidRPr="00C55955" w:rsidRDefault="00C15A4C" w:rsidP="00DB698F">
            <w:pPr>
              <w:jc w:val="center"/>
              <w:rPr>
                <w:rFonts w:cs="Arial"/>
                <w:color w:val="FFFFFF" w:themeColor="background1"/>
              </w:rPr>
            </w:pPr>
            <w:proofErr w:type="spellStart"/>
            <w:r w:rsidRPr="00C55955">
              <w:rPr>
                <w:rFonts w:cs="Arial"/>
                <w:b/>
              </w:rPr>
              <w:t>Behaviour</w:t>
            </w:r>
            <w:proofErr w:type="spellEnd"/>
          </w:p>
        </w:tc>
        <w:tc>
          <w:tcPr>
            <w:tcW w:w="2976" w:type="dxa"/>
            <w:shd w:val="clear" w:color="auto" w:fill="auto"/>
          </w:tcPr>
          <w:p w14:paraId="6BB86618" w14:textId="77777777" w:rsidR="00C15A4C" w:rsidRPr="00C55955" w:rsidRDefault="00C15A4C" w:rsidP="00DB698F">
            <w:pPr>
              <w:jc w:val="center"/>
              <w:rPr>
                <w:rFonts w:cs="Arial"/>
                <w:b/>
              </w:rPr>
            </w:pPr>
            <w:r w:rsidRPr="00C55955">
              <w:rPr>
                <w:rFonts w:cs="Arial"/>
                <w:b/>
              </w:rPr>
              <w:t>Minimum Level</w:t>
            </w:r>
          </w:p>
        </w:tc>
      </w:tr>
      <w:tr w:rsidR="00C15A4C" w:rsidRPr="00C55955" w14:paraId="4DE464F5" w14:textId="77777777" w:rsidTr="00DB698F">
        <w:tc>
          <w:tcPr>
            <w:tcW w:w="6091" w:type="dxa"/>
            <w:shd w:val="clear" w:color="auto" w:fill="auto"/>
          </w:tcPr>
          <w:p w14:paraId="347C447C" w14:textId="77777777" w:rsidR="00C15A4C" w:rsidRPr="00C55955" w:rsidRDefault="00C15A4C" w:rsidP="00DB698F">
            <w:pPr>
              <w:rPr>
                <w:rFonts w:cs="Arial"/>
              </w:rPr>
            </w:pPr>
            <w:r w:rsidRPr="00C55955">
              <w:rPr>
                <w:rFonts w:cs="Arial"/>
              </w:rPr>
              <w:t xml:space="preserve">Changing and </w:t>
            </w:r>
            <w:proofErr w:type="gramStart"/>
            <w:r w:rsidRPr="00C55955">
              <w:rPr>
                <w:rFonts w:cs="Arial"/>
              </w:rPr>
              <w:t>Improving</w:t>
            </w:r>
            <w:proofErr w:type="gramEnd"/>
          </w:p>
        </w:tc>
        <w:tc>
          <w:tcPr>
            <w:tcW w:w="2976" w:type="dxa"/>
            <w:shd w:val="clear" w:color="auto" w:fill="auto"/>
          </w:tcPr>
          <w:p w14:paraId="1E5C16D3" w14:textId="77777777" w:rsidR="00C15A4C" w:rsidRPr="00C55955" w:rsidRDefault="00C15A4C" w:rsidP="00DB698F">
            <w:pPr>
              <w:rPr>
                <w:rFonts w:cs="Arial"/>
              </w:rPr>
            </w:pPr>
            <w:r w:rsidRPr="00C55955">
              <w:rPr>
                <w:rFonts w:cs="Arial"/>
              </w:rPr>
              <w:t>CSBC 3</w:t>
            </w:r>
          </w:p>
        </w:tc>
      </w:tr>
      <w:tr w:rsidR="00C15A4C" w:rsidRPr="00C55955" w14:paraId="664EAC9D" w14:textId="77777777" w:rsidTr="00DB698F">
        <w:tc>
          <w:tcPr>
            <w:tcW w:w="6091" w:type="dxa"/>
            <w:shd w:val="clear" w:color="auto" w:fill="auto"/>
          </w:tcPr>
          <w:p w14:paraId="4E01EFB5" w14:textId="77777777" w:rsidR="00C15A4C" w:rsidRPr="00C55955" w:rsidRDefault="00C15A4C" w:rsidP="00DB698F">
            <w:pPr>
              <w:rPr>
                <w:rFonts w:cs="Arial"/>
              </w:rPr>
            </w:pPr>
            <w:r w:rsidRPr="00C55955">
              <w:rPr>
                <w:rFonts w:cs="Arial"/>
              </w:rPr>
              <w:t>Leadership</w:t>
            </w:r>
          </w:p>
        </w:tc>
        <w:tc>
          <w:tcPr>
            <w:tcW w:w="2976" w:type="dxa"/>
            <w:shd w:val="clear" w:color="auto" w:fill="auto"/>
          </w:tcPr>
          <w:p w14:paraId="3B55D164" w14:textId="77777777" w:rsidR="00C15A4C" w:rsidRPr="00C55955" w:rsidRDefault="00C15A4C" w:rsidP="00DB698F">
            <w:pPr>
              <w:rPr>
                <w:rFonts w:cs="Arial"/>
              </w:rPr>
            </w:pPr>
            <w:r w:rsidRPr="00C55955">
              <w:rPr>
                <w:rFonts w:cs="Arial"/>
              </w:rPr>
              <w:t>CSBC 3</w:t>
            </w:r>
          </w:p>
        </w:tc>
      </w:tr>
      <w:tr w:rsidR="00C15A4C" w:rsidRPr="00C55955" w14:paraId="5DE75668" w14:textId="77777777" w:rsidTr="00DB698F">
        <w:tc>
          <w:tcPr>
            <w:tcW w:w="6091" w:type="dxa"/>
            <w:shd w:val="clear" w:color="auto" w:fill="auto"/>
          </w:tcPr>
          <w:p w14:paraId="7340E138" w14:textId="77777777" w:rsidR="00C15A4C" w:rsidRPr="00C55955" w:rsidRDefault="00C15A4C" w:rsidP="00DB698F">
            <w:pPr>
              <w:rPr>
                <w:rFonts w:cs="Arial"/>
              </w:rPr>
            </w:pPr>
            <w:r w:rsidRPr="00C55955">
              <w:rPr>
                <w:rFonts w:cs="Arial"/>
              </w:rPr>
              <w:t xml:space="preserve">Communicating and </w:t>
            </w:r>
            <w:proofErr w:type="gramStart"/>
            <w:r w:rsidRPr="00C55955">
              <w:rPr>
                <w:rFonts w:cs="Arial"/>
              </w:rPr>
              <w:t>Influencing</w:t>
            </w:r>
            <w:proofErr w:type="gramEnd"/>
          </w:p>
        </w:tc>
        <w:tc>
          <w:tcPr>
            <w:tcW w:w="2976" w:type="dxa"/>
            <w:shd w:val="clear" w:color="auto" w:fill="auto"/>
          </w:tcPr>
          <w:p w14:paraId="1B0D078C" w14:textId="77777777" w:rsidR="00C15A4C" w:rsidRPr="00C55955" w:rsidRDefault="00C15A4C" w:rsidP="00DB698F">
            <w:pPr>
              <w:rPr>
                <w:rFonts w:cs="Arial"/>
              </w:rPr>
            </w:pPr>
            <w:r w:rsidRPr="00C55955">
              <w:rPr>
                <w:rFonts w:cs="Arial"/>
              </w:rPr>
              <w:t>CSBC 3</w:t>
            </w:r>
          </w:p>
        </w:tc>
      </w:tr>
      <w:tr w:rsidR="00C15A4C" w:rsidRPr="00C55955" w14:paraId="1A0818F5" w14:textId="77777777" w:rsidTr="00DB698F">
        <w:tc>
          <w:tcPr>
            <w:tcW w:w="6091" w:type="dxa"/>
            <w:shd w:val="clear" w:color="auto" w:fill="auto"/>
          </w:tcPr>
          <w:p w14:paraId="0EEAB7BD" w14:textId="77777777" w:rsidR="00C15A4C" w:rsidRPr="00C55955" w:rsidRDefault="00C15A4C" w:rsidP="00DB698F">
            <w:pPr>
              <w:rPr>
                <w:rFonts w:cs="Arial"/>
              </w:rPr>
            </w:pPr>
            <w:r w:rsidRPr="00C55955">
              <w:rPr>
                <w:rFonts w:cs="Arial"/>
              </w:rPr>
              <w:t>Safety Focus</w:t>
            </w:r>
          </w:p>
        </w:tc>
        <w:tc>
          <w:tcPr>
            <w:tcW w:w="2976" w:type="dxa"/>
            <w:shd w:val="clear" w:color="auto" w:fill="auto"/>
          </w:tcPr>
          <w:p w14:paraId="5D978CF9" w14:textId="77777777" w:rsidR="00C15A4C" w:rsidRPr="00C55955" w:rsidRDefault="00C15A4C" w:rsidP="00DB698F">
            <w:pPr>
              <w:rPr>
                <w:rFonts w:cs="Arial"/>
              </w:rPr>
            </w:pPr>
            <w:r w:rsidRPr="00C55955">
              <w:rPr>
                <w:rFonts w:cs="Arial"/>
              </w:rPr>
              <w:t>TBC</w:t>
            </w:r>
          </w:p>
        </w:tc>
      </w:tr>
      <w:tr w:rsidR="00C15A4C" w:rsidRPr="00C55955" w14:paraId="23F89953" w14:textId="77777777" w:rsidTr="00DB698F">
        <w:tc>
          <w:tcPr>
            <w:tcW w:w="9067" w:type="dxa"/>
            <w:gridSpan w:val="2"/>
            <w:shd w:val="clear" w:color="auto" w:fill="95B3D7" w:themeFill="accent1" w:themeFillTint="99"/>
          </w:tcPr>
          <w:p w14:paraId="43B22314" w14:textId="77777777" w:rsidR="00C15A4C" w:rsidRPr="00C55955" w:rsidRDefault="00C15A4C" w:rsidP="00DB698F">
            <w:pPr>
              <w:rPr>
                <w:rFonts w:cs="Arial"/>
                <w:color w:val="FFFFFF" w:themeColor="background1"/>
              </w:rPr>
            </w:pPr>
            <w:r w:rsidRPr="00C55955">
              <w:rPr>
                <w:rFonts w:cs="Arial"/>
                <w:b/>
              </w:rPr>
              <w:t>Core Area 2: Engineering Function Competency</w:t>
            </w:r>
          </w:p>
        </w:tc>
      </w:tr>
      <w:tr w:rsidR="00C15A4C" w:rsidRPr="00C55955" w14:paraId="5A88AD11" w14:textId="77777777" w:rsidTr="00DB698F">
        <w:tc>
          <w:tcPr>
            <w:tcW w:w="6091" w:type="dxa"/>
            <w:shd w:val="clear" w:color="auto" w:fill="auto"/>
          </w:tcPr>
          <w:p w14:paraId="131EBD94" w14:textId="77777777" w:rsidR="00C15A4C" w:rsidRPr="00C55955" w:rsidRDefault="00C15A4C" w:rsidP="00DB698F">
            <w:pPr>
              <w:jc w:val="center"/>
              <w:rPr>
                <w:rFonts w:cs="Arial"/>
                <w:b/>
                <w:bCs/>
              </w:rPr>
            </w:pPr>
            <w:r w:rsidRPr="00C55955">
              <w:rPr>
                <w:rFonts w:cs="Arial"/>
                <w:b/>
                <w:bCs/>
              </w:rPr>
              <w:t>Competence</w:t>
            </w:r>
          </w:p>
        </w:tc>
        <w:tc>
          <w:tcPr>
            <w:tcW w:w="2976" w:type="dxa"/>
            <w:shd w:val="clear" w:color="auto" w:fill="auto"/>
          </w:tcPr>
          <w:p w14:paraId="1D5B81A1" w14:textId="77777777" w:rsidR="00C15A4C" w:rsidRPr="00C55955" w:rsidRDefault="00C15A4C" w:rsidP="00DB698F">
            <w:pPr>
              <w:jc w:val="center"/>
              <w:rPr>
                <w:rFonts w:cs="Arial"/>
                <w:b/>
                <w:bCs/>
              </w:rPr>
            </w:pPr>
            <w:r w:rsidRPr="00C55955">
              <w:rPr>
                <w:rFonts w:cs="Arial"/>
                <w:b/>
                <w:bCs/>
              </w:rPr>
              <w:t>Minimum Level</w:t>
            </w:r>
          </w:p>
        </w:tc>
      </w:tr>
      <w:tr w:rsidR="00C15A4C" w:rsidRPr="00C55955" w14:paraId="292E5DE2" w14:textId="77777777" w:rsidTr="00DB698F">
        <w:tc>
          <w:tcPr>
            <w:tcW w:w="6091" w:type="dxa"/>
            <w:shd w:val="clear" w:color="auto" w:fill="auto"/>
          </w:tcPr>
          <w:p w14:paraId="48644C21" w14:textId="77777777" w:rsidR="00C15A4C" w:rsidRPr="00C55955" w:rsidRDefault="00C15A4C" w:rsidP="00DB698F">
            <w:pPr>
              <w:rPr>
                <w:rFonts w:cs="Arial"/>
              </w:rPr>
            </w:pPr>
            <w:r w:rsidRPr="00C55955">
              <w:rPr>
                <w:rFonts w:cs="Arial"/>
              </w:rPr>
              <w:t>EFCF 1 – Improve Engineering Capability</w:t>
            </w:r>
          </w:p>
        </w:tc>
        <w:tc>
          <w:tcPr>
            <w:tcW w:w="2976" w:type="dxa"/>
            <w:shd w:val="clear" w:color="auto" w:fill="auto"/>
          </w:tcPr>
          <w:p w14:paraId="4AC9577E" w14:textId="77777777" w:rsidR="00C15A4C" w:rsidRPr="00C55955" w:rsidRDefault="00C15A4C" w:rsidP="00DB698F">
            <w:pPr>
              <w:rPr>
                <w:rFonts w:cs="Arial"/>
              </w:rPr>
            </w:pPr>
            <w:r w:rsidRPr="00C55955">
              <w:rPr>
                <w:rFonts w:cs="Arial"/>
              </w:rPr>
              <w:t>Supervised Practitioner</w:t>
            </w:r>
          </w:p>
        </w:tc>
      </w:tr>
      <w:tr w:rsidR="00C15A4C" w:rsidRPr="00C55955" w14:paraId="5710F87C" w14:textId="77777777" w:rsidTr="00DB698F">
        <w:tc>
          <w:tcPr>
            <w:tcW w:w="6091" w:type="dxa"/>
            <w:shd w:val="clear" w:color="auto" w:fill="auto"/>
          </w:tcPr>
          <w:p w14:paraId="72D46A29" w14:textId="77777777" w:rsidR="00C15A4C" w:rsidRPr="00C55955" w:rsidRDefault="00C15A4C" w:rsidP="00DB698F">
            <w:pPr>
              <w:rPr>
                <w:rFonts w:cs="Arial"/>
              </w:rPr>
            </w:pPr>
            <w:r w:rsidRPr="00C55955">
              <w:rPr>
                <w:rFonts w:cs="Arial"/>
              </w:rPr>
              <w:t>EFCF 2 – Application of Analytical Techniques</w:t>
            </w:r>
          </w:p>
        </w:tc>
        <w:tc>
          <w:tcPr>
            <w:tcW w:w="2976" w:type="dxa"/>
            <w:shd w:val="clear" w:color="auto" w:fill="auto"/>
          </w:tcPr>
          <w:p w14:paraId="59F99689" w14:textId="77777777" w:rsidR="00C15A4C" w:rsidRPr="00C55955" w:rsidRDefault="00C15A4C" w:rsidP="00DB698F">
            <w:pPr>
              <w:rPr>
                <w:rFonts w:cs="Arial"/>
              </w:rPr>
            </w:pPr>
            <w:r w:rsidRPr="00C55955">
              <w:rPr>
                <w:rFonts w:cs="Arial"/>
              </w:rPr>
              <w:t>Practitioner</w:t>
            </w:r>
          </w:p>
        </w:tc>
      </w:tr>
      <w:tr w:rsidR="00C15A4C" w:rsidRPr="00C55955" w14:paraId="1CBF7CF8" w14:textId="77777777" w:rsidTr="00DB698F">
        <w:tc>
          <w:tcPr>
            <w:tcW w:w="6091" w:type="dxa"/>
            <w:shd w:val="clear" w:color="auto" w:fill="auto"/>
          </w:tcPr>
          <w:p w14:paraId="41198A68" w14:textId="77777777" w:rsidR="00C15A4C" w:rsidRPr="00C55955" w:rsidRDefault="00C15A4C" w:rsidP="00DB698F">
            <w:pPr>
              <w:rPr>
                <w:rFonts w:cs="Arial"/>
              </w:rPr>
            </w:pPr>
            <w:r w:rsidRPr="00C55955">
              <w:rPr>
                <w:rFonts w:cs="Arial"/>
              </w:rPr>
              <w:t>EFCF 3 – Technical Requirements, Evaluation &amp; Acceptance</w:t>
            </w:r>
          </w:p>
        </w:tc>
        <w:tc>
          <w:tcPr>
            <w:tcW w:w="2976" w:type="dxa"/>
            <w:shd w:val="clear" w:color="auto" w:fill="auto"/>
          </w:tcPr>
          <w:p w14:paraId="0BDF9E10" w14:textId="77777777" w:rsidR="00C15A4C" w:rsidRPr="00C55955" w:rsidRDefault="00C15A4C" w:rsidP="00DB698F">
            <w:pPr>
              <w:rPr>
                <w:rFonts w:cs="Arial"/>
              </w:rPr>
            </w:pPr>
            <w:r w:rsidRPr="00C55955">
              <w:rPr>
                <w:rFonts w:cs="Arial"/>
              </w:rPr>
              <w:t>Practitioner</w:t>
            </w:r>
          </w:p>
        </w:tc>
      </w:tr>
      <w:tr w:rsidR="00C15A4C" w:rsidRPr="00C55955" w14:paraId="7D1CD1E8" w14:textId="77777777" w:rsidTr="00DB698F">
        <w:tc>
          <w:tcPr>
            <w:tcW w:w="6091" w:type="dxa"/>
            <w:shd w:val="clear" w:color="auto" w:fill="auto"/>
          </w:tcPr>
          <w:p w14:paraId="7929EF90" w14:textId="77777777" w:rsidR="00C15A4C" w:rsidRPr="00C55955" w:rsidRDefault="00C15A4C" w:rsidP="00DB698F">
            <w:pPr>
              <w:rPr>
                <w:rFonts w:cs="Arial"/>
              </w:rPr>
            </w:pPr>
            <w:r w:rsidRPr="00C55955">
              <w:rPr>
                <w:rFonts w:cs="Arial"/>
              </w:rPr>
              <w:t>EFCF 4 – Technical Decision Making</w:t>
            </w:r>
          </w:p>
        </w:tc>
        <w:tc>
          <w:tcPr>
            <w:tcW w:w="2976" w:type="dxa"/>
            <w:shd w:val="clear" w:color="auto" w:fill="auto"/>
          </w:tcPr>
          <w:p w14:paraId="58D84D5D" w14:textId="77777777" w:rsidR="00C15A4C" w:rsidRPr="00C55955" w:rsidRDefault="00C15A4C" w:rsidP="00DB698F">
            <w:pPr>
              <w:rPr>
                <w:rFonts w:cs="Arial"/>
              </w:rPr>
            </w:pPr>
            <w:r w:rsidRPr="00C55955">
              <w:rPr>
                <w:rFonts w:cs="Arial"/>
              </w:rPr>
              <w:t>Practitioner</w:t>
            </w:r>
          </w:p>
        </w:tc>
      </w:tr>
      <w:tr w:rsidR="00C15A4C" w:rsidRPr="00C55955" w14:paraId="4A7FB1D5" w14:textId="77777777" w:rsidTr="00DB698F">
        <w:tc>
          <w:tcPr>
            <w:tcW w:w="6091" w:type="dxa"/>
            <w:shd w:val="clear" w:color="auto" w:fill="auto"/>
          </w:tcPr>
          <w:p w14:paraId="55ADAB6A" w14:textId="77777777" w:rsidR="00C15A4C" w:rsidRPr="00C55955" w:rsidRDefault="00C15A4C" w:rsidP="00DB698F">
            <w:pPr>
              <w:rPr>
                <w:rFonts w:cs="Arial"/>
              </w:rPr>
            </w:pPr>
            <w:r w:rsidRPr="00C55955">
              <w:rPr>
                <w:rFonts w:cs="Arial"/>
              </w:rPr>
              <w:t>EFCF 5 – Technical Risk Management</w:t>
            </w:r>
          </w:p>
        </w:tc>
        <w:tc>
          <w:tcPr>
            <w:tcW w:w="2976" w:type="dxa"/>
            <w:shd w:val="clear" w:color="auto" w:fill="auto"/>
          </w:tcPr>
          <w:p w14:paraId="0295DE59" w14:textId="77777777" w:rsidR="00C15A4C" w:rsidRPr="00C55955" w:rsidRDefault="00C15A4C" w:rsidP="00DB698F">
            <w:pPr>
              <w:rPr>
                <w:rFonts w:cs="Arial"/>
              </w:rPr>
            </w:pPr>
            <w:r w:rsidRPr="00C55955">
              <w:rPr>
                <w:rFonts w:cs="Arial"/>
              </w:rPr>
              <w:t>Practitioner</w:t>
            </w:r>
          </w:p>
        </w:tc>
      </w:tr>
      <w:tr w:rsidR="00C15A4C" w:rsidRPr="00C55955" w14:paraId="70BFAB73" w14:textId="77777777" w:rsidTr="00DB698F">
        <w:tc>
          <w:tcPr>
            <w:tcW w:w="9067" w:type="dxa"/>
            <w:gridSpan w:val="2"/>
            <w:shd w:val="clear" w:color="auto" w:fill="95B3D7" w:themeFill="accent1" w:themeFillTint="99"/>
          </w:tcPr>
          <w:p w14:paraId="1FD60662" w14:textId="77777777" w:rsidR="00C15A4C" w:rsidRPr="00C55955" w:rsidRDefault="00C15A4C" w:rsidP="00DB698F">
            <w:pPr>
              <w:rPr>
                <w:rFonts w:cs="Arial"/>
                <w:b/>
              </w:rPr>
            </w:pPr>
            <w:r w:rsidRPr="00C55955">
              <w:rPr>
                <w:rFonts w:cs="Arial"/>
                <w:b/>
              </w:rPr>
              <w:t>Core Area 3</w:t>
            </w:r>
            <w:r>
              <w:rPr>
                <w:rFonts w:cs="Arial"/>
                <w:b/>
              </w:rPr>
              <w:t>: Systems Safety Competences</w:t>
            </w:r>
          </w:p>
        </w:tc>
      </w:tr>
      <w:tr w:rsidR="00C15A4C" w:rsidRPr="00C55955" w14:paraId="3FB2B81B" w14:textId="77777777" w:rsidTr="00DB698F">
        <w:tc>
          <w:tcPr>
            <w:tcW w:w="6091" w:type="dxa"/>
            <w:shd w:val="clear" w:color="auto" w:fill="FFFFFF" w:themeFill="background1"/>
          </w:tcPr>
          <w:p w14:paraId="0421506B" w14:textId="77777777" w:rsidR="00C15A4C" w:rsidRPr="00C55955" w:rsidRDefault="00C15A4C" w:rsidP="00DB698F">
            <w:pPr>
              <w:jc w:val="center"/>
              <w:rPr>
                <w:rFonts w:cs="Arial"/>
                <w:b/>
              </w:rPr>
            </w:pPr>
            <w:r w:rsidRPr="00C55955">
              <w:rPr>
                <w:rFonts w:cs="Arial"/>
                <w:b/>
              </w:rPr>
              <w:t>Competence</w:t>
            </w:r>
          </w:p>
        </w:tc>
        <w:tc>
          <w:tcPr>
            <w:tcW w:w="2976" w:type="dxa"/>
            <w:shd w:val="clear" w:color="auto" w:fill="FFFFFF" w:themeFill="background1"/>
          </w:tcPr>
          <w:p w14:paraId="0D16D33E" w14:textId="77777777" w:rsidR="00C15A4C" w:rsidRPr="00C55955" w:rsidRDefault="00C15A4C" w:rsidP="00DB698F">
            <w:pPr>
              <w:jc w:val="center"/>
              <w:rPr>
                <w:rFonts w:cs="Arial"/>
                <w:b/>
              </w:rPr>
            </w:pPr>
            <w:r w:rsidRPr="00C55955">
              <w:rPr>
                <w:rFonts w:cs="Arial"/>
                <w:b/>
              </w:rPr>
              <w:t>Minimum Level</w:t>
            </w:r>
          </w:p>
        </w:tc>
      </w:tr>
      <w:tr w:rsidR="00C15A4C" w:rsidRPr="00C55955" w14:paraId="6D96584E" w14:textId="77777777" w:rsidTr="00DB698F">
        <w:tc>
          <w:tcPr>
            <w:tcW w:w="6091" w:type="dxa"/>
            <w:shd w:val="clear" w:color="auto" w:fill="FFFFFF" w:themeFill="background1"/>
          </w:tcPr>
          <w:p w14:paraId="464DC1B2" w14:textId="77777777" w:rsidR="00C15A4C" w:rsidRPr="00C55955" w:rsidRDefault="00C15A4C" w:rsidP="00DB698F">
            <w:pPr>
              <w:rPr>
                <w:rFonts w:cs="Arial"/>
              </w:rPr>
            </w:pPr>
            <w:r w:rsidRPr="00C55955">
              <w:rPr>
                <w:rFonts w:cs="Arial"/>
              </w:rPr>
              <w:t xml:space="preserve">SYSSAF 1 – Compliance with MOD policy and instructions, </w:t>
            </w:r>
            <w:proofErr w:type="gramStart"/>
            <w:r w:rsidRPr="00C55955">
              <w:rPr>
                <w:rFonts w:cs="Arial"/>
              </w:rPr>
              <w:t>legislation</w:t>
            </w:r>
            <w:proofErr w:type="gramEnd"/>
            <w:r w:rsidRPr="00C55955">
              <w:rPr>
                <w:rFonts w:cs="Arial"/>
              </w:rPr>
              <w:t xml:space="preserve"> and procedures for system safety management</w:t>
            </w:r>
          </w:p>
        </w:tc>
        <w:tc>
          <w:tcPr>
            <w:tcW w:w="2976" w:type="dxa"/>
            <w:shd w:val="clear" w:color="auto" w:fill="FFFFFF" w:themeFill="background1"/>
            <w:vAlign w:val="center"/>
          </w:tcPr>
          <w:p w14:paraId="300C93FF" w14:textId="77777777" w:rsidR="00C15A4C" w:rsidRPr="00C55955" w:rsidRDefault="00C15A4C" w:rsidP="00DB698F">
            <w:pPr>
              <w:rPr>
                <w:rFonts w:cs="Arial"/>
                <w:highlight w:val="yellow"/>
              </w:rPr>
            </w:pPr>
            <w:r w:rsidRPr="00C55955">
              <w:rPr>
                <w:rFonts w:cs="Arial"/>
              </w:rPr>
              <w:t>Practitioner</w:t>
            </w:r>
          </w:p>
        </w:tc>
      </w:tr>
      <w:tr w:rsidR="00C15A4C" w:rsidRPr="00C55955" w14:paraId="5D064C5F" w14:textId="77777777" w:rsidTr="00DB698F">
        <w:tc>
          <w:tcPr>
            <w:tcW w:w="6091" w:type="dxa"/>
            <w:shd w:val="clear" w:color="auto" w:fill="FFFFFF" w:themeFill="background1"/>
          </w:tcPr>
          <w:p w14:paraId="3BC68ACB" w14:textId="77777777" w:rsidR="00C15A4C" w:rsidRPr="00C55955" w:rsidRDefault="00C15A4C" w:rsidP="00DB698F">
            <w:pPr>
              <w:rPr>
                <w:rFonts w:cs="Arial"/>
              </w:rPr>
            </w:pPr>
            <w:r w:rsidRPr="00C55955">
              <w:rPr>
                <w:rFonts w:cs="Arial"/>
              </w:rPr>
              <w:t>SYSSAF 2 – Complies with the principles of System Safety management</w:t>
            </w:r>
          </w:p>
        </w:tc>
        <w:tc>
          <w:tcPr>
            <w:tcW w:w="2976" w:type="dxa"/>
            <w:shd w:val="clear" w:color="auto" w:fill="FFFFFF" w:themeFill="background1"/>
            <w:vAlign w:val="center"/>
          </w:tcPr>
          <w:p w14:paraId="4AC75B4C" w14:textId="77777777" w:rsidR="00C15A4C" w:rsidRPr="00C55955" w:rsidRDefault="00C15A4C" w:rsidP="00DB698F">
            <w:pPr>
              <w:rPr>
                <w:rFonts w:cs="Arial"/>
                <w:highlight w:val="yellow"/>
              </w:rPr>
            </w:pPr>
            <w:r w:rsidRPr="00C55955">
              <w:rPr>
                <w:rFonts w:cs="Arial"/>
              </w:rPr>
              <w:t>Practitioner</w:t>
            </w:r>
          </w:p>
        </w:tc>
      </w:tr>
      <w:tr w:rsidR="00C15A4C" w:rsidRPr="00C55955" w14:paraId="768341A4" w14:textId="77777777" w:rsidTr="00DB698F">
        <w:tc>
          <w:tcPr>
            <w:tcW w:w="6091" w:type="dxa"/>
            <w:shd w:val="clear" w:color="auto" w:fill="FFFFFF" w:themeFill="background1"/>
          </w:tcPr>
          <w:p w14:paraId="55ACC994" w14:textId="77777777" w:rsidR="00C15A4C" w:rsidRPr="00C55955" w:rsidRDefault="00C15A4C" w:rsidP="00DB698F">
            <w:pPr>
              <w:rPr>
                <w:rFonts w:cs="Arial"/>
              </w:rPr>
            </w:pPr>
            <w:r w:rsidRPr="00C55955">
              <w:rPr>
                <w:rFonts w:cs="Arial"/>
              </w:rPr>
              <w:t>SYSSAF 3 – Complies with MOD requirements for System Safety Management through life, monitoring arrangements, and required documentation</w:t>
            </w:r>
          </w:p>
        </w:tc>
        <w:tc>
          <w:tcPr>
            <w:tcW w:w="2976" w:type="dxa"/>
            <w:shd w:val="clear" w:color="auto" w:fill="FFFFFF" w:themeFill="background1"/>
            <w:vAlign w:val="center"/>
          </w:tcPr>
          <w:p w14:paraId="60BE1046" w14:textId="77777777" w:rsidR="00C15A4C" w:rsidRPr="00C55955" w:rsidRDefault="00C15A4C" w:rsidP="00DB698F">
            <w:pPr>
              <w:rPr>
                <w:rFonts w:cs="Arial"/>
                <w:highlight w:val="yellow"/>
              </w:rPr>
            </w:pPr>
            <w:r w:rsidRPr="00C55955">
              <w:rPr>
                <w:rFonts w:cs="Arial"/>
              </w:rPr>
              <w:t>Practitioner</w:t>
            </w:r>
          </w:p>
        </w:tc>
      </w:tr>
      <w:tr w:rsidR="00C15A4C" w:rsidRPr="00C55955" w14:paraId="403DEF10" w14:textId="77777777" w:rsidTr="00DB698F">
        <w:tc>
          <w:tcPr>
            <w:tcW w:w="6091" w:type="dxa"/>
            <w:shd w:val="clear" w:color="auto" w:fill="FFFFFF" w:themeFill="background1"/>
          </w:tcPr>
          <w:p w14:paraId="247A2638" w14:textId="77777777" w:rsidR="00C15A4C" w:rsidRPr="00C55955" w:rsidRDefault="00C15A4C" w:rsidP="00DB698F">
            <w:pPr>
              <w:rPr>
                <w:rFonts w:cs="Arial"/>
              </w:rPr>
            </w:pPr>
            <w:r w:rsidRPr="00C55955">
              <w:rPr>
                <w:rFonts w:cs="Arial"/>
              </w:rPr>
              <w:t>SYSSAF 4 – Adoption of a safety risk management process consistent with the level of safety risk</w:t>
            </w:r>
          </w:p>
        </w:tc>
        <w:tc>
          <w:tcPr>
            <w:tcW w:w="2976" w:type="dxa"/>
            <w:shd w:val="clear" w:color="auto" w:fill="FFFFFF" w:themeFill="background1"/>
            <w:vAlign w:val="center"/>
          </w:tcPr>
          <w:p w14:paraId="7D18ECB6" w14:textId="77777777" w:rsidR="00C15A4C" w:rsidRPr="00C55955" w:rsidRDefault="00C15A4C" w:rsidP="00DB698F">
            <w:pPr>
              <w:rPr>
                <w:rFonts w:cs="Arial"/>
                <w:highlight w:val="yellow"/>
              </w:rPr>
            </w:pPr>
            <w:r w:rsidRPr="00C55955">
              <w:rPr>
                <w:rFonts w:cs="Arial"/>
              </w:rPr>
              <w:t>Supervised Practitioner</w:t>
            </w:r>
          </w:p>
        </w:tc>
      </w:tr>
      <w:tr w:rsidR="00C15A4C" w:rsidRPr="00C55955" w14:paraId="57B9A6DF" w14:textId="77777777" w:rsidTr="00DB698F">
        <w:tc>
          <w:tcPr>
            <w:tcW w:w="6091" w:type="dxa"/>
            <w:shd w:val="clear" w:color="auto" w:fill="FFFFFF" w:themeFill="background1"/>
          </w:tcPr>
          <w:p w14:paraId="230916D9" w14:textId="77777777" w:rsidR="00C15A4C" w:rsidRPr="00C55955" w:rsidRDefault="00C15A4C" w:rsidP="00DB698F">
            <w:pPr>
              <w:rPr>
                <w:rFonts w:cs="Arial"/>
              </w:rPr>
            </w:pPr>
            <w:r w:rsidRPr="00C55955">
              <w:rPr>
                <w:rFonts w:cs="Arial"/>
              </w:rPr>
              <w:t xml:space="preserve">SYSSAF 5 – Applies engineering and scientific knowledge within a domain and complies with </w:t>
            </w:r>
            <w:r w:rsidRPr="00C55955">
              <w:rPr>
                <w:rFonts w:cs="Arial"/>
              </w:rPr>
              <w:lastRenderedPageBreak/>
              <w:t xml:space="preserve">applicable specialist safety requirements, </w:t>
            </w:r>
            <w:proofErr w:type="gramStart"/>
            <w:r w:rsidRPr="00C55955">
              <w:rPr>
                <w:rFonts w:cs="Arial"/>
              </w:rPr>
              <w:t>procedures</w:t>
            </w:r>
            <w:proofErr w:type="gramEnd"/>
            <w:r w:rsidRPr="00C55955">
              <w:rPr>
                <w:rFonts w:cs="Arial"/>
              </w:rPr>
              <w:t xml:space="preserve"> and regulations</w:t>
            </w:r>
          </w:p>
        </w:tc>
        <w:tc>
          <w:tcPr>
            <w:tcW w:w="2976" w:type="dxa"/>
            <w:shd w:val="clear" w:color="auto" w:fill="FFFFFF" w:themeFill="background1"/>
            <w:vAlign w:val="center"/>
          </w:tcPr>
          <w:p w14:paraId="2EBE5B19" w14:textId="77777777" w:rsidR="00C15A4C" w:rsidRPr="00C55955" w:rsidRDefault="00C15A4C" w:rsidP="00DB698F">
            <w:pPr>
              <w:rPr>
                <w:rFonts w:cs="Arial"/>
                <w:highlight w:val="yellow"/>
              </w:rPr>
            </w:pPr>
            <w:r w:rsidRPr="00C55955">
              <w:rPr>
                <w:rFonts w:cs="Arial"/>
              </w:rPr>
              <w:lastRenderedPageBreak/>
              <w:t>Supervised Practitioner</w:t>
            </w:r>
          </w:p>
        </w:tc>
      </w:tr>
      <w:tr w:rsidR="00C15A4C" w:rsidRPr="00C55955" w14:paraId="24CCD6B4" w14:textId="77777777" w:rsidTr="00DB698F">
        <w:tc>
          <w:tcPr>
            <w:tcW w:w="9067" w:type="dxa"/>
            <w:gridSpan w:val="2"/>
            <w:shd w:val="clear" w:color="auto" w:fill="B8CCE4" w:themeFill="accent1" w:themeFillTint="66"/>
          </w:tcPr>
          <w:p w14:paraId="08439C38" w14:textId="77777777" w:rsidR="00C15A4C" w:rsidRPr="00C55955" w:rsidRDefault="00C15A4C" w:rsidP="00DB698F">
            <w:pPr>
              <w:rPr>
                <w:rFonts w:cs="Arial"/>
                <w:b/>
              </w:rPr>
            </w:pPr>
            <w:r w:rsidRPr="00C55955">
              <w:rPr>
                <w:rFonts w:cs="Arial"/>
                <w:b/>
              </w:rPr>
              <w:t xml:space="preserve">Core Area 4: Systems Thinking and Integration Competence </w:t>
            </w:r>
          </w:p>
        </w:tc>
      </w:tr>
      <w:tr w:rsidR="00C15A4C" w:rsidRPr="00C55955" w14:paraId="045E11CE" w14:textId="77777777" w:rsidTr="00DB698F">
        <w:tc>
          <w:tcPr>
            <w:tcW w:w="6091" w:type="dxa"/>
            <w:shd w:val="clear" w:color="auto" w:fill="FFFFFF" w:themeFill="background1"/>
          </w:tcPr>
          <w:p w14:paraId="6155805E" w14:textId="77777777" w:rsidR="00C15A4C" w:rsidRPr="00C55955" w:rsidRDefault="00C15A4C" w:rsidP="00DB698F">
            <w:pPr>
              <w:jc w:val="center"/>
              <w:rPr>
                <w:rFonts w:cs="Arial"/>
                <w:b/>
              </w:rPr>
            </w:pPr>
            <w:r w:rsidRPr="00C55955">
              <w:rPr>
                <w:rFonts w:cs="Arial"/>
                <w:b/>
              </w:rPr>
              <w:t>Competence</w:t>
            </w:r>
          </w:p>
        </w:tc>
        <w:tc>
          <w:tcPr>
            <w:tcW w:w="2976" w:type="dxa"/>
            <w:shd w:val="clear" w:color="auto" w:fill="FFFFFF" w:themeFill="background1"/>
          </w:tcPr>
          <w:p w14:paraId="282A9335" w14:textId="77777777" w:rsidR="00C15A4C" w:rsidRPr="00C55955" w:rsidRDefault="00C15A4C" w:rsidP="00DB698F">
            <w:pPr>
              <w:jc w:val="center"/>
              <w:rPr>
                <w:rFonts w:cs="Arial"/>
                <w:b/>
              </w:rPr>
            </w:pPr>
            <w:r w:rsidRPr="00C55955">
              <w:rPr>
                <w:rFonts w:cs="Arial"/>
                <w:b/>
              </w:rPr>
              <w:t>Minimum Level</w:t>
            </w:r>
          </w:p>
        </w:tc>
      </w:tr>
      <w:tr w:rsidR="00C15A4C" w:rsidRPr="00C55955" w14:paraId="5F73EEAD" w14:textId="77777777" w:rsidTr="00DB698F">
        <w:tc>
          <w:tcPr>
            <w:tcW w:w="6091" w:type="dxa"/>
            <w:shd w:val="clear" w:color="auto" w:fill="FFFFFF" w:themeFill="background1"/>
          </w:tcPr>
          <w:p w14:paraId="27DDAC22" w14:textId="77777777" w:rsidR="00C15A4C" w:rsidRPr="00C55955" w:rsidRDefault="00C15A4C" w:rsidP="00DB698F">
            <w:pPr>
              <w:rPr>
                <w:rFonts w:cs="Arial"/>
              </w:rPr>
            </w:pPr>
            <w:r w:rsidRPr="00C55955">
              <w:rPr>
                <w:rFonts w:cs="Arial"/>
              </w:rPr>
              <w:t>Systems Theory – Applying Systems Theory in Practice</w:t>
            </w:r>
          </w:p>
        </w:tc>
        <w:tc>
          <w:tcPr>
            <w:tcW w:w="2976" w:type="dxa"/>
            <w:shd w:val="clear" w:color="auto" w:fill="FFFFFF" w:themeFill="background1"/>
            <w:vAlign w:val="center"/>
          </w:tcPr>
          <w:p w14:paraId="7E2152D7" w14:textId="77777777" w:rsidR="00C15A4C" w:rsidRPr="00C55955" w:rsidRDefault="00C15A4C" w:rsidP="00DB698F">
            <w:pPr>
              <w:rPr>
                <w:rFonts w:cs="Arial"/>
              </w:rPr>
            </w:pPr>
            <w:r w:rsidRPr="00C55955">
              <w:rPr>
                <w:rFonts w:cs="Arial"/>
              </w:rPr>
              <w:t>Competent</w:t>
            </w:r>
          </w:p>
        </w:tc>
      </w:tr>
      <w:tr w:rsidR="00C15A4C" w:rsidRPr="00C55955" w14:paraId="7E8853E8" w14:textId="77777777" w:rsidTr="00DB698F">
        <w:tc>
          <w:tcPr>
            <w:tcW w:w="6091" w:type="dxa"/>
            <w:shd w:val="clear" w:color="auto" w:fill="FFFFFF" w:themeFill="background1"/>
          </w:tcPr>
          <w:p w14:paraId="7D984453" w14:textId="77777777" w:rsidR="00C15A4C" w:rsidRPr="00C55955" w:rsidRDefault="00C15A4C" w:rsidP="00DB698F">
            <w:pPr>
              <w:rPr>
                <w:rFonts w:cs="Arial"/>
              </w:rPr>
            </w:pPr>
            <w:r w:rsidRPr="00C55955">
              <w:rPr>
                <w:rFonts w:cs="Arial"/>
              </w:rPr>
              <w:t>Relationships – Taking account of relationships between equipment, systems and people when taking safety decisions.</w:t>
            </w:r>
          </w:p>
        </w:tc>
        <w:tc>
          <w:tcPr>
            <w:tcW w:w="2976" w:type="dxa"/>
            <w:shd w:val="clear" w:color="auto" w:fill="FFFFFF" w:themeFill="background1"/>
            <w:vAlign w:val="center"/>
          </w:tcPr>
          <w:p w14:paraId="5582306B" w14:textId="77777777" w:rsidR="00C15A4C" w:rsidRPr="00C55955" w:rsidRDefault="00C15A4C" w:rsidP="00DB698F">
            <w:pPr>
              <w:rPr>
                <w:rFonts w:cs="Arial"/>
              </w:rPr>
            </w:pPr>
            <w:r w:rsidRPr="00C55955">
              <w:rPr>
                <w:rFonts w:cs="Arial"/>
              </w:rPr>
              <w:t>Competent</w:t>
            </w:r>
          </w:p>
        </w:tc>
      </w:tr>
      <w:tr w:rsidR="00C15A4C" w:rsidRPr="00C55955" w14:paraId="3841CC24" w14:textId="77777777" w:rsidTr="00DB698F">
        <w:trPr>
          <w:trHeight w:val="397"/>
        </w:trPr>
        <w:tc>
          <w:tcPr>
            <w:tcW w:w="6091" w:type="dxa"/>
            <w:tcBorders>
              <w:bottom w:val="single" w:sz="4" w:space="0" w:color="auto"/>
            </w:tcBorders>
            <w:shd w:val="clear" w:color="auto" w:fill="FFFFFF" w:themeFill="background1"/>
          </w:tcPr>
          <w:p w14:paraId="4F07DFB8" w14:textId="77777777" w:rsidR="00C15A4C" w:rsidRPr="00C55955" w:rsidRDefault="00C15A4C" w:rsidP="00DB698F">
            <w:pPr>
              <w:rPr>
                <w:rFonts w:cs="Arial"/>
              </w:rPr>
            </w:pPr>
            <w:r w:rsidRPr="00C55955">
              <w:rPr>
                <w:rFonts w:cs="Arial"/>
              </w:rPr>
              <w:t>Perspectives – Examining systems from multiple perspectives</w:t>
            </w:r>
          </w:p>
        </w:tc>
        <w:tc>
          <w:tcPr>
            <w:tcW w:w="2976" w:type="dxa"/>
            <w:tcBorders>
              <w:bottom w:val="single" w:sz="4" w:space="0" w:color="auto"/>
            </w:tcBorders>
            <w:shd w:val="clear" w:color="auto" w:fill="FFFFFF" w:themeFill="background1"/>
            <w:vAlign w:val="center"/>
          </w:tcPr>
          <w:p w14:paraId="7C1E7A2B" w14:textId="77777777" w:rsidR="00C15A4C" w:rsidRPr="00C55955" w:rsidRDefault="00C15A4C" w:rsidP="00DB698F">
            <w:pPr>
              <w:rPr>
                <w:rFonts w:cs="Arial"/>
              </w:rPr>
            </w:pPr>
            <w:r w:rsidRPr="00C55955">
              <w:rPr>
                <w:rFonts w:cs="Arial"/>
              </w:rPr>
              <w:t>Competent</w:t>
            </w:r>
          </w:p>
        </w:tc>
      </w:tr>
      <w:tr w:rsidR="00C15A4C" w:rsidRPr="00C55955" w14:paraId="65FF8102" w14:textId="77777777" w:rsidTr="00DB698F">
        <w:tc>
          <w:tcPr>
            <w:tcW w:w="6091" w:type="dxa"/>
            <w:tcBorders>
              <w:bottom w:val="single" w:sz="4" w:space="0" w:color="auto"/>
            </w:tcBorders>
            <w:shd w:val="clear" w:color="auto" w:fill="FFFFFF" w:themeFill="background1"/>
          </w:tcPr>
          <w:p w14:paraId="4F41591E" w14:textId="77777777" w:rsidR="00C15A4C" w:rsidRPr="00C55955" w:rsidRDefault="00C15A4C" w:rsidP="00DB698F">
            <w:pPr>
              <w:rPr>
                <w:rFonts w:cs="Arial"/>
              </w:rPr>
            </w:pPr>
            <w:r w:rsidRPr="00C55955">
              <w:rPr>
                <w:rFonts w:cs="Arial"/>
              </w:rPr>
              <w:t>Systems Thinking – Applying appropriate management styles for the safety system issue being considered</w:t>
            </w:r>
          </w:p>
        </w:tc>
        <w:tc>
          <w:tcPr>
            <w:tcW w:w="2976" w:type="dxa"/>
            <w:tcBorders>
              <w:bottom w:val="single" w:sz="4" w:space="0" w:color="auto"/>
            </w:tcBorders>
            <w:shd w:val="clear" w:color="auto" w:fill="FFFFFF" w:themeFill="background1"/>
            <w:vAlign w:val="center"/>
          </w:tcPr>
          <w:p w14:paraId="1904BE26" w14:textId="77777777" w:rsidR="00C15A4C" w:rsidRPr="00C55955" w:rsidRDefault="00C15A4C" w:rsidP="00DB698F">
            <w:pPr>
              <w:rPr>
                <w:rFonts w:cs="Arial"/>
              </w:rPr>
            </w:pPr>
            <w:r w:rsidRPr="00C55955">
              <w:rPr>
                <w:rFonts w:cs="Arial"/>
              </w:rPr>
              <w:t>Competent</w:t>
            </w:r>
          </w:p>
        </w:tc>
      </w:tr>
      <w:tr w:rsidR="00C15A4C" w:rsidRPr="00C55955" w14:paraId="5C0FE4B2" w14:textId="77777777" w:rsidTr="00DB698F">
        <w:tc>
          <w:tcPr>
            <w:tcW w:w="9067" w:type="dxa"/>
            <w:gridSpan w:val="2"/>
            <w:shd w:val="clear" w:color="auto" w:fill="DBE5F1" w:themeFill="accent1" w:themeFillTint="33"/>
          </w:tcPr>
          <w:p w14:paraId="16051554" w14:textId="060F30CC" w:rsidR="00C15A4C" w:rsidRPr="00C55955" w:rsidRDefault="00C15A4C" w:rsidP="00DB698F">
            <w:pPr>
              <w:rPr>
                <w:rFonts w:cs="Arial"/>
                <w:b/>
              </w:rPr>
            </w:pPr>
            <w:r w:rsidRPr="00C55955">
              <w:rPr>
                <w:rFonts w:cs="Arial"/>
                <w:b/>
              </w:rPr>
              <w:t xml:space="preserve">Core Area 5: </w:t>
            </w:r>
            <w:r w:rsidR="00FA089A">
              <w:rPr>
                <w:rFonts w:cs="Arial"/>
                <w:b/>
              </w:rPr>
              <w:t>Regulated Environment</w:t>
            </w:r>
            <w:r w:rsidRPr="00C55955">
              <w:rPr>
                <w:rFonts w:cs="Arial"/>
                <w:b/>
              </w:rPr>
              <w:t>, Technical Discipline &amp; Specialism</w:t>
            </w:r>
          </w:p>
        </w:tc>
      </w:tr>
      <w:tr w:rsidR="00C15A4C" w:rsidRPr="00C55955" w14:paraId="7938D57C" w14:textId="77777777" w:rsidTr="00DB698F">
        <w:tc>
          <w:tcPr>
            <w:tcW w:w="9067" w:type="dxa"/>
            <w:gridSpan w:val="2"/>
            <w:shd w:val="clear" w:color="auto" w:fill="FFFFFF" w:themeFill="background1"/>
          </w:tcPr>
          <w:p w14:paraId="68C56ECE" w14:textId="77777777" w:rsidR="00C15A4C" w:rsidRPr="00C55955" w:rsidRDefault="00C15A4C" w:rsidP="00DB698F">
            <w:pPr>
              <w:jc w:val="center"/>
              <w:rPr>
                <w:rFonts w:cs="Arial"/>
                <w:b/>
              </w:rPr>
            </w:pPr>
            <w:r w:rsidRPr="00C55955">
              <w:rPr>
                <w:rFonts w:cs="Arial"/>
                <w:b/>
                <w:highlight w:val="yellow"/>
              </w:rPr>
              <w:t xml:space="preserve">Domain Specific </w:t>
            </w:r>
          </w:p>
        </w:tc>
      </w:tr>
      <w:tr w:rsidR="00C15A4C" w:rsidRPr="00C55955" w14:paraId="3DC11603" w14:textId="77777777" w:rsidTr="00DB698F">
        <w:tc>
          <w:tcPr>
            <w:tcW w:w="6091" w:type="dxa"/>
            <w:shd w:val="clear" w:color="auto" w:fill="FFFFFF" w:themeFill="background1"/>
          </w:tcPr>
          <w:p w14:paraId="1462F188" w14:textId="77777777" w:rsidR="00C15A4C" w:rsidRPr="00C55955" w:rsidRDefault="00C15A4C" w:rsidP="00DB698F">
            <w:pPr>
              <w:jc w:val="center"/>
              <w:rPr>
                <w:rFonts w:cs="Arial"/>
                <w:b/>
              </w:rPr>
            </w:pPr>
            <w:r w:rsidRPr="00C55955">
              <w:rPr>
                <w:rFonts w:cs="Arial"/>
                <w:b/>
              </w:rPr>
              <w:t>Competence</w:t>
            </w:r>
          </w:p>
        </w:tc>
        <w:tc>
          <w:tcPr>
            <w:tcW w:w="2976" w:type="dxa"/>
            <w:shd w:val="clear" w:color="auto" w:fill="FFFFFF" w:themeFill="background1"/>
          </w:tcPr>
          <w:p w14:paraId="32D8AF12" w14:textId="77777777" w:rsidR="00C15A4C" w:rsidRPr="00C55955" w:rsidRDefault="00C15A4C" w:rsidP="00DB698F">
            <w:pPr>
              <w:jc w:val="center"/>
              <w:rPr>
                <w:rFonts w:cs="Arial"/>
                <w:b/>
              </w:rPr>
            </w:pPr>
            <w:r w:rsidRPr="00C55955">
              <w:rPr>
                <w:rFonts w:cs="Arial"/>
                <w:b/>
              </w:rPr>
              <w:t>Minimum Level</w:t>
            </w:r>
          </w:p>
        </w:tc>
      </w:tr>
      <w:tr w:rsidR="00C15A4C" w:rsidRPr="00C55955" w14:paraId="36B5CAC4" w14:textId="77777777" w:rsidTr="00DB698F">
        <w:tc>
          <w:tcPr>
            <w:tcW w:w="6091" w:type="dxa"/>
            <w:shd w:val="clear" w:color="auto" w:fill="FFFFFF" w:themeFill="background1"/>
          </w:tcPr>
          <w:p w14:paraId="33764E14" w14:textId="2C3FC6A5" w:rsidR="00C15A4C" w:rsidRPr="00C55955" w:rsidRDefault="00C15A4C" w:rsidP="00DB698F">
            <w:pPr>
              <w:rPr>
                <w:rFonts w:cs="Arial"/>
                <w:highlight w:val="yellow"/>
              </w:rPr>
            </w:pPr>
            <w:r w:rsidRPr="00C55955">
              <w:rPr>
                <w:rFonts w:cs="Arial"/>
                <w:highlight w:val="yellow"/>
              </w:rPr>
              <w:t xml:space="preserve">Specific </w:t>
            </w:r>
            <w:r w:rsidR="00FA089A">
              <w:rPr>
                <w:rFonts w:cs="Arial"/>
                <w:highlight w:val="yellow"/>
              </w:rPr>
              <w:t>Regulated Environment</w:t>
            </w:r>
            <w:r w:rsidRPr="00C55955">
              <w:rPr>
                <w:rFonts w:cs="Arial"/>
                <w:highlight w:val="yellow"/>
              </w:rPr>
              <w:t xml:space="preserve"> Competence</w:t>
            </w:r>
          </w:p>
          <w:p w14:paraId="5C9E18B3" w14:textId="77777777" w:rsidR="00C15A4C" w:rsidRPr="00C55955" w:rsidRDefault="00C15A4C" w:rsidP="00DB698F">
            <w:pPr>
              <w:rPr>
                <w:rFonts w:cs="Arial"/>
                <w:highlight w:val="yellow"/>
              </w:rPr>
            </w:pPr>
          </w:p>
        </w:tc>
        <w:tc>
          <w:tcPr>
            <w:tcW w:w="2976" w:type="dxa"/>
            <w:shd w:val="clear" w:color="auto" w:fill="FFFFFF" w:themeFill="background1"/>
            <w:vAlign w:val="center"/>
          </w:tcPr>
          <w:p w14:paraId="38267726" w14:textId="77777777" w:rsidR="00C15A4C" w:rsidRPr="00C55955" w:rsidRDefault="00C15A4C" w:rsidP="00DB698F">
            <w:pPr>
              <w:rPr>
                <w:rFonts w:cs="Arial"/>
                <w:highlight w:val="yellow"/>
              </w:rPr>
            </w:pPr>
            <w:r w:rsidRPr="00C55955">
              <w:rPr>
                <w:rFonts w:cs="Arial"/>
                <w:lang w:eastAsia="en-GB"/>
              </w:rPr>
              <w:t xml:space="preserve">Specify level – </w:t>
            </w:r>
            <w:r w:rsidRPr="00C55955">
              <w:rPr>
                <w:rFonts w:cs="Arial"/>
                <w:shd w:val="clear" w:color="auto" w:fill="FFFF00"/>
                <w:lang w:eastAsia="en-GB"/>
              </w:rPr>
              <w:t>typically Practitioner in any key application area competence.</w:t>
            </w:r>
            <w:r w:rsidRPr="00C55955">
              <w:rPr>
                <w:rFonts w:cs="Arial"/>
                <w:lang w:eastAsia="en-GB"/>
              </w:rPr>
              <w:t> </w:t>
            </w:r>
          </w:p>
        </w:tc>
      </w:tr>
      <w:tr w:rsidR="00C15A4C" w:rsidRPr="00C55955" w14:paraId="1D71156A" w14:textId="77777777" w:rsidTr="00DB698F">
        <w:tc>
          <w:tcPr>
            <w:tcW w:w="9067" w:type="dxa"/>
            <w:gridSpan w:val="2"/>
            <w:shd w:val="clear" w:color="auto" w:fill="FBD4B4" w:themeFill="accent6" w:themeFillTint="66"/>
          </w:tcPr>
          <w:p w14:paraId="7730927F" w14:textId="77777777" w:rsidR="00C15A4C" w:rsidRPr="00C55955" w:rsidRDefault="00C15A4C" w:rsidP="00DB698F">
            <w:pPr>
              <w:rPr>
                <w:rFonts w:cs="Arial"/>
                <w:b/>
                <w:color w:val="FFFFFF" w:themeColor="background1"/>
              </w:rPr>
            </w:pPr>
            <w:r w:rsidRPr="00C55955">
              <w:rPr>
                <w:rFonts w:cs="Arial"/>
                <w:b/>
                <w:color w:val="000000" w:themeColor="text1"/>
              </w:rPr>
              <w:t>Assignment Specific Experience</w:t>
            </w:r>
          </w:p>
        </w:tc>
      </w:tr>
      <w:tr w:rsidR="00C15A4C" w:rsidRPr="00C55955" w14:paraId="6A9392D5" w14:textId="77777777" w:rsidTr="00DB698F">
        <w:tc>
          <w:tcPr>
            <w:tcW w:w="9067" w:type="dxa"/>
            <w:gridSpan w:val="2"/>
            <w:shd w:val="clear" w:color="auto" w:fill="FFFFFF" w:themeFill="background1"/>
          </w:tcPr>
          <w:p w14:paraId="164F3FFA" w14:textId="77777777" w:rsidR="00C15A4C" w:rsidRPr="00C55955" w:rsidRDefault="00C15A4C" w:rsidP="00DB698F">
            <w:pPr>
              <w:pStyle w:val="ListParagraph"/>
              <w:numPr>
                <w:ilvl w:val="0"/>
                <w:numId w:val="37"/>
              </w:numPr>
              <w:tabs>
                <w:tab w:val="clear" w:pos="360"/>
                <w:tab w:val="num" w:pos="543"/>
              </w:tabs>
              <w:spacing w:before="0"/>
              <w:ind w:hanging="242"/>
              <w:contextualSpacing w:val="0"/>
              <w:rPr>
                <w:rFonts w:cs="Arial"/>
              </w:rPr>
            </w:pPr>
            <w:r w:rsidRPr="00C55955">
              <w:rPr>
                <w:rFonts w:cs="Arial"/>
              </w:rPr>
              <w:t>Extensive experience, including operating as a manager in a complex organisation. </w:t>
            </w:r>
          </w:p>
          <w:p w14:paraId="795623B2" w14:textId="77777777" w:rsidR="00C15A4C" w:rsidRPr="00C55955" w:rsidRDefault="00C15A4C" w:rsidP="00DB698F">
            <w:pPr>
              <w:pStyle w:val="ListParagraph"/>
              <w:numPr>
                <w:ilvl w:val="0"/>
                <w:numId w:val="37"/>
              </w:numPr>
              <w:tabs>
                <w:tab w:val="clear" w:pos="360"/>
                <w:tab w:val="num" w:pos="543"/>
              </w:tabs>
              <w:spacing w:before="0"/>
              <w:ind w:hanging="242"/>
              <w:contextualSpacing w:val="0"/>
              <w:rPr>
                <w:rFonts w:cs="Arial"/>
              </w:rPr>
            </w:pPr>
            <w:r w:rsidRPr="00C55955">
              <w:rPr>
                <w:rFonts w:cs="Arial"/>
              </w:rPr>
              <w:t>Breadth of technical knowledge spanning multiple disciplines and of working in a variety of teams, operational environments etc. </w:t>
            </w:r>
          </w:p>
          <w:p w14:paraId="78A4679C" w14:textId="77777777" w:rsidR="00C15A4C" w:rsidRPr="00C55955" w:rsidRDefault="00C15A4C" w:rsidP="00DB698F">
            <w:pPr>
              <w:pStyle w:val="ListParagraph"/>
              <w:numPr>
                <w:ilvl w:val="0"/>
                <w:numId w:val="37"/>
              </w:numPr>
              <w:tabs>
                <w:tab w:val="clear" w:pos="360"/>
                <w:tab w:val="num" w:pos="543"/>
              </w:tabs>
              <w:spacing w:before="0"/>
              <w:ind w:hanging="242"/>
              <w:contextualSpacing w:val="0"/>
              <w:rPr>
                <w:rFonts w:cs="Arial"/>
              </w:rPr>
            </w:pPr>
            <w:r w:rsidRPr="00C55955">
              <w:rPr>
                <w:rFonts w:cs="Arial"/>
              </w:rPr>
              <w:t>Engineering knowledge and experience appropriate to the application area.</w:t>
            </w:r>
          </w:p>
          <w:p w14:paraId="5627C6EE" w14:textId="77777777" w:rsidR="00C15A4C" w:rsidRPr="00C55955" w:rsidRDefault="00C15A4C" w:rsidP="00DB698F">
            <w:pPr>
              <w:pStyle w:val="ListParagraph"/>
              <w:numPr>
                <w:ilvl w:val="0"/>
                <w:numId w:val="37"/>
              </w:numPr>
              <w:tabs>
                <w:tab w:val="clear" w:pos="360"/>
                <w:tab w:val="num" w:pos="543"/>
              </w:tabs>
              <w:spacing w:before="0"/>
              <w:ind w:hanging="242"/>
              <w:contextualSpacing w:val="0"/>
              <w:rPr>
                <w:rFonts w:cs="Arial"/>
              </w:rPr>
            </w:pPr>
            <w:r w:rsidRPr="00C55955">
              <w:rPr>
                <w:rFonts w:cs="Arial"/>
              </w:rPr>
              <w:t>Knowledge of the legal and regulatory framework.</w:t>
            </w:r>
          </w:p>
          <w:p w14:paraId="4F076AA8" w14:textId="77777777" w:rsidR="00C15A4C" w:rsidRPr="00C55955" w:rsidRDefault="00C15A4C" w:rsidP="00DB698F">
            <w:pPr>
              <w:pStyle w:val="ListParagraph"/>
              <w:numPr>
                <w:ilvl w:val="0"/>
                <w:numId w:val="37"/>
              </w:numPr>
              <w:tabs>
                <w:tab w:val="clear" w:pos="360"/>
                <w:tab w:val="num" w:pos="543"/>
              </w:tabs>
              <w:spacing w:before="0"/>
              <w:ind w:hanging="242"/>
              <w:contextualSpacing w:val="0"/>
              <w:rPr>
                <w:rFonts w:cs="Arial"/>
              </w:rPr>
            </w:pPr>
            <w:r w:rsidRPr="00C55955">
              <w:rPr>
                <w:rFonts w:cs="Arial"/>
              </w:rPr>
              <w:t>Knowledge of the industrial and business context within which the platform/systems etc. is being developed/managed.</w:t>
            </w:r>
            <w:r w:rsidRPr="00C55955">
              <w:rPr>
                <w:rFonts w:cs="Arial"/>
                <w:lang w:eastAsia="en-GB"/>
              </w:rPr>
              <w:t> </w:t>
            </w:r>
          </w:p>
        </w:tc>
      </w:tr>
    </w:tbl>
    <w:p w14:paraId="3A74F37C" w14:textId="77777777" w:rsidR="00C15A4C" w:rsidRDefault="00C15A4C" w:rsidP="00C15A4C">
      <w:pPr>
        <w:rPr>
          <w:rFonts w:cs="Arial"/>
        </w:rPr>
      </w:pPr>
    </w:p>
    <w:p w14:paraId="4F57914F" w14:textId="77777777" w:rsidR="00D468EF" w:rsidRDefault="00D468EF" w:rsidP="00C15A4C">
      <w:pPr>
        <w:rPr>
          <w:rFonts w:cs="Arial"/>
        </w:rPr>
      </w:pPr>
    </w:p>
    <w:p w14:paraId="4068AD63" w14:textId="77777777" w:rsidR="00D468EF" w:rsidRDefault="00D468EF" w:rsidP="00C15A4C">
      <w:pPr>
        <w:rPr>
          <w:rFonts w:cs="Arial"/>
        </w:rPr>
      </w:pPr>
    </w:p>
    <w:p w14:paraId="7E5F0A05" w14:textId="77777777" w:rsidR="00D468EF" w:rsidRDefault="00D468EF" w:rsidP="00C15A4C">
      <w:pPr>
        <w:rPr>
          <w:rFonts w:cs="Arial"/>
        </w:rPr>
      </w:pPr>
    </w:p>
    <w:p w14:paraId="524DEE68" w14:textId="77777777" w:rsidR="00D468EF" w:rsidRDefault="00D468EF" w:rsidP="00C15A4C">
      <w:pPr>
        <w:rPr>
          <w:rFonts w:cs="Arial"/>
        </w:rPr>
      </w:pPr>
    </w:p>
    <w:p w14:paraId="59BF770F" w14:textId="77777777" w:rsidR="00D468EF" w:rsidRPr="00C55955" w:rsidRDefault="00D468EF" w:rsidP="00C15A4C">
      <w:pPr>
        <w:rPr>
          <w:rFonts w:cs="Arial"/>
        </w:rPr>
      </w:pPr>
    </w:p>
    <w:tbl>
      <w:tblPr>
        <w:tblStyle w:val="TableGrid"/>
        <w:tblW w:w="9067" w:type="dxa"/>
        <w:tblLook w:val="04A0" w:firstRow="1" w:lastRow="0" w:firstColumn="1" w:lastColumn="0" w:noHBand="0" w:noVBand="1"/>
      </w:tblPr>
      <w:tblGrid>
        <w:gridCol w:w="9067"/>
      </w:tblGrid>
      <w:tr w:rsidR="00C15A4C" w:rsidRPr="00C55955" w14:paraId="63C8A9D5" w14:textId="77777777" w:rsidTr="00DB698F">
        <w:trPr>
          <w:tblHeader/>
        </w:trPr>
        <w:tc>
          <w:tcPr>
            <w:tcW w:w="9067" w:type="dxa"/>
            <w:shd w:val="clear" w:color="auto" w:fill="365F91" w:themeFill="accent1" w:themeFillShade="BF"/>
          </w:tcPr>
          <w:p w14:paraId="33ADAA6C" w14:textId="77777777" w:rsidR="00C15A4C" w:rsidRPr="00C55955" w:rsidRDefault="00C15A4C" w:rsidP="00DB698F">
            <w:pPr>
              <w:jc w:val="center"/>
              <w:rPr>
                <w:rFonts w:cs="Arial"/>
                <w:color w:val="FFFFFF" w:themeColor="background1"/>
              </w:rPr>
            </w:pPr>
            <w:r w:rsidRPr="00C55955">
              <w:rPr>
                <w:rFonts w:cs="Arial"/>
                <w:color w:val="FFFFFF" w:themeColor="background1"/>
              </w:rPr>
              <w:lastRenderedPageBreak/>
              <w:t>SECTION 4: The Activities</w:t>
            </w:r>
          </w:p>
          <w:p w14:paraId="286FCAED" w14:textId="77777777" w:rsidR="00C15A4C" w:rsidRPr="00C55955" w:rsidRDefault="00C15A4C" w:rsidP="00DB698F">
            <w:pPr>
              <w:ind w:left="720" w:hanging="720"/>
              <w:jc w:val="center"/>
              <w:rPr>
                <w:rFonts w:cs="Arial"/>
                <w:b/>
                <w:bCs/>
                <w:color w:val="FFFFFF" w:themeColor="background1"/>
              </w:rPr>
            </w:pPr>
            <w:r w:rsidRPr="00C55955">
              <w:rPr>
                <w:rFonts w:cs="Arial"/>
                <w:b/>
                <w:bCs/>
                <w:highlight w:val="yellow"/>
              </w:rPr>
              <w:t>Typical contents shown below but needs to be edited by DFM for generic domain version</w:t>
            </w:r>
            <w:r w:rsidRPr="00C55955">
              <w:rPr>
                <w:rFonts w:cs="Arial"/>
                <w:b/>
                <w:bCs/>
              </w:rPr>
              <w:t xml:space="preserve"> </w:t>
            </w:r>
          </w:p>
        </w:tc>
      </w:tr>
      <w:tr w:rsidR="00C15A4C" w:rsidRPr="00C55955" w14:paraId="35136A91" w14:textId="77777777" w:rsidTr="00DB698F">
        <w:tc>
          <w:tcPr>
            <w:tcW w:w="9067" w:type="dxa"/>
            <w:shd w:val="clear" w:color="auto" w:fill="95B3D7" w:themeFill="accent1" w:themeFillTint="99"/>
          </w:tcPr>
          <w:p w14:paraId="24283203" w14:textId="77777777" w:rsidR="00C15A4C" w:rsidRPr="00C55955" w:rsidRDefault="00C15A4C" w:rsidP="00DB698F">
            <w:pPr>
              <w:rPr>
                <w:rFonts w:cs="Arial"/>
                <w:b/>
              </w:rPr>
            </w:pPr>
            <w:r w:rsidRPr="00C55955">
              <w:rPr>
                <w:rFonts w:cs="Arial"/>
                <w:b/>
              </w:rPr>
              <w:t>Key Activities and Tasks</w:t>
            </w:r>
          </w:p>
        </w:tc>
      </w:tr>
      <w:tr w:rsidR="00C15A4C" w:rsidRPr="00C55955" w14:paraId="2927591F" w14:textId="77777777" w:rsidTr="00DB698F">
        <w:tc>
          <w:tcPr>
            <w:tcW w:w="9067" w:type="dxa"/>
          </w:tcPr>
          <w:p w14:paraId="44EC0F79" w14:textId="77777777" w:rsidR="00C15A4C" w:rsidRPr="00C55955" w:rsidRDefault="00C15A4C" w:rsidP="00DB698F">
            <w:pPr>
              <w:pStyle w:val="ListParagraph"/>
              <w:numPr>
                <w:ilvl w:val="0"/>
                <w:numId w:val="9"/>
              </w:numPr>
              <w:spacing w:before="0"/>
              <w:contextualSpacing w:val="0"/>
              <w:rPr>
                <w:rFonts w:cs="Arial"/>
                <w:highlight w:val="yellow"/>
              </w:rPr>
            </w:pPr>
            <w:r w:rsidRPr="00C55955">
              <w:rPr>
                <w:rFonts w:cs="Arial"/>
                <w:highlight w:val="yellow"/>
              </w:rPr>
              <w:t xml:space="preserve">Key responsibilities and activities of the [XXX] assignment </w:t>
            </w:r>
            <w:proofErr w:type="gramStart"/>
            <w:r w:rsidRPr="00C55955">
              <w:rPr>
                <w:rFonts w:cs="Arial"/>
                <w:highlight w:val="yellow"/>
              </w:rPr>
              <w:t>are</w:t>
            </w:r>
            <w:proofErr w:type="gramEnd"/>
            <w:r w:rsidRPr="00C55955">
              <w:rPr>
                <w:rFonts w:cs="Arial"/>
                <w:highlight w:val="yellow"/>
              </w:rPr>
              <w:t xml:space="preserve"> defined below: </w:t>
            </w:r>
          </w:p>
          <w:p w14:paraId="2F1A63C8" w14:textId="77777777" w:rsidR="00C15A4C" w:rsidRPr="00C55955" w:rsidRDefault="00C15A4C" w:rsidP="00DB698F">
            <w:pPr>
              <w:pStyle w:val="ListParagraph"/>
              <w:numPr>
                <w:ilvl w:val="1"/>
                <w:numId w:val="9"/>
              </w:numPr>
              <w:spacing w:before="0"/>
              <w:contextualSpacing w:val="0"/>
              <w:rPr>
                <w:rFonts w:cs="Arial"/>
                <w:highlight w:val="yellow"/>
              </w:rPr>
            </w:pPr>
            <w:r w:rsidRPr="00C55955">
              <w:rPr>
                <w:rFonts w:cs="Arial"/>
                <w:highlight w:val="yellow"/>
              </w:rPr>
              <w:t xml:space="preserve">Insert key responsibilities </w:t>
            </w:r>
            <w:proofErr w:type="gramStart"/>
            <w:r w:rsidRPr="00C55955">
              <w:rPr>
                <w:rFonts w:cs="Arial"/>
                <w:highlight w:val="yellow"/>
              </w:rPr>
              <w:t>here</w:t>
            </w:r>
            <w:proofErr w:type="gramEnd"/>
            <w:r w:rsidRPr="00C55955">
              <w:rPr>
                <w:rFonts w:cs="Arial"/>
                <w:highlight w:val="yellow"/>
              </w:rPr>
              <w:t> </w:t>
            </w:r>
          </w:p>
          <w:p w14:paraId="2272CCCB" w14:textId="77777777" w:rsidR="00C15A4C" w:rsidRPr="00C55955" w:rsidRDefault="00C15A4C" w:rsidP="00DB698F">
            <w:pPr>
              <w:pStyle w:val="ListParagraph"/>
              <w:numPr>
                <w:ilvl w:val="0"/>
                <w:numId w:val="9"/>
              </w:numPr>
              <w:spacing w:before="60" w:after="60"/>
              <w:contextualSpacing w:val="0"/>
              <w:rPr>
                <w:rFonts w:cs="Arial"/>
              </w:rPr>
            </w:pPr>
            <w:r w:rsidRPr="00C55955">
              <w:rPr>
                <w:rFonts w:cs="Arial"/>
                <w:highlight w:val="yellow"/>
              </w:rPr>
              <w:t>Additional specific responsibilities are described in the associated Letter of Safety Delegation. </w:t>
            </w:r>
          </w:p>
        </w:tc>
      </w:tr>
      <w:tr w:rsidR="00C15A4C" w:rsidRPr="00C55955" w14:paraId="48A12C01" w14:textId="77777777" w:rsidTr="00DB698F">
        <w:tc>
          <w:tcPr>
            <w:tcW w:w="9067" w:type="dxa"/>
            <w:shd w:val="clear" w:color="auto" w:fill="B8CCE4" w:themeFill="accent1" w:themeFillTint="66"/>
          </w:tcPr>
          <w:p w14:paraId="6592B7C7" w14:textId="77777777" w:rsidR="00C15A4C" w:rsidRPr="00C55955" w:rsidRDefault="00C15A4C" w:rsidP="00DB698F">
            <w:pPr>
              <w:rPr>
                <w:rFonts w:cs="Arial"/>
                <w:b/>
              </w:rPr>
            </w:pPr>
            <w:r w:rsidRPr="00C55955">
              <w:rPr>
                <w:rFonts w:cs="Arial"/>
                <w:b/>
              </w:rPr>
              <w:t>Responsibilities/Direction/</w:t>
            </w:r>
            <w:proofErr w:type="spellStart"/>
            <w:r w:rsidRPr="00C55955">
              <w:rPr>
                <w:rFonts w:cs="Arial"/>
                <w:b/>
              </w:rPr>
              <w:t>Authorisation</w:t>
            </w:r>
            <w:proofErr w:type="spellEnd"/>
          </w:p>
        </w:tc>
      </w:tr>
      <w:tr w:rsidR="00C15A4C" w:rsidRPr="00C55955" w14:paraId="16BA9E71" w14:textId="77777777" w:rsidTr="00DB698F">
        <w:tc>
          <w:tcPr>
            <w:tcW w:w="9067" w:type="dxa"/>
          </w:tcPr>
          <w:p w14:paraId="6A21EC9D" w14:textId="77777777" w:rsidR="00C15A4C" w:rsidRPr="00C55955" w:rsidRDefault="00C15A4C" w:rsidP="00DB698F">
            <w:pPr>
              <w:pStyle w:val="ListParagraph"/>
              <w:numPr>
                <w:ilvl w:val="0"/>
                <w:numId w:val="9"/>
              </w:numPr>
              <w:spacing w:before="0"/>
              <w:contextualSpacing w:val="0"/>
              <w:rPr>
                <w:rFonts w:cs="Arial"/>
                <w:highlight w:val="yellow"/>
              </w:rPr>
            </w:pPr>
            <w:r w:rsidRPr="00C55955">
              <w:rPr>
                <w:rFonts w:cs="Arial"/>
                <w:highlight w:val="yellow"/>
              </w:rPr>
              <w:t>The [XXX] assignment is subject to a formal Letter of Safety Delegation from the [SSR]. </w:t>
            </w:r>
          </w:p>
          <w:p w14:paraId="327F4377" w14:textId="77777777" w:rsidR="00C15A4C" w:rsidRDefault="00C15A4C" w:rsidP="00DB698F">
            <w:pPr>
              <w:pStyle w:val="ListParagraph"/>
              <w:numPr>
                <w:ilvl w:val="0"/>
                <w:numId w:val="9"/>
              </w:numPr>
              <w:spacing w:before="60" w:after="60"/>
              <w:contextualSpacing w:val="0"/>
              <w:rPr>
                <w:rFonts w:cs="Arial"/>
              </w:rPr>
            </w:pPr>
            <w:r w:rsidRPr="00C55955">
              <w:rPr>
                <w:rFonts w:cs="Arial"/>
                <w:highlight w:val="yellow"/>
              </w:rPr>
              <w:t xml:space="preserve">The SR is </w:t>
            </w:r>
            <w:proofErr w:type="spellStart"/>
            <w:r w:rsidRPr="00C55955">
              <w:rPr>
                <w:rFonts w:cs="Arial"/>
                <w:highlight w:val="yellow"/>
              </w:rPr>
              <w:t>authorised</w:t>
            </w:r>
            <w:proofErr w:type="spellEnd"/>
            <w:r w:rsidRPr="00C55955">
              <w:rPr>
                <w:rFonts w:cs="Arial"/>
                <w:highlight w:val="yellow"/>
              </w:rPr>
              <w:t xml:space="preserve"> to contact SSR directly on safety matters which they regard as needing their specific attention. </w:t>
            </w:r>
          </w:p>
          <w:p w14:paraId="574BEC71" w14:textId="77777777" w:rsidR="00C15A4C" w:rsidRPr="00C55955" w:rsidRDefault="00C15A4C" w:rsidP="00DB698F">
            <w:pPr>
              <w:pStyle w:val="ListParagraph"/>
              <w:spacing w:before="60" w:after="60"/>
              <w:ind w:left="360"/>
              <w:contextualSpacing w:val="0"/>
              <w:rPr>
                <w:rFonts w:cs="Arial"/>
              </w:rPr>
            </w:pPr>
          </w:p>
        </w:tc>
      </w:tr>
      <w:tr w:rsidR="00C15A4C" w:rsidRPr="00C55955" w14:paraId="604A449B" w14:textId="77777777" w:rsidTr="00DB698F">
        <w:trPr>
          <w:cantSplit/>
        </w:trPr>
        <w:tc>
          <w:tcPr>
            <w:tcW w:w="9067" w:type="dxa"/>
            <w:shd w:val="clear" w:color="auto" w:fill="DBE5F1" w:themeFill="accent1" w:themeFillTint="33"/>
          </w:tcPr>
          <w:p w14:paraId="105D2467" w14:textId="77777777" w:rsidR="00C15A4C" w:rsidRPr="00C55955" w:rsidRDefault="00C15A4C" w:rsidP="00DB698F">
            <w:pPr>
              <w:rPr>
                <w:rFonts w:cs="Arial"/>
                <w:b/>
              </w:rPr>
            </w:pPr>
            <w:r w:rsidRPr="00C55955">
              <w:rPr>
                <w:rFonts w:cs="Arial"/>
                <w:b/>
              </w:rPr>
              <w:t>Accountability &amp; Authority</w:t>
            </w:r>
          </w:p>
        </w:tc>
      </w:tr>
      <w:tr w:rsidR="00C15A4C" w:rsidRPr="00C55955" w14:paraId="3823A6C2" w14:textId="77777777" w:rsidTr="00DB698F">
        <w:trPr>
          <w:cantSplit/>
        </w:trPr>
        <w:tc>
          <w:tcPr>
            <w:tcW w:w="9067" w:type="dxa"/>
          </w:tcPr>
          <w:p w14:paraId="1C36C933" w14:textId="77777777" w:rsidR="00C15A4C" w:rsidRPr="00C55955" w:rsidRDefault="00C15A4C" w:rsidP="00DB698F">
            <w:pPr>
              <w:pStyle w:val="ListParagraph"/>
              <w:numPr>
                <w:ilvl w:val="0"/>
                <w:numId w:val="37"/>
              </w:numPr>
              <w:tabs>
                <w:tab w:val="clear" w:pos="360"/>
                <w:tab w:val="num" w:pos="543"/>
              </w:tabs>
              <w:spacing w:before="0"/>
              <w:ind w:hanging="242"/>
              <w:contextualSpacing w:val="0"/>
              <w:rPr>
                <w:rFonts w:cs="Arial"/>
                <w:highlight w:val="yellow"/>
              </w:rPr>
            </w:pPr>
            <w:r w:rsidRPr="00C55955">
              <w:rPr>
                <w:rFonts w:cs="Arial"/>
                <w:highlight w:val="yellow"/>
              </w:rPr>
              <w:t>The [XXX] is accountable to [SSR] for providing and maintaining equipment that are ‘safe to operate’, in accordance with the regulatory requirements.</w:t>
            </w:r>
          </w:p>
          <w:p w14:paraId="7CD169AA" w14:textId="77777777" w:rsidR="00C15A4C" w:rsidRPr="00C55955" w:rsidRDefault="00C15A4C" w:rsidP="00DB698F">
            <w:pPr>
              <w:pStyle w:val="ListParagraph"/>
              <w:numPr>
                <w:ilvl w:val="0"/>
                <w:numId w:val="37"/>
              </w:numPr>
              <w:tabs>
                <w:tab w:val="clear" w:pos="360"/>
                <w:tab w:val="num" w:pos="543"/>
              </w:tabs>
              <w:spacing w:before="0"/>
              <w:ind w:hanging="242"/>
              <w:contextualSpacing w:val="0"/>
              <w:rPr>
                <w:rFonts w:cs="Arial"/>
                <w:highlight w:val="yellow"/>
              </w:rPr>
            </w:pPr>
            <w:r w:rsidRPr="00C55955">
              <w:rPr>
                <w:rFonts w:cs="Arial"/>
                <w:highlight w:val="yellow"/>
              </w:rPr>
              <w:t xml:space="preserve"> The [XXX] is accountable to SSR for safety recommendations detailed within the Letter of Safety Delegation. </w:t>
            </w:r>
          </w:p>
          <w:p w14:paraId="08CF8B2F" w14:textId="77777777" w:rsidR="00C15A4C" w:rsidRPr="00C55955" w:rsidRDefault="00C15A4C" w:rsidP="00DB698F">
            <w:pPr>
              <w:pStyle w:val="ListParagraph"/>
              <w:numPr>
                <w:ilvl w:val="0"/>
                <w:numId w:val="37"/>
              </w:numPr>
              <w:tabs>
                <w:tab w:val="clear" w:pos="360"/>
                <w:tab w:val="num" w:pos="543"/>
              </w:tabs>
              <w:spacing w:before="0"/>
              <w:ind w:hanging="242"/>
              <w:contextualSpacing w:val="0"/>
              <w:rPr>
                <w:rFonts w:cs="Arial"/>
                <w:highlight w:val="yellow"/>
              </w:rPr>
            </w:pPr>
            <w:r w:rsidRPr="00C55955">
              <w:rPr>
                <w:rFonts w:cs="Arial"/>
                <w:highlight w:val="yellow"/>
              </w:rPr>
              <w:t>The [XXX] is the FINAL signatory for the following Safety Artefacts as defined in the [OC Director]’s O&amp;A Statement:</w:t>
            </w:r>
          </w:p>
          <w:p w14:paraId="1D1B3742" w14:textId="77777777" w:rsidR="00C15A4C" w:rsidRPr="00C55955" w:rsidRDefault="00C15A4C" w:rsidP="00DB698F">
            <w:pPr>
              <w:pStyle w:val="ListParagraph"/>
              <w:numPr>
                <w:ilvl w:val="1"/>
                <w:numId w:val="37"/>
              </w:numPr>
              <w:spacing w:before="0"/>
              <w:contextualSpacing w:val="0"/>
              <w:rPr>
                <w:rFonts w:cs="Arial"/>
                <w:highlight w:val="yellow"/>
              </w:rPr>
            </w:pPr>
            <w:r w:rsidRPr="00C55955">
              <w:rPr>
                <w:rFonts w:cs="Arial"/>
                <w:highlight w:val="yellow"/>
              </w:rPr>
              <w:t>INSERT LIST OF SAFETY ARTEFACTS HERE. </w:t>
            </w:r>
          </w:p>
        </w:tc>
      </w:tr>
    </w:tbl>
    <w:p w14:paraId="4AC13AC4" w14:textId="77777777" w:rsidR="00C15A4C" w:rsidRPr="00C55955" w:rsidRDefault="00C15A4C" w:rsidP="00C15A4C">
      <w:pPr>
        <w:rPr>
          <w:rFonts w:cs="Arial"/>
          <w:sz w:val="20"/>
          <w:szCs w:val="20"/>
        </w:rPr>
      </w:pPr>
    </w:p>
    <w:tbl>
      <w:tblPr>
        <w:tblStyle w:val="TableGrid"/>
        <w:tblW w:w="9067" w:type="dxa"/>
        <w:tblLook w:val="04A0" w:firstRow="1" w:lastRow="0" w:firstColumn="1" w:lastColumn="0" w:noHBand="0" w:noVBand="1"/>
      </w:tblPr>
      <w:tblGrid>
        <w:gridCol w:w="5240"/>
        <w:gridCol w:w="3827"/>
      </w:tblGrid>
      <w:tr w:rsidR="00C15A4C" w:rsidRPr="00C55955" w14:paraId="5CAE9ED0" w14:textId="77777777" w:rsidTr="00DB698F">
        <w:trPr>
          <w:tblHeader/>
        </w:trPr>
        <w:tc>
          <w:tcPr>
            <w:tcW w:w="9067" w:type="dxa"/>
            <w:gridSpan w:val="2"/>
            <w:shd w:val="clear" w:color="auto" w:fill="365F91" w:themeFill="accent1" w:themeFillShade="BF"/>
          </w:tcPr>
          <w:p w14:paraId="71F84652" w14:textId="77777777" w:rsidR="00C15A4C" w:rsidRPr="00C55955" w:rsidRDefault="00C15A4C" w:rsidP="00DB698F">
            <w:pPr>
              <w:jc w:val="center"/>
              <w:rPr>
                <w:rFonts w:cs="Arial"/>
                <w:color w:val="FFFFFF" w:themeColor="background1"/>
              </w:rPr>
            </w:pPr>
            <w:r w:rsidRPr="00C55955">
              <w:rPr>
                <w:rFonts w:cs="Arial"/>
                <w:color w:val="FFFFFF" w:themeColor="background1"/>
              </w:rPr>
              <w:t>SECTION 5: Confirmation and Acceptance</w:t>
            </w:r>
          </w:p>
        </w:tc>
      </w:tr>
      <w:tr w:rsidR="00C15A4C" w:rsidRPr="00C55955" w14:paraId="4DCC6952" w14:textId="77777777" w:rsidTr="00DB698F">
        <w:tc>
          <w:tcPr>
            <w:tcW w:w="5240" w:type="dxa"/>
            <w:shd w:val="clear" w:color="auto" w:fill="95B3D7" w:themeFill="accent1" w:themeFillTint="99"/>
            <w:vAlign w:val="center"/>
          </w:tcPr>
          <w:p w14:paraId="320F887A" w14:textId="77777777" w:rsidR="00C15A4C" w:rsidRPr="00C55955" w:rsidRDefault="00C15A4C" w:rsidP="00DB698F">
            <w:pPr>
              <w:jc w:val="center"/>
              <w:rPr>
                <w:rFonts w:cs="Arial"/>
                <w:b/>
              </w:rPr>
            </w:pPr>
            <w:r w:rsidRPr="00C55955">
              <w:rPr>
                <w:rFonts w:cs="Arial"/>
                <w:b/>
              </w:rPr>
              <w:t>Senior Safety Responsible</w:t>
            </w:r>
          </w:p>
        </w:tc>
        <w:tc>
          <w:tcPr>
            <w:tcW w:w="3827" w:type="dxa"/>
            <w:shd w:val="clear" w:color="auto" w:fill="95B3D7" w:themeFill="accent1" w:themeFillTint="99"/>
            <w:vAlign w:val="center"/>
          </w:tcPr>
          <w:p w14:paraId="18F36DEA" w14:textId="77777777" w:rsidR="00C15A4C" w:rsidRPr="00C55955" w:rsidRDefault="00C15A4C" w:rsidP="00DB698F">
            <w:pPr>
              <w:jc w:val="center"/>
              <w:rPr>
                <w:rFonts w:cs="Arial"/>
                <w:b/>
              </w:rPr>
            </w:pPr>
            <w:r w:rsidRPr="00C55955">
              <w:rPr>
                <w:rFonts w:cs="Arial"/>
                <w:b/>
              </w:rPr>
              <w:t>Individual Assigned</w:t>
            </w:r>
          </w:p>
        </w:tc>
      </w:tr>
      <w:tr w:rsidR="00C15A4C" w:rsidRPr="00C55955" w14:paraId="6A816F0F" w14:textId="77777777" w:rsidTr="00DB698F">
        <w:tc>
          <w:tcPr>
            <w:tcW w:w="5240" w:type="dxa"/>
          </w:tcPr>
          <w:p w14:paraId="35F15B49" w14:textId="77777777" w:rsidR="00C15A4C" w:rsidRPr="00C55955" w:rsidRDefault="00C15A4C" w:rsidP="00DB698F">
            <w:pPr>
              <w:rPr>
                <w:rFonts w:cs="Arial"/>
              </w:rPr>
            </w:pPr>
            <w:r w:rsidRPr="00C55955">
              <w:rPr>
                <w:rFonts w:cs="Arial"/>
              </w:rPr>
              <w:t>Name:</w:t>
            </w:r>
          </w:p>
        </w:tc>
        <w:tc>
          <w:tcPr>
            <w:tcW w:w="3827" w:type="dxa"/>
          </w:tcPr>
          <w:p w14:paraId="0747D9F6" w14:textId="77777777" w:rsidR="00C15A4C" w:rsidRPr="00C55955" w:rsidRDefault="00C15A4C" w:rsidP="00DB698F">
            <w:pPr>
              <w:rPr>
                <w:rFonts w:cs="Arial"/>
              </w:rPr>
            </w:pPr>
            <w:r w:rsidRPr="00C55955">
              <w:rPr>
                <w:rFonts w:cs="Arial"/>
              </w:rPr>
              <w:t>Name:</w:t>
            </w:r>
          </w:p>
        </w:tc>
      </w:tr>
      <w:tr w:rsidR="00C15A4C" w:rsidRPr="00C55955" w14:paraId="28F781C3" w14:textId="77777777" w:rsidTr="00DB698F">
        <w:tc>
          <w:tcPr>
            <w:tcW w:w="5240" w:type="dxa"/>
          </w:tcPr>
          <w:p w14:paraId="028E713D" w14:textId="77777777" w:rsidR="00C15A4C" w:rsidRPr="00C55955" w:rsidRDefault="00C15A4C" w:rsidP="00DB698F">
            <w:pPr>
              <w:rPr>
                <w:rFonts w:cs="Arial"/>
              </w:rPr>
            </w:pPr>
            <w:r w:rsidRPr="00C55955">
              <w:rPr>
                <w:rFonts w:cs="Arial"/>
              </w:rPr>
              <w:t>Comments:</w:t>
            </w:r>
          </w:p>
        </w:tc>
        <w:tc>
          <w:tcPr>
            <w:tcW w:w="3827" w:type="dxa"/>
          </w:tcPr>
          <w:p w14:paraId="2D9ADC05" w14:textId="77777777" w:rsidR="00C15A4C" w:rsidRPr="00C55955" w:rsidRDefault="00C15A4C" w:rsidP="00DB698F">
            <w:pPr>
              <w:rPr>
                <w:rFonts w:cs="Arial"/>
              </w:rPr>
            </w:pPr>
            <w:r w:rsidRPr="00C55955">
              <w:rPr>
                <w:rFonts w:cs="Arial"/>
              </w:rPr>
              <w:t>Comments:</w:t>
            </w:r>
          </w:p>
        </w:tc>
      </w:tr>
      <w:tr w:rsidR="00C15A4C" w:rsidRPr="00C55955" w14:paraId="0E0773EB" w14:textId="77777777" w:rsidTr="00DB698F">
        <w:tc>
          <w:tcPr>
            <w:tcW w:w="5240" w:type="dxa"/>
          </w:tcPr>
          <w:p w14:paraId="3A39ED6F" w14:textId="77777777" w:rsidR="00C15A4C" w:rsidRPr="00C55955" w:rsidRDefault="00C15A4C" w:rsidP="00DB698F">
            <w:pPr>
              <w:rPr>
                <w:rFonts w:cs="Arial"/>
              </w:rPr>
            </w:pPr>
            <w:r w:rsidRPr="00C55955">
              <w:rPr>
                <w:rFonts w:cs="Arial"/>
              </w:rPr>
              <w:t>Signature:</w:t>
            </w:r>
          </w:p>
        </w:tc>
        <w:tc>
          <w:tcPr>
            <w:tcW w:w="3827" w:type="dxa"/>
          </w:tcPr>
          <w:p w14:paraId="5B567BC3" w14:textId="77777777" w:rsidR="00C15A4C" w:rsidRPr="00C55955" w:rsidRDefault="00C15A4C" w:rsidP="00DB698F">
            <w:pPr>
              <w:rPr>
                <w:rFonts w:cs="Arial"/>
              </w:rPr>
            </w:pPr>
            <w:r w:rsidRPr="00C55955">
              <w:rPr>
                <w:rFonts w:cs="Arial"/>
              </w:rPr>
              <w:t>Signature:</w:t>
            </w:r>
          </w:p>
          <w:p w14:paraId="1FD6C9C6" w14:textId="77777777" w:rsidR="00C15A4C" w:rsidRPr="00C55955" w:rsidRDefault="00C15A4C" w:rsidP="00DB698F">
            <w:pPr>
              <w:rPr>
                <w:rFonts w:cs="Arial"/>
              </w:rPr>
            </w:pPr>
          </w:p>
        </w:tc>
      </w:tr>
      <w:tr w:rsidR="00C15A4C" w:rsidRPr="00C55955" w14:paraId="2F304B9B" w14:textId="77777777" w:rsidTr="00DB698F">
        <w:tc>
          <w:tcPr>
            <w:tcW w:w="5240" w:type="dxa"/>
          </w:tcPr>
          <w:p w14:paraId="4EF6C0AF" w14:textId="77777777" w:rsidR="00C15A4C" w:rsidRPr="00C55955" w:rsidRDefault="00C15A4C" w:rsidP="00DB698F">
            <w:pPr>
              <w:rPr>
                <w:rFonts w:cs="Arial"/>
              </w:rPr>
            </w:pPr>
            <w:r w:rsidRPr="00C55955">
              <w:rPr>
                <w:rFonts w:cs="Arial"/>
              </w:rPr>
              <w:t xml:space="preserve">Date: </w:t>
            </w:r>
          </w:p>
        </w:tc>
        <w:tc>
          <w:tcPr>
            <w:tcW w:w="3827" w:type="dxa"/>
          </w:tcPr>
          <w:p w14:paraId="6B4AC9E5" w14:textId="77777777" w:rsidR="00C15A4C" w:rsidRPr="00C55955" w:rsidRDefault="00C15A4C" w:rsidP="00DB698F">
            <w:pPr>
              <w:rPr>
                <w:rFonts w:cs="Arial"/>
                <w:b/>
              </w:rPr>
            </w:pPr>
            <w:r w:rsidRPr="00C55955">
              <w:rPr>
                <w:rFonts w:cs="Arial"/>
              </w:rPr>
              <w:t>Date:</w:t>
            </w:r>
          </w:p>
        </w:tc>
      </w:tr>
    </w:tbl>
    <w:p w14:paraId="7D483CE1" w14:textId="77777777" w:rsidR="00C15A4C" w:rsidRDefault="00C15A4C" w:rsidP="00C15A4C">
      <w:pPr>
        <w:rPr>
          <w:lang w:val="en-GB"/>
        </w:rPr>
      </w:pPr>
    </w:p>
    <w:p w14:paraId="61E33473" w14:textId="77777777" w:rsidR="00C15A4C" w:rsidRDefault="00C15A4C" w:rsidP="00C15A4C">
      <w:pPr>
        <w:rPr>
          <w:lang w:val="en-GB"/>
        </w:rPr>
      </w:pPr>
    </w:p>
    <w:p w14:paraId="353F4421" w14:textId="57548E48" w:rsidR="00C15A4C" w:rsidRPr="00C15A4C" w:rsidRDefault="00C15A4C" w:rsidP="00C15A4C">
      <w:pPr>
        <w:rPr>
          <w:lang w:val="en-GB"/>
        </w:rPr>
        <w:sectPr w:rsidR="00C15A4C" w:rsidRPr="00C15A4C" w:rsidSect="006C6F79">
          <w:headerReference w:type="default" r:id="rId24"/>
          <w:footerReference w:type="default" r:id="rId25"/>
          <w:headerReference w:type="first" r:id="rId26"/>
          <w:pgSz w:w="11900" w:h="16840"/>
          <w:pgMar w:top="1440" w:right="1440" w:bottom="1440" w:left="1440" w:header="454" w:footer="424" w:gutter="0"/>
          <w:pgNumType w:start="0"/>
          <w:cols w:space="708"/>
          <w:titlePg/>
          <w:docGrid w:linePitch="326"/>
        </w:sectPr>
      </w:pPr>
    </w:p>
    <w:p w14:paraId="24F0EDAD" w14:textId="46D8C8F6" w:rsidR="002C73CD" w:rsidRPr="00DA6CCF" w:rsidRDefault="002C73CD" w:rsidP="00827BC3">
      <w:pPr>
        <w:pStyle w:val="Heading1"/>
        <w:jc w:val="both"/>
      </w:pPr>
      <w:bookmarkStart w:id="48" w:name="_Ref126664457"/>
      <w:bookmarkStart w:id="49" w:name="_Toc149907315"/>
      <w:r w:rsidRPr="00DA6CCF">
        <w:lastRenderedPageBreak/>
        <w:t xml:space="preserve">Annex </w:t>
      </w:r>
      <w:r w:rsidR="00441505">
        <w:t>D</w:t>
      </w:r>
      <w:r w:rsidRPr="00DA6CCF">
        <w:t xml:space="preserve"> – Competence Assessment Framework &amp; Definitions Grid</w:t>
      </w:r>
      <w:bookmarkEnd w:id="46"/>
      <w:bookmarkEnd w:id="47"/>
      <w:bookmarkEnd w:id="48"/>
      <w:bookmarkEnd w:id="49"/>
    </w:p>
    <w:p w14:paraId="5AF51BBC" w14:textId="77777777" w:rsidR="001F1697" w:rsidRPr="00DA6CCF" w:rsidRDefault="001F1697" w:rsidP="00827BC3">
      <w:pPr>
        <w:pStyle w:val="Heading2"/>
        <w:jc w:val="both"/>
        <w:rPr>
          <w:lang w:val="en-GB"/>
        </w:rPr>
      </w:pPr>
      <w:bookmarkStart w:id="50" w:name="_Toc149907316"/>
      <w:bookmarkStart w:id="51" w:name="_Hlk535572708"/>
      <w:r w:rsidRPr="00DA6CCF">
        <w:rPr>
          <w:lang w:val="en-GB"/>
        </w:rPr>
        <w:t>Assessment Scope and Coverage</w:t>
      </w:r>
      <w:bookmarkEnd w:id="50"/>
    </w:p>
    <w:bookmarkEnd w:id="51"/>
    <w:p w14:paraId="30BD9968" w14:textId="50BD77F5" w:rsidR="00C44CFB" w:rsidRPr="00F754DE" w:rsidRDefault="00C44CFB" w:rsidP="00827BC3">
      <w:pPr>
        <w:jc w:val="both"/>
        <w:rPr>
          <w:lang w:val="en-GB"/>
        </w:rPr>
      </w:pPr>
      <w:r w:rsidRPr="00F754DE">
        <w:rPr>
          <w:lang w:val="en-GB"/>
        </w:rPr>
        <w:t xml:space="preserve">There are five Core Areas that the competence of staff with safety responsibility will be assessed against. These are captured and summarised in </w:t>
      </w:r>
      <w:r w:rsidRPr="00F754DE">
        <w:rPr>
          <w:lang w:val="en-GB"/>
        </w:rPr>
        <w:fldChar w:fldCharType="begin"/>
      </w:r>
      <w:r w:rsidRPr="00F754DE">
        <w:rPr>
          <w:lang w:val="en-GB"/>
        </w:rPr>
        <w:instrText xml:space="preserve"> REF _Ref124930896 \h </w:instrText>
      </w:r>
      <w:r w:rsidR="00827BC3">
        <w:rPr>
          <w:lang w:val="en-GB"/>
        </w:rPr>
        <w:instrText xml:space="preserve"> \* MERGEFORMAT </w:instrText>
      </w:r>
      <w:r w:rsidRPr="00F754DE">
        <w:rPr>
          <w:lang w:val="en-GB"/>
        </w:rPr>
      </w:r>
      <w:r w:rsidRPr="00F754DE">
        <w:rPr>
          <w:lang w:val="en-GB"/>
        </w:rPr>
        <w:fldChar w:fldCharType="separate"/>
      </w:r>
      <w:r w:rsidR="00E4494C" w:rsidRPr="00E4494C">
        <w:rPr>
          <w:lang w:val="en-GB"/>
        </w:rPr>
        <w:t>Table 1</w:t>
      </w:r>
      <w:r w:rsidRPr="00F754DE">
        <w:rPr>
          <w:lang w:val="en-GB"/>
        </w:rPr>
        <w:fldChar w:fldCharType="end"/>
      </w:r>
      <w:r w:rsidRPr="00F754DE">
        <w:rPr>
          <w:lang w:val="en-GB"/>
        </w:rPr>
        <w:t>, clicking the Core Area title in the left column will take you to further details within this Annex.</w:t>
      </w:r>
    </w:p>
    <w:p w14:paraId="74B2EA64" w14:textId="11F77362" w:rsidR="00C44CFB" w:rsidRDefault="00C44CFB" w:rsidP="00827BC3">
      <w:pPr>
        <w:pStyle w:val="Caption"/>
        <w:keepNext/>
        <w:jc w:val="both"/>
      </w:pPr>
      <w:bookmarkStart w:id="52" w:name="_Ref124930896"/>
      <w:bookmarkStart w:id="53" w:name="_Ref124930736"/>
      <w:r>
        <w:t xml:space="preserve">Table </w:t>
      </w:r>
      <w:r w:rsidR="00481F76">
        <w:fldChar w:fldCharType="begin"/>
      </w:r>
      <w:r w:rsidR="00481F76">
        <w:instrText xml:space="preserve"> SEQ Table \* ARABIC </w:instrText>
      </w:r>
      <w:r w:rsidR="00481F76">
        <w:fldChar w:fldCharType="separate"/>
      </w:r>
      <w:r w:rsidR="00E4494C">
        <w:rPr>
          <w:noProof/>
        </w:rPr>
        <w:t>1</w:t>
      </w:r>
      <w:r w:rsidR="00481F76">
        <w:rPr>
          <w:noProof/>
        </w:rPr>
        <w:fldChar w:fldCharType="end"/>
      </w:r>
      <w:bookmarkEnd w:id="52"/>
      <w:r>
        <w:t>: Five Core Areas Staff Will be Assessed Against</w:t>
      </w:r>
    </w:p>
    <w:tbl>
      <w:tblPr>
        <w:tblStyle w:val="TableGrid"/>
        <w:tblW w:w="0" w:type="auto"/>
        <w:tblLook w:val="04A0" w:firstRow="1" w:lastRow="0" w:firstColumn="1" w:lastColumn="0" w:noHBand="0" w:noVBand="1"/>
      </w:tblPr>
      <w:tblGrid>
        <w:gridCol w:w="2263"/>
        <w:gridCol w:w="3874"/>
        <w:gridCol w:w="3875"/>
        <w:gridCol w:w="3875"/>
      </w:tblGrid>
      <w:tr w:rsidR="00C44CFB" w14:paraId="39FFE3BD" w14:textId="77777777" w:rsidTr="00DB698F">
        <w:trPr>
          <w:tblHeader/>
        </w:trPr>
        <w:tc>
          <w:tcPr>
            <w:tcW w:w="2263" w:type="dxa"/>
          </w:tcPr>
          <w:p w14:paraId="0ED706B3" w14:textId="77777777" w:rsidR="00C44CFB" w:rsidRPr="00A63EE1" w:rsidRDefault="00C44CFB" w:rsidP="00DB698F">
            <w:pPr>
              <w:rPr>
                <w:b/>
                <w:bCs/>
                <w:sz w:val="22"/>
                <w:szCs w:val="22"/>
              </w:rPr>
            </w:pPr>
            <w:r w:rsidRPr="00A63EE1">
              <w:rPr>
                <w:b/>
                <w:bCs/>
                <w:sz w:val="22"/>
                <w:szCs w:val="22"/>
              </w:rPr>
              <w:t>Core Area</w:t>
            </w:r>
          </w:p>
        </w:tc>
        <w:tc>
          <w:tcPr>
            <w:tcW w:w="11624" w:type="dxa"/>
            <w:gridSpan w:val="3"/>
            <w:tcBorders>
              <w:bottom w:val="single" w:sz="4" w:space="0" w:color="auto"/>
            </w:tcBorders>
          </w:tcPr>
          <w:p w14:paraId="6A28CAFB" w14:textId="77777777" w:rsidR="00C44CFB" w:rsidRPr="00A63EE1" w:rsidRDefault="00C44CFB" w:rsidP="00DB698F">
            <w:pPr>
              <w:rPr>
                <w:b/>
                <w:bCs/>
                <w:sz w:val="22"/>
                <w:szCs w:val="22"/>
              </w:rPr>
            </w:pPr>
            <w:r w:rsidRPr="00A63EE1">
              <w:rPr>
                <w:b/>
                <w:bCs/>
                <w:sz w:val="22"/>
                <w:szCs w:val="22"/>
              </w:rPr>
              <w:t>Summary Description</w:t>
            </w:r>
          </w:p>
        </w:tc>
      </w:tr>
      <w:tr w:rsidR="00C44CFB" w14:paraId="594BF5B6" w14:textId="77777777" w:rsidTr="00DB698F">
        <w:trPr>
          <w:trHeight w:val="67"/>
        </w:trPr>
        <w:tc>
          <w:tcPr>
            <w:tcW w:w="2263" w:type="dxa"/>
            <w:vMerge w:val="restart"/>
            <w:tcBorders>
              <w:right w:val="single" w:sz="4" w:space="0" w:color="auto"/>
            </w:tcBorders>
          </w:tcPr>
          <w:p w14:paraId="28D09A5C" w14:textId="018A1CBA" w:rsidR="00C44CFB" w:rsidRPr="00A63EE1" w:rsidRDefault="00A63EE1" w:rsidP="00DB698F">
            <w:pPr>
              <w:rPr>
                <w:sz w:val="22"/>
                <w:szCs w:val="22"/>
              </w:rPr>
            </w:pPr>
            <w:r w:rsidRPr="00A63EE1">
              <w:rPr>
                <w:sz w:val="22"/>
                <w:szCs w:val="22"/>
              </w:rPr>
              <w:fldChar w:fldCharType="begin"/>
            </w:r>
            <w:r w:rsidRPr="00A63EE1">
              <w:rPr>
                <w:sz w:val="22"/>
                <w:szCs w:val="22"/>
              </w:rPr>
              <w:instrText xml:space="preserve"> REF _Ref149205132 \h </w:instrText>
            </w:r>
            <w:r>
              <w:rPr>
                <w:sz w:val="22"/>
                <w:szCs w:val="22"/>
              </w:rPr>
              <w:instrText xml:space="preserve"> \* MERGEFORMAT </w:instrText>
            </w:r>
            <w:r w:rsidRPr="00A63EE1">
              <w:rPr>
                <w:sz w:val="22"/>
                <w:szCs w:val="22"/>
              </w:rPr>
            </w:r>
            <w:r w:rsidRPr="00A63EE1">
              <w:rPr>
                <w:sz w:val="22"/>
                <w:szCs w:val="22"/>
              </w:rPr>
              <w:fldChar w:fldCharType="separate"/>
            </w:r>
            <w:r w:rsidR="00E4494C" w:rsidRPr="00E4494C">
              <w:rPr>
                <w:sz w:val="22"/>
                <w:szCs w:val="22"/>
                <w:lang w:val="en-GB"/>
              </w:rPr>
              <w:t>Area 1 – DE&amp;S Success Profile Behaviours</w:t>
            </w:r>
            <w:r w:rsidRPr="00A63EE1">
              <w:rPr>
                <w:sz w:val="22"/>
                <w:szCs w:val="22"/>
              </w:rPr>
              <w:fldChar w:fldCharType="end"/>
            </w:r>
            <w:r w:rsidR="00C44CFB" w:rsidRPr="00211088">
              <w:rPr>
                <w:color w:val="FFFFFF" w:themeColor="background1"/>
                <w:sz w:val="22"/>
                <w:szCs w:val="22"/>
              </w:rPr>
              <w:fldChar w:fldCharType="begin"/>
            </w:r>
            <w:r w:rsidR="00C44CFB" w:rsidRPr="00211088">
              <w:rPr>
                <w:color w:val="FFFFFF" w:themeColor="background1"/>
                <w:sz w:val="22"/>
                <w:szCs w:val="22"/>
              </w:rPr>
              <w:instrText xml:space="preserve"> REF _Ref124930736 \h  \* MERGEFORMAT </w:instrText>
            </w:r>
            <w:r w:rsidR="00C44CFB" w:rsidRPr="00211088">
              <w:rPr>
                <w:color w:val="FFFFFF" w:themeColor="background1"/>
                <w:sz w:val="22"/>
                <w:szCs w:val="22"/>
              </w:rPr>
            </w:r>
            <w:r w:rsidR="00C44CFB" w:rsidRPr="00211088">
              <w:rPr>
                <w:color w:val="FFFFFF" w:themeColor="background1"/>
                <w:sz w:val="22"/>
                <w:szCs w:val="22"/>
              </w:rPr>
              <w:fldChar w:fldCharType="separate"/>
            </w:r>
            <w:r w:rsidR="00E4494C">
              <w:rPr>
                <w:b/>
                <w:bCs/>
                <w:color w:val="FFFFFF" w:themeColor="background1"/>
                <w:sz w:val="22"/>
                <w:szCs w:val="22"/>
              </w:rPr>
              <w:t>Error! Not a valid bookmark self-reference.</w:t>
            </w:r>
            <w:r w:rsidR="00C44CFB" w:rsidRPr="00211088">
              <w:rPr>
                <w:color w:val="FFFFFF" w:themeColor="background1"/>
                <w:sz w:val="22"/>
                <w:szCs w:val="22"/>
              </w:rPr>
              <w:fldChar w:fldCharType="end"/>
            </w:r>
          </w:p>
        </w:tc>
        <w:tc>
          <w:tcPr>
            <w:tcW w:w="11624" w:type="dxa"/>
            <w:gridSpan w:val="3"/>
            <w:tcBorders>
              <w:top w:val="single" w:sz="4" w:space="0" w:color="auto"/>
              <w:left w:val="single" w:sz="4" w:space="0" w:color="auto"/>
              <w:bottom w:val="nil"/>
              <w:right w:val="single" w:sz="4" w:space="0" w:color="auto"/>
            </w:tcBorders>
          </w:tcPr>
          <w:p w14:paraId="65BE86F3" w14:textId="77777777" w:rsidR="00C44CFB" w:rsidRPr="00A63EE1" w:rsidRDefault="00C44CFB" w:rsidP="00DB698F">
            <w:pPr>
              <w:spacing w:before="0"/>
              <w:rPr>
                <w:sz w:val="22"/>
                <w:szCs w:val="22"/>
              </w:rPr>
            </w:pPr>
            <w:r w:rsidRPr="00A63EE1">
              <w:rPr>
                <w:sz w:val="22"/>
                <w:szCs w:val="22"/>
              </w:rPr>
              <w:t xml:space="preserve">These are the </w:t>
            </w:r>
            <w:proofErr w:type="spellStart"/>
            <w:r w:rsidRPr="00A63EE1">
              <w:rPr>
                <w:sz w:val="22"/>
                <w:szCs w:val="22"/>
              </w:rPr>
              <w:t>Behaviours</w:t>
            </w:r>
            <w:proofErr w:type="spellEnd"/>
            <w:r w:rsidRPr="00A63EE1">
              <w:rPr>
                <w:sz w:val="22"/>
                <w:szCs w:val="22"/>
              </w:rPr>
              <w:t xml:space="preserve"> most relevant to roles with safety responsibility and are listed within each Role Success Profile. The complete list of DE&amp;S </w:t>
            </w:r>
            <w:proofErr w:type="spellStart"/>
            <w:r w:rsidRPr="00A63EE1">
              <w:rPr>
                <w:sz w:val="22"/>
                <w:szCs w:val="22"/>
              </w:rPr>
              <w:t>Behaviours</w:t>
            </w:r>
            <w:proofErr w:type="spellEnd"/>
            <w:r w:rsidRPr="00A63EE1">
              <w:rPr>
                <w:sz w:val="22"/>
                <w:szCs w:val="22"/>
              </w:rPr>
              <w:t xml:space="preserve"> is:</w:t>
            </w:r>
          </w:p>
        </w:tc>
      </w:tr>
      <w:tr w:rsidR="00C44CFB" w14:paraId="2B1EB47C" w14:textId="77777777" w:rsidTr="00DB698F">
        <w:trPr>
          <w:trHeight w:val="1354"/>
        </w:trPr>
        <w:tc>
          <w:tcPr>
            <w:tcW w:w="2263" w:type="dxa"/>
            <w:vMerge/>
            <w:tcBorders>
              <w:right w:val="single" w:sz="4" w:space="0" w:color="auto"/>
            </w:tcBorders>
          </w:tcPr>
          <w:p w14:paraId="521E345D" w14:textId="77777777" w:rsidR="00C44CFB" w:rsidRPr="00A63EE1" w:rsidRDefault="00C44CFB" w:rsidP="00DB698F">
            <w:pPr>
              <w:rPr>
                <w:sz w:val="22"/>
                <w:szCs w:val="22"/>
              </w:rPr>
            </w:pPr>
          </w:p>
        </w:tc>
        <w:tc>
          <w:tcPr>
            <w:tcW w:w="3874" w:type="dxa"/>
            <w:tcBorders>
              <w:top w:val="nil"/>
              <w:left w:val="single" w:sz="4" w:space="0" w:color="auto"/>
              <w:bottom w:val="nil"/>
              <w:right w:val="nil"/>
            </w:tcBorders>
          </w:tcPr>
          <w:p w14:paraId="6BCBA72E" w14:textId="77777777" w:rsidR="00C44CFB" w:rsidRPr="00A63EE1" w:rsidRDefault="00C44CFB" w:rsidP="00C44CFB">
            <w:pPr>
              <w:pStyle w:val="ListParagraph"/>
              <w:numPr>
                <w:ilvl w:val="0"/>
                <w:numId w:val="61"/>
              </w:numPr>
              <w:spacing w:before="0" w:after="0"/>
              <w:rPr>
                <w:sz w:val="22"/>
                <w:szCs w:val="22"/>
              </w:rPr>
            </w:pPr>
            <w:r w:rsidRPr="00A63EE1">
              <w:rPr>
                <w:sz w:val="22"/>
                <w:szCs w:val="22"/>
              </w:rPr>
              <w:t>Seeing the Big Picture</w:t>
            </w:r>
          </w:p>
          <w:p w14:paraId="7ED96FEA" w14:textId="77777777" w:rsidR="00C44CFB" w:rsidRPr="00A63EE1" w:rsidRDefault="00C44CFB" w:rsidP="00C44CFB">
            <w:pPr>
              <w:pStyle w:val="ListParagraph"/>
              <w:numPr>
                <w:ilvl w:val="0"/>
                <w:numId w:val="61"/>
              </w:numPr>
              <w:spacing w:before="0" w:after="0"/>
              <w:rPr>
                <w:sz w:val="22"/>
                <w:szCs w:val="22"/>
              </w:rPr>
            </w:pPr>
            <w:r w:rsidRPr="00A63EE1">
              <w:rPr>
                <w:sz w:val="22"/>
                <w:szCs w:val="22"/>
              </w:rPr>
              <w:t>Changing and Improving</w:t>
            </w:r>
          </w:p>
          <w:p w14:paraId="76A76CE6" w14:textId="77777777" w:rsidR="00C44CFB" w:rsidRPr="00A63EE1" w:rsidRDefault="00C44CFB" w:rsidP="00C44CFB">
            <w:pPr>
              <w:pStyle w:val="ListParagraph"/>
              <w:numPr>
                <w:ilvl w:val="0"/>
                <w:numId w:val="61"/>
              </w:numPr>
              <w:spacing w:before="0" w:after="0"/>
              <w:rPr>
                <w:sz w:val="22"/>
                <w:szCs w:val="22"/>
              </w:rPr>
            </w:pPr>
            <w:r w:rsidRPr="00A63EE1">
              <w:rPr>
                <w:sz w:val="22"/>
                <w:szCs w:val="22"/>
              </w:rPr>
              <w:t>Making Effective Decisions</w:t>
            </w:r>
          </w:p>
          <w:p w14:paraId="1009AE5E" w14:textId="77777777" w:rsidR="00C44CFB" w:rsidRPr="00A63EE1" w:rsidRDefault="00C44CFB" w:rsidP="00C44CFB">
            <w:pPr>
              <w:pStyle w:val="ListParagraph"/>
              <w:numPr>
                <w:ilvl w:val="0"/>
                <w:numId w:val="61"/>
              </w:numPr>
              <w:spacing w:before="0" w:after="0"/>
              <w:rPr>
                <w:sz w:val="22"/>
                <w:szCs w:val="22"/>
              </w:rPr>
            </w:pPr>
            <w:r w:rsidRPr="00A63EE1">
              <w:rPr>
                <w:sz w:val="22"/>
                <w:szCs w:val="22"/>
              </w:rPr>
              <w:t>Developing Self and Others</w:t>
            </w:r>
          </w:p>
        </w:tc>
        <w:tc>
          <w:tcPr>
            <w:tcW w:w="3875" w:type="dxa"/>
            <w:tcBorders>
              <w:top w:val="nil"/>
              <w:left w:val="nil"/>
              <w:right w:val="nil"/>
            </w:tcBorders>
          </w:tcPr>
          <w:p w14:paraId="5E72F489" w14:textId="77777777" w:rsidR="00C44CFB" w:rsidRPr="00A63EE1" w:rsidRDefault="00C44CFB" w:rsidP="00C44CFB">
            <w:pPr>
              <w:pStyle w:val="ListParagraph"/>
              <w:numPr>
                <w:ilvl w:val="0"/>
                <w:numId w:val="61"/>
              </w:numPr>
              <w:spacing w:before="0" w:after="0"/>
              <w:rPr>
                <w:sz w:val="22"/>
                <w:szCs w:val="22"/>
              </w:rPr>
            </w:pPr>
            <w:r w:rsidRPr="00A63EE1">
              <w:rPr>
                <w:sz w:val="22"/>
                <w:szCs w:val="22"/>
              </w:rPr>
              <w:t>Leadership</w:t>
            </w:r>
          </w:p>
          <w:p w14:paraId="7B1C01EF" w14:textId="77777777" w:rsidR="00C44CFB" w:rsidRPr="00A63EE1" w:rsidRDefault="00C44CFB" w:rsidP="00C44CFB">
            <w:pPr>
              <w:pStyle w:val="ListParagraph"/>
              <w:numPr>
                <w:ilvl w:val="0"/>
                <w:numId w:val="61"/>
              </w:numPr>
              <w:spacing w:before="0" w:after="0"/>
              <w:rPr>
                <w:sz w:val="22"/>
                <w:szCs w:val="22"/>
              </w:rPr>
            </w:pPr>
            <w:r w:rsidRPr="00A63EE1">
              <w:rPr>
                <w:sz w:val="22"/>
                <w:szCs w:val="22"/>
              </w:rPr>
              <w:t>Communication and Influencing</w:t>
            </w:r>
          </w:p>
          <w:p w14:paraId="7C8329AD" w14:textId="77777777" w:rsidR="00C44CFB" w:rsidRPr="00A63EE1" w:rsidRDefault="00C44CFB" w:rsidP="00C44CFB">
            <w:pPr>
              <w:pStyle w:val="ListParagraph"/>
              <w:numPr>
                <w:ilvl w:val="0"/>
                <w:numId w:val="61"/>
              </w:numPr>
              <w:spacing w:before="0" w:after="0"/>
              <w:rPr>
                <w:sz w:val="22"/>
                <w:szCs w:val="22"/>
              </w:rPr>
            </w:pPr>
            <w:r w:rsidRPr="00A63EE1">
              <w:rPr>
                <w:sz w:val="22"/>
                <w:szCs w:val="22"/>
              </w:rPr>
              <w:t>Working Together</w:t>
            </w:r>
          </w:p>
        </w:tc>
        <w:tc>
          <w:tcPr>
            <w:tcW w:w="3875" w:type="dxa"/>
            <w:tcBorders>
              <w:top w:val="nil"/>
              <w:left w:val="nil"/>
            </w:tcBorders>
          </w:tcPr>
          <w:p w14:paraId="4EE2DBCA" w14:textId="77777777" w:rsidR="00C44CFB" w:rsidRPr="00A63EE1" w:rsidRDefault="00C44CFB" w:rsidP="00C44CFB">
            <w:pPr>
              <w:pStyle w:val="ListParagraph"/>
              <w:numPr>
                <w:ilvl w:val="0"/>
                <w:numId w:val="61"/>
              </w:numPr>
              <w:spacing w:before="0" w:after="0"/>
              <w:rPr>
                <w:sz w:val="22"/>
                <w:szCs w:val="22"/>
              </w:rPr>
            </w:pPr>
            <w:r w:rsidRPr="00A63EE1">
              <w:rPr>
                <w:sz w:val="22"/>
                <w:szCs w:val="22"/>
              </w:rPr>
              <w:t>Managing a Quality Service</w:t>
            </w:r>
          </w:p>
          <w:p w14:paraId="7016BDA8" w14:textId="77777777" w:rsidR="00C44CFB" w:rsidRPr="00A63EE1" w:rsidRDefault="00C44CFB" w:rsidP="00C44CFB">
            <w:pPr>
              <w:pStyle w:val="ListParagraph"/>
              <w:numPr>
                <w:ilvl w:val="0"/>
                <w:numId w:val="61"/>
              </w:numPr>
              <w:spacing w:before="0" w:after="0"/>
              <w:rPr>
                <w:sz w:val="22"/>
                <w:szCs w:val="22"/>
              </w:rPr>
            </w:pPr>
            <w:r w:rsidRPr="00A63EE1">
              <w:rPr>
                <w:sz w:val="22"/>
                <w:szCs w:val="22"/>
              </w:rPr>
              <w:t>Working at Pace</w:t>
            </w:r>
          </w:p>
          <w:p w14:paraId="3376B7BD" w14:textId="77777777" w:rsidR="00C44CFB" w:rsidRPr="00A63EE1" w:rsidRDefault="00C44CFB" w:rsidP="00C44CFB">
            <w:pPr>
              <w:pStyle w:val="ListParagraph"/>
              <w:numPr>
                <w:ilvl w:val="0"/>
                <w:numId w:val="61"/>
              </w:numPr>
              <w:spacing w:before="0" w:after="0"/>
              <w:rPr>
                <w:sz w:val="22"/>
                <w:szCs w:val="22"/>
              </w:rPr>
            </w:pPr>
            <w:r w:rsidRPr="00A63EE1">
              <w:rPr>
                <w:sz w:val="22"/>
                <w:szCs w:val="22"/>
              </w:rPr>
              <w:t>Safety Focus</w:t>
            </w:r>
          </w:p>
          <w:p w14:paraId="6C73A21A" w14:textId="77777777" w:rsidR="00C44CFB" w:rsidRPr="00A63EE1" w:rsidRDefault="00C44CFB" w:rsidP="00C44CFB">
            <w:pPr>
              <w:pStyle w:val="ListParagraph"/>
              <w:numPr>
                <w:ilvl w:val="0"/>
                <w:numId w:val="61"/>
              </w:numPr>
              <w:spacing w:before="120" w:after="0"/>
              <w:rPr>
                <w:sz w:val="22"/>
                <w:szCs w:val="22"/>
              </w:rPr>
            </w:pPr>
            <w:r w:rsidRPr="00A63EE1">
              <w:rPr>
                <w:sz w:val="22"/>
                <w:szCs w:val="22"/>
              </w:rPr>
              <w:t xml:space="preserve">Working as one with our </w:t>
            </w:r>
            <w:proofErr w:type="gramStart"/>
            <w:r w:rsidRPr="00A63EE1">
              <w:rPr>
                <w:sz w:val="22"/>
                <w:szCs w:val="22"/>
              </w:rPr>
              <w:t>Customer</w:t>
            </w:r>
            <w:proofErr w:type="gramEnd"/>
          </w:p>
        </w:tc>
      </w:tr>
      <w:tr w:rsidR="00C44CFB" w14:paraId="02CF648B" w14:textId="77777777" w:rsidTr="00DB698F">
        <w:tc>
          <w:tcPr>
            <w:tcW w:w="2263" w:type="dxa"/>
          </w:tcPr>
          <w:p w14:paraId="53FEC865" w14:textId="3054A335" w:rsidR="00C44CFB" w:rsidRPr="00A63EE1" w:rsidRDefault="00C44CFB" w:rsidP="00DB698F">
            <w:pPr>
              <w:rPr>
                <w:sz w:val="22"/>
                <w:szCs w:val="22"/>
              </w:rPr>
            </w:pPr>
            <w:r w:rsidRPr="00A63EE1">
              <w:rPr>
                <w:sz w:val="22"/>
                <w:szCs w:val="22"/>
              </w:rPr>
              <w:fldChar w:fldCharType="begin"/>
            </w:r>
            <w:r w:rsidRPr="00A63EE1">
              <w:rPr>
                <w:sz w:val="22"/>
                <w:szCs w:val="22"/>
              </w:rPr>
              <w:instrText xml:space="preserve"> REF _Ref124930949 \h  \* MERGEFORMAT </w:instrText>
            </w:r>
            <w:r w:rsidRPr="00A63EE1">
              <w:rPr>
                <w:sz w:val="22"/>
                <w:szCs w:val="22"/>
              </w:rPr>
            </w:r>
            <w:r w:rsidRPr="00A63EE1">
              <w:rPr>
                <w:sz w:val="22"/>
                <w:szCs w:val="22"/>
              </w:rPr>
              <w:fldChar w:fldCharType="separate"/>
            </w:r>
            <w:r w:rsidR="00E4494C" w:rsidRPr="00E4494C">
              <w:rPr>
                <w:sz w:val="22"/>
                <w:szCs w:val="22"/>
              </w:rPr>
              <w:t>Area 2 – Engineering Function Competency</w:t>
            </w:r>
            <w:r w:rsidRPr="00A63EE1">
              <w:rPr>
                <w:sz w:val="22"/>
                <w:szCs w:val="22"/>
              </w:rPr>
              <w:fldChar w:fldCharType="end"/>
            </w:r>
          </w:p>
          <w:p w14:paraId="705AB23D" w14:textId="77777777" w:rsidR="00C44CFB" w:rsidRPr="00A63EE1" w:rsidRDefault="00C44CFB" w:rsidP="00DB698F">
            <w:pPr>
              <w:rPr>
                <w:sz w:val="22"/>
                <w:szCs w:val="22"/>
              </w:rPr>
            </w:pPr>
          </w:p>
          <w:p w14:paraId="6274CF69" w14:textId="77777777" w:rsidR="00C44CFB" w:rsidRPr="00A63EE1" w:rsidRDefault="00C44CFB" w:rsidP="00DB698F">
            <w:pPr>
              <w:rPr>
                <w:sz w:val="22"/>
                <w:szCs w:val="22"/>
              </w:rPr>
            </w:pPr>
          </w:p>
        </w:tc>
        <w:tc>
          <w:tcPr>
            <w:tcW w:w="11624" w:type="dxa"/>
            <w:gridSpan w:val="3"/>
          </w:tcPr>
          <w:p w14:paraId="3645D5B9" w14:textId="77777777" w:rsidR="00C44CFB" w:rsidRPr="00A63EE1" w:rsidRDefault="00C44CFB" w:rsidP="00DB698F">
            <w:pPr>
              <w:rPr>
                <w:sz w:val="22"/>
                <w:szCs w:val="22"/>
              </w:rPr>
            </w:pPr>
            <w:r w:rsidRPr="00A63EE1">
              <w:rPr>
                <w:sz w:val="22"/>
                <w:szCs w:val="22"/>
              </w:rPr>
              <w:t>These are the competencies defined as part of the Engineering Functional Competency Framework (EFCF):</w:t>
            </w:r>
          </w:p>
          <w:p w14:paraId="3024E73C" w14:textId="77777777" w:rsidR="00C44CFB" w:rsidRPr="00A63EE1" w:rsidRDefault="00C44CFB" w:rsidP="00C44CFB">
            <w:pPr>
              <w:pStyle w:val="ListParagraph"/>
              <w:numPr>
                <w:ilvl w:val="0"/>
                <w:numId w:val="62"/>
              </w:numPr>
              <w:spacing w:before="0" w:after="0"/>
              <w:rPr>
                <w:sz w:val="22"/>
                <w:szCs w:val="22"/>
              </w:rPr>
            </w:pPr>
            <w:r w:rsidRPr="00A63EE1">
              <w:rPr>
                <w:b/>
                <w:bCs/>
                <w:sz w:val="22"/>
                <w:szCs w:val="22"/>
              </w:rPr>
              <w:t>EFCF 1 – Improve Engineering Capability</w:t>
            </w:r>
            <w:r w:rsidRPr="00A63EE1">
              <w:rPr>
                <w:sz w:val="22"/>
                <w:szCs w:val="22"/>
              </w:rPr>
              <w:t xml:space="preserve"> – Explores innovative opportunities and exploit emerging technology to develop, sustain and enhance </w:t>
            </w:r>
            <w:proofErr w:type="spellStart"/>
            <w:r w:rsidRPr="00A63EE1">
              <w:rPr>
                <w:sz w:val="22"/>
                <w:szCs w:val="22"/>
              </w:rPr>
              <w:t>Defence</w:t>
            </w:r>
            <w:proofErr w:type="spellEnd"/>
            <w:r w:rsidRPr="00A63EE1">
              <w:rPr>
                <w:sz w:val="22"/>
                <w:szCs w:val="22"/>
              </w:rPr>
              <w:t xml:space="preserve"> capability.</w:t>
            </w:r>
          </w:p>
          <w:p w14:paraId="12C7B826" w14:textId="77777777" w:rsidR="00C44CFB" w:rsidRPr="00A63EE1" w:rsidRDefault="00C44CFB" w:rsidP="00C44CFB">
            <w:pPr>
              <w:pStyle w:val="ListParagraph"/>
              <w:numPr>
                <w:ilvl w:val="0"/>
                <w:numId w:val="62"/>
              </w:numPr>
              <w:spacing w:before="0" w:after="0"/>
              <w:rPr>
                <w:sz w:val="22"/>
                <w:szCs w:val="22"/>
              </w:rPr>
            </w:pPr>
            <w:r w:rsidRPr="00A63EE1">
              <w:rPr>
                <w:b/>
                <w:bCs/>
                <w:sz w:val="22"/>
                <w:szCs w:val="22"/>
              </w:rPr>
              <w:t>EFCF 2 – Application of Analytical Techniques</w:t>
            </w:r>
            <w:r w:rsidRPr="00A63EE1">
              <w:rPr>
                <w:sz w:val="22"/>
                <w:szCs w:val="22"/>
              </w:rPr>
              <w:t xml:space="preserve"> – Applies systems thinking and analytical techniques to refine the approach, achieve intended outcomes and challenge assumptions.</w:t>
            </w:r>
          </w:p>
          <w:p w14:paraId="12F04AFF" w14:textId="77777777" w:rsidR="00C44CFB" w:rsidRPr="00A63EE1" w:rsidRDefault="00C44CFB" w:rsidP="00C44CFB">
            <w:pPr>
              <w:pStyle w:val="ListParagraph"/>
              <w:numPr>
                <w:ilvl w:val="0"/>
                <w:numId w:val="62"/>
              </w:numPr>
              <w:spacing w:before="0" w:after="0"/>
              <w:rPr>
                <w:sz w:val="22"/>
                <w:szCs w:val="22"/>
              </w:rPr>
            </w:pPr>
            <w:r w:rsidRPr="00A63EE1">
              <w:rPr>
                <w:b/>
                <w:bCs/>
                <w:sz w:val="22"/>
                <w:szCs w:val="22"/>
              </w:rPr>
              <w:t xml:space="preserve">EFCF 3 – Technical Requirements, Evaluation and Acceptance </w:t>
            </w:r>
            <w:r w:rsidRPr="00A63EE1">
              <w:rPr>
                <w:sz w:val="22"/>
                <w:szCs w:val="22"/>
              </w:rPr>
              <w:t xml:space="preserve">– Develops well-formed requirements and evaluates technical solutions against verified acceptance criteria whilst promoting best </w:t>
            </w:r>
            <w:proofErr w:type="gramStart"/>
            <w:r w:rsidRPr="00A63EE1">
              <w:rPr>
                <w:sz w:val="22"/>
                <w:szCs w:val="22"/>
              </w:rPr>
              <w:t>practice</w:t>
            </w:r>
            <w:proofErr w:type="gramEnd"/>
            <w:r w:rsidRPr="00A63EE1">
              <w:rPr>
                <w:sz w:val="22"/>
                <w:szCs w:val="22"/>
              </w:rPr>
              <w:tab/>
            </w:r>
          </w:p>
          <w:p w14:paraId="2779CD2A" w14:textId="77777777" w:rsidR="00C44CFB" w:rsidRPr="00A63EE1" w:rsidRDefault="00C44CFB" w:rsidP="00C44CFB">
            <w:pPr>
              <w:pStyle w:val="ListParagraph"/>
              <w:numPr>
                <w:ilvl w:val="0"/>
                <w:numId w:val="62"/>
              </w:numPr>
              <w:spacing w:before="0" w:after="0"/>
              <w:rPr>
                <w:b/>
                <w:bCs/>
                <w:sz w:val="22"/>
                <w:szCs w:val="22"/>
              </w:rPr>
            </w:pPr>
            <w:r w:rsidRPr="00A63EE1">
              <w:rPr>
                <w:b/>
                <w:bCs/>
                <w:sz w:val="22"/>
                <w:szCs w:val="22"/>
              </w:rPr>
              <w:t xml:space="preserve">EFCF4 – Technical Decision Making </w:t>
            </w:r>
            <w:r w:rsidRPr="00A63EE1">
              <w:rPr>
                <w:sz w:val="22"/>
                <w:szCs w:val="22"/>
              </w:rPr>
              <w:t>– Applies technical expertise and uses available evidence to make informed technical decisions on complex issues.</w:t>
            </w:r>
          </w:p>
          <w:p w14:paraId="06C08466" w14:textId="77777777" w:rsidR="00C44CFB" w:rsidRPr="00A63EE1" w:rsidRDefault="00C44CFB" w:rsidP="00C44CFB">
            <w:pPr>
              <w:pStyle w:val="ListParagraph"/>
              <w:numPr>
                <w:ilvl w:val="0"/>
                <w:numId w:val="62"/>
              </w:numPr>
              <w:spacing w:before="0" w:after="0"/>
              <w:rPr>
                <w:sz w:val="22"/>
                <w:szCs w:val="22"/>
              </w:rPr>
            </w:pPr>
            <w:r w:rsidRPr="00A63EE1">
              <w:rPr>
                <w:b/>
                <w:bCs/>
                <w:sz w:val="22"/>
                <w:szCs w:val="22"/>
              </w:rPr>
              <w:t xml:space="preserve">EFCF 5 – Technical Risk Management </w:t>
            </w:r>
            <w:r w:rsidRPr="00A63EE1">
              <w:rPr>
                <w:sz w:val="22"/>
                <w:szCs w:val="22"/>
              </w:rPr>
              <w:t>– Assesses, communicates, and manages technical risk associated with engineering activities to enable regulatory compliance and deliver operational effectiveness.</w:t>
            </w:r>
          </w:p>
          <w:p w14:paraId="22A4031D" w14:textId="77777777" w:rsidR="00C44CFB" w:rsidRPr="00A63EE1" w:rsidRDefault="00C44CFB" w:rsidP="00DB698F">
            <w:pPr>
              <w:spacing w:before="0"/>
              <w:rPr>
                <w:sz w:val="22"/>
                <w:szCs w:val="22"/>
              </w:rPr>
            </w:pPr>
          </w:p>
          <w:p w14:paraId="09184302" w14:textId="77777777" w:rsidR="00C44CFB" w:rsidRPr="00A63EE1" w:rsidRDefault="00C44CFB" w:rsidP="00DB698F">
            <w:pPr>
              <w:spacing w:before="0"/>
              <w:rPr>
                <w:sz w:val="22"/>
                <w:szCs w:val="22"/>
              </w:rPr>
            </w:pPr>
            <w:r w:rsidRPr="00A63EE1">
              <w:rPr>
                <w:sz w:val="22"/>
                <w:szCs w:val="22"/>
              </w:rPr>
              <w:t xml:space="preserve">In addition to these EFCFs, Engineering Function Competency may also be demonstrated via applicable Professional Registrations (e.g., IMechE, </w:t>
            </w:r>
            <w:proofErr w:type="spellStart"/>
            <w:r w:rsidRPr="00A63EE1">
              <w:rPr>
                <w:sz w:val="22"/>
                <w:szCs w:val="22"/>
              </w:rPr>
              <w:t>IChemE</w:t>
            </w:r>
            <w:proofErr w:type="spellEnd"/>
            <w:r w:rsidRPr="00A63EE1">
              <w:rPr>
                <w:sz w:val="22"/>
                <w:szCs w:val="22"/>
              </w:rPr>
              <w:t>, etc.).</w:t>
            </w:r>
          </w:p>
        </w:tc>
      </w:tr>
      <w:tr w:rsidR="00C44CFB" w14:paraId="7916A86C" w14:textId="77777777" w:rsidTr="00DB698F">
        <w:tc>
          <w:tcPr>
            <w:tcW w:w="2263" w:type="dxa"/>
          </w:tcPr>
          <w:p w14:paraId="6950E08A" w14:textId="25564572" w:rsidR="00C44CFB" w:rsidRPr="00A63EE1" w:rsidRDefault="00C44CFB" w:rsidP="00DB698F">
            <w:pPr>
              <w:rPr>
                <w:sz w:val="22"/>
                <w:szCs w:val="22"/>
              </w:rPr>
            </w:pPr>
            <w:r w:rsidRPr="00A63EE1">
              <w:rPr>
                <w:sz w:val="22"/>
                <w:szCs w:val="22"/>
              </w:rPr>
              <w:lastRenderedPageBreak/>
              <w:fldChar w:fldCharType="begin"/>
            </w:r>
            <w:r w:rsidRPr="00A63EE1">
              <w:rPr>
                <w:sz w:val="22"/>
                <w:szCs w:val="22"/>
              </w:rPr>
              <w:instrText xml:space="preserve"> REF _Ref124937726 \h  \* MERGEFORMAT </w:instrText>
            </w:r>
            <w:r w:rsidRPr="00A63EE1">
              <w:rPr>
                <w:sz w:val="22"/>
                <w:szCs w:val="22"/>
              </w:rPr>
            </w:r>
            <w:r w:rsidRPr="00A63EE1">
              <w:rPr>
                <w:sz w:val="22"/>
                <w:szCs w:val="22"/>
              </w:rPr>
              <w:fldChar w:fldCharType="separate"/>
            </w:r>
            <w:r w:rsidR="00E4494C" w:rsidRPr="00E4494C">
              <w:rPr>
                <w:sz w:val="22"/>
                <w:szCs w:val="22"/>
              </w:rPr>
              <w:t>Area 3 – Systems Safety Competences</w:t>
            </w:r>
            <w:r w:rsidRPr="00A63EE1">
              <w:rPr>
                <w:sz w:val="22"/>
                <w:szCs w:val="22"/>
              </w:rPr>
              <w:fldChar w:fldCharType="end"/>
            </w:r>
          </w:p>
        </w:tc>
        <w:tc>
          <w:tcPr>
            <w:tcW w:w="11624" w:type="dxa"/>
            <w:gridSpan w:val="3"/>
          </w:tcPr>
          <w:p w14:paraId="5EC3093E" w14:textId="77777777" w:rsidR="00C44CFB" w:rsidRPr="00A63EE1" w:rsidRDefault="00C44CFB" w:rsidP="00DB698F">
            <w:pPr>
              <w:rPr>
                <w:sz w:val="22"/>
                <w:szCs w:val="22"/>
              </w:rPr>
            </w:pPr>
            <w:r w:rsidRPr="00A63EE1">
              <w:rPr>
                <w:sz w:val="22"/>
                <w:szCs w:val="22"/>
              </w:rPr>
              <w:t>These are primarily focused on the System Safety Functional Competences:</w:t>
            </w:r>
          </w:p>
          <w:p w14:paraId="7B466AB5" w14:textId="77777777" w:rsidR="00C44CFB" w:rsidRPr="00A63EE1" w:rsidRDefault="00C44CFB" w:rsidP="00C44CFB">
            <w:pPr>
              <w:pStyle w:val="ListParagraph"/>
              <w:numPr>
                <w:ilvl w:val="0"/>
                <w:numId w:val="73"/>
              </w:numPr>
              <w:spacing w:before="120" w:after="0"/>
              <w:jc w:val="both"/>
              <w:rPr>
                <w:rFonts w:cs="Arial"/>
                <w:sz w:val="22"/>
                <w:szCs w:val="22"/>
              </w:rPr>
            </w:pPr>
            <w:r w:rsidRPr="00A63EE1">
              <w:rPr>
                <w:rFonts w:cs="Arial"/>
                <w:b/>
                <w:sz w:val="22"/>
                <w:szCs w:val="22"/>
              </w:rPr>
              <w:t>SYSSAF 1</w:t>
            </w:r>
            <w:r w:rsidRPr="00A63EE1">
              <w:rPr>
                <w:rFonts w:cs="Arial"/>
                <w:sz w:val="22"/>
                <w:szCs w:val="22"/>
              </w:rPr>
              <w:t xml:space="preserve"> – Compliance with MOD policy and instructions, legislation, and procedures for system safety management</w:t>
            </w:r>
          </w:p>
          <w:p w14:paraId="5778A421" w14:textId="77777777" w:rsidR="00C44CFB" w:rsidRPr="00A63EE1" w:rsidRDefault="00C44CFB" w:rsidP="00C44CFB">
            <w:pPr>
              <w:pStyle w:val="ListParagraph"/>
              <w:numPr>
                <w:ilvl w:val="0"/>
                <w:numId w:val="73"/>
              </w:numPr>
              <w:spacing w:before="120" w:after="0"/>
              <w:jc w:val="both"/>
              <w:rPr>
                <w:rFonts w:cs="Arial"/>
                <w:sz w:val="22"/>
                <w:szCs w:val="22"/>
              </w:rPr>
            </w:pPr>
            <w:r w:rsidRPr="00A63EE1">
              <w:rPr>
                <w:rFonts w:cs="Arial"/>
                <w:b/>
                <w:sz w:val="22"/>
                <w:szCs w:val="22"/>
              </w:rPr>
              <w:t>SYSSAF 2</w:t>
            </w:r>
            <w:r w:rsidRPr="00A63EE1">
              <w:rPr>
                <w:rFonts w:cs="Arial"/>
                <w:sz w:val="22"/>
                <w:szCs w:val="22"/>
              </w:rPr>
              <w:t xml:space="preserve"> – Complies with the principles of System Safety </w:t>
            </w:r>
            <w:proofErr w:type="gramStart"/>
            <w:r w:rsidRPr="00A63EE1">
              <w:rPr>
                <w:rFonts w:cs="Arial"/>
                <w:sz w:val="22"/>
                <w:szCs w:val="22"/>
              </w:rPr>
              <w:t>management</w:t>
            </w:r>
            <w:proofErr w:type="gramEnd"/>
          </w:p>
          <w:p w14:paraId="4A3D61ED" w14:textId="77777777" w:rsidR="00C44CFB" w:rsidRPr="00A63EE1" w:rsidRDefault="00C44CFB" w:rsidP="00C44CFB">
            <w:pPr>
              <w:pStyle w:val="ListParagraph"/>
              <w:numPr>
                <w:ilvl w:val="0"/>
                <w:numId w:val="73"/>
              </w:numPr>
              <w:spacing w:before="120" w:after="0"/>
              <w:jc w:val="both"/>
              <w:rPr>
                <w:rFonts w:cs="Arial"/>
                <w:sz w:val="22"/>
                <w:szCs w:val="22"/>
              </w:rPr>
            </w:pPr>
            <w:r w:rsidRPr="00A63EE1">
              <w:rPr>
                <w:rFonts w:cs="Arial"/>
                <w:b/>
                <w:sz w:val="22"/>
                <w:szCs w:val="22"/>
              </w:rPr>
              <w:t>SYSSAF 3</w:t>
            </w:r>
            <w:r w:rsidRPr="00A63EE1">
              <w:rPr>
                <w:rFonts w:cs="Arial"/>
                <w:sz w:val="22"/>
                <w:szCs w:val="22"/>
              </w:rPr>
              <w:t xml:space="preserve"> – Complies with MOD requirements for System Safety Management through </w:t>
            </w:r>
            <w:proofErr w:type="gramStart"/>
            <w:r w:rsidRPr="00A63EE1">
              <w:rPr>
                <w:rFonts w:cs="Arial"/>
                <w:sz w:val="22"/>
                <w:szCs w:val="22"/>
              </w:rPr>
              <w:t>life</w:t>
            </w:r>
            <w:proofErr w:type="gramEnd"/>
          </w:p>
          <w:p w14:paraId="2FE29611" w14:textId="77777777" w:rsidR="00C44CFB" w:rsidRPr="00A63EE1" w:rsidRDefault="00C44CFB" w:rsidP="00C44CFB">
            <w:pPr>
              <w:pStyle w:val="ListParagraph"/>
              <w:numPr>
                <w:ilvl w:val="0"/>
                <w:numId w:val="73"/>
              </w:numPr>
              <w:spacing w:before="120" w:after="0"/>
              <w:jc w:val="both"/>
              <w:rPr>
                <w:rFonts w:cs="Arial"/>
                <w:sz w:val="22"/>
                <w:szCs w:val="22"/>
              </w:rPr>
            </w:pPr>
            <w:r w:rsidRPr="00A63EE1">
              <w:rPr>
                <w:rFonts w:cs="Arial"/>
                <w:b/>
                <w:sz w:val="22"/>
                <w:szCs w:val="22"/>
              </w:rPr>
              <w:t>SYSSAF 4</w:t>
            </w:r>
            <w:r w:rsidRPr="00A63EE1">
              <w:rPr>
                <w:rFonts w:cs="Arial"/>
                <w:sz w:val="22"/>
                <w:szCs w:val="22"/>
              </w:rPr>
              <w:t xml:space="preserve"> – Adoption of a safety risk management process consistent with the level of safety risk</w:t>
            </w:r>
          </w:p>
          <w:p w14:paraId="22A3E345" w14:textId="77777777" w:rsidR="00C44CFB" w:rsidRPr="00A63EE1" w:rsidRDefault="00C44CFB" w:rsidP="00C44CFB">
            <w:pPr>
              <w:pStyle w:val="ListParagraph"/>
              <w:numPr>
                <w:ilvl w:val="0"/>
                <w:numId w:val="73"/>
              </w:numPr>
              <w:spacing w:before="120" w:after="0"/>
              <w:jc w:val="both"/>
              <w:rPr>
                <w:rFonts w:cs="Arial"/>
                <w:sz w:val="22"/>
                <w:szCs w:val="22"/>
              </w:rPr>
            </w:pPr>
            <w:r w:rsidRPr="00A63EE1">
              <w:rPr>
                <w:rFonts w:cs="Arial"/>
                <w:b/>
                <w:sz w:val="22"/>
                <w:szCs w:val="22"/>
              </w:rPr>
              <w:t>SYSSAF 5</w:t>
            </w:r>
            <w:r w:rsidRPr="00A63EE1">
              <w:rPr>
                <w:rFonts w:cs="Arial"/>
                <w:sz w:val="22"/>
                <w:szCs w:val="22"/>
              </w:rPr>
              <w:t xml:space="preserve"> – Applies engineering and scientific knowledge within a domain and complies with applicable specialist safety requirements, procedures, and </w:t>
            </w:r>
            <w:proofErr w:type="gramStart"/>
            <w:r w:rsidRPr="00A63EE1">
              <w:rPr>
                <w:rFonts w:cs="Arial"/>
                <w:sz w:val="22"/>
                <w:szCs w:val="22"/>
              </w:rPr>
              <w:t>regulations</w:t>
            </w:r>
            <w:proofErr w:type="gramEnd"/>
          </w:p>
          <w:p w14:paraId="0452806C" w14:textId="77777777" w:rsidR="00C44CFB" w:rsidRPr="00A63EE1" w:rsidRDefault="00C44CFB" w:rsidP="00DB698F">
            <w:pPr>
              <w:rPr>
                <w:sz w:val="22"/>
                <w:szCs w:val="22"/>
              </w:rPr>
            </w:pPr>
            <w:r w:rsidRPr="00A63EE1">
              <w:rPr>
                <w:sz w:val="22"/>
                <w:szCs w:val="22"/>
              </w:rPr>
              <w:t>In addition to these competences, this Core Area is also underpinned by the following:</w:t>
            </w:r>
          </w:p>
          <w:p w14:paraId="6C15651B" w14:textId="77777777" w:rsidR="00C44CFB" w:rsidRPr="00A63EE1" w:rsidRDefault="00C44CFB" w:rsidP="00C44CFB">
            <w:pPr>
              <w:pStyle w:val="ListParagraph"/>
              <w:numPr>
                <w:ilvl w:val="0"/>
                <w:numId w:val="63"/>
              </w:numPr>
              <w:spacing w:before="0" w:after="0"/>
              <w:rPr>
                <w:sz w:val="22"/>
                <w:szCs w:val="22"/>
              </w:rPr>
            </w:pPr>
            <w:r w:rsidRPr="00A63EE1">
              <w:rPr>
                <w:sz w:val="22"/>
                <w:szCs w:val="22"/>
              </w:rPr>
              <w:t>Acquisition Safety Process Understanding</w:t>
            </w:r>
          </w:p>
          <w:p w14:paraId="0BD4ADA7" w14:textId="77777777" w:rsidR="00C44CFB" w:rsidRPr="00A63EE1" w:rsidRDefault="00C44CFB" w:rsidP="00C44CFB">
            <w:pPr>
              <w:pStyle w:val="ListParagraph"/>
              <w:numPr>
                <w:ilvl w:val="0"/>
                <w:numId w:val="63"/>
              </w:numPr>
              <w:spacing w:before="0" w:after="0"/>
              <w:rPr>
                <w:sz w:val="22"/>
                <w:szCs w:val="22"/>
              </w:rPr>
            </w:pPr>
            <w:r w:rsidRPr="00A63EE1">
              <w:rPr>
                <w:sz w:val="22"/>
                <w:szCs w:val="22"/>
              </w:rPr>
              <w:t>Mandatory Safety Courses</w:t>
            </w:r>
          </w:p>
        </w:tc>
      </w:tr>
      <w:tr w:rsidR="00C44CFB" w14:paraId="4EF20C4B" w14:textId="77777777" w:rsidTr="00DB698F">
        <w:tc>
          <w:tcPr>
            <w:tcW w:w="2263" w:type="dxa"/>
          </w:tcPr>
          <w:p w14:paraId="75481F62" w14:textId="14FF34BB" w:rsidR="00C44CFB" w:rsidRPr="00A63EE1" w:rsidRDefault="00610788" w:rsidP="00610788">
            <w:pPr>
              <w:rPr>
                <w:sz w:val="22"/>
                <w:szCs w:val="22"/>
              </w:rPr>
            </w:pPr>
            <w:r w:rsidRPr="00610788">
              <w:rPr>
                <w:sz w:val="22"/>
                <w:szCs w:val="22"/>
              </w:rPr>
              <w:t>Area 4 – Systems Thinking and Integration Competence</w:t>
            </w:r>
          </w:p>
        </w:tc>
        <w:tc>
          <w:tcPr>
            <w:tcW w:w="11624" w:type="dxa"/>
            <w:gridSpan w:val="3"/>
          </w:tcPr>
          <w:p w14:paraId="6AE8DF05" w14:textId="77777777" w:rsidR="00C44CFB" w:rsidRPr="00A63EE1" w:rsidRDefault="00C44CFB" w:rsidP="00DB698F">
            <w:pPr>
              <w:rPr>
                <w:sz w:val="22"/>
                <w:szCs w:val="22"/>
              </w:rPr>
            </w:pPr>
            <w:r w:rsidRPr="00A63EE1">
              <w:rPr>
                <w:sz w:val="22"/>
                <w:szCs w:val="22"/>
              </w:rPr>
              <w:t>Systems Thinking and Integration plays a key role in safety with some key areas being:</w:t>
            </w:r>
          </w:p>
          <w:p w14:paraId="02C0BCBB" w14:textId="77777777" w:rsidR="00C44CFB" w:rsidRPr="00A63EE1" w:rsidRDefault="00C44CFB" w:rsidP="00C44CFB">
            <w:pPr>
              <w:pStyle w:val="ListParagraph"/>
              <w:numPr>
                <w:ilvl w:val="0"/>
                <w:numId w:val="67"/>
              </w:numPr>
              <w:spacing w:before="0" w:after="0"/>
              <w:rPr>
                <w:rFonts w:cs="Arial"/>
                <w:sz w:val="22"/>
                <w:szCs w:val="22"/>
              </w:rPr>
            </w:pPr>
            <w:r w:rsidRPr="00A63EE1">
              <w:rPr>
                <w:rFonts w:cs="Arial"/>
                <w:b/>
                <w:sz w:val="22"/>
                <w:szCs w:val="22"/>
              </w:rPr>
              <w:t>Applying systems theory in practice</w:t>
            </w:r>
            <w:r w:rsidRPr="00A63EE1">
              <w:rPr>
                <w:rFonts w:cs="Arial"/>
                <w:sz w:val="22"/>
                <w:szCs w:val="22"/>
              </w:rPr>
              <w:t xml:space="preserve"> – Ensuring safety judgements are based upon an understanding of basic systems concepts (such as emergence and hierarchy)</w:t>
            </w:r>
          </w:p>
          <w:p w14:paraId="3714F36D" w14:textId="77777777" w:rsidR="00C44CFB" w:rsidRPr="00A63EE1" w:rsidRDefault="00C44CFB" w:rsidP="00C44CFB">
            <w:pPr>
              <w:pStyle w:val="ListParagraph"/>
              <w:numPr>
                <w:ilvl w:val="0"/>
                <w:numId w:val="67"/>
              </w:numPr>
              <w:spacing w:before="0" w:after="0"/>
              <w:rPr>
                <w:rFonts w:cs="Arial"/>
                <w:sz w:val="22"/>
                <w:szCs w:val="22"/>
              </w:rPr>
            </w:pPr>
            <w:r w:rsidRPr="00A63EE1">
              <w:rPr>
                <w:rFonts w:cs="Arial"/>
                <w:b/>
                <w:sz w:val="22"/>
                <w:szCs w:val="22"/>
              </w:rPr>
              <w:t>Taking account of relationships between equipment, systems and people when taking safety decisions</w:t>
            </w:r>
            <w:r w:rsidRPr="00A63EE1">
              <w:rPr>
                <w:rFonts w:cs="Arial"/>
                <w:sz w:val="22"/>
                <w:szCs w:val="22"/>
              </w:rPr>
              <w:t xml:space="preserve"> – Ensuring safety judgements are made based upon an understanding of how elements of the system work together.</w:t>
            </w:r>
          </w:p>
          <w:p w14:paraId="39CB7DDC" w14:textId="77777777" w:rsidR="00C44CFB" w:rsidRPr="00A63EE1" w:rsidRDefault="00C44CFB" w:rsidP="00C44CFB">
            <w:pPr>
              <w:pStyle w:val="ListParagraph"/>
              <w:numPr>
                <w:ilvl w:val="0"/>
                <w:numId w:val="67"/>
              </w:numPr>
              <w:spacing w:before="0" w:after="0"/>
              <w:rPr>
                <w:rFonts w:cs="Arial"/>
                <w:sz w:val="22"/>
                <w:szCs w:val="22"/>
              </w:rPr>
            </w:pPr>
            <w:r w:rsidRPr="00A63EE1">
              <w:rPr>
                <w:rFonts w:cs="Arial"/>
                <w:b/>
                <w:sz w:val="22"/>
                <w:szCs w:val="22"/>
              </w:rPr>
              <w:t>Examining systems from multiple perspectives</w:t>
            </w:r>
            <w:r w:rsidRPr="00A63EE1">
              <w:rPr>
                <w:rFonts w:cs="Arial"/>
                <w:sz w:val="22"/>
                <w:szCs w:val="22"/>
              </w:rPr>
              <w:t xml:space="preserve"> – Ensuring safety judgements are based upon a diverse range of views of the system (such as an operational perspective or sustainment perspective).</w:t>
            </w:r>
          </w:p>
          <w:p w14:paraId="4EA8228F" w14:textId="77777777" w:rsidR="00C44CFB" w:rsidRPr="00A63EE1" w:rsidRDefault="00C44CFB" w:rsidP="00C44CFB">
            <w:pPr>
              <w:numPr>
                <w:ilvl w:val="0"/>
                <w:numId w:val="67"/>
              </w:numPr>
              <w:spacing w:before="0" w:after="0"/>
              <w:rPr>
                <w:sz w:val="22"/>
                <w:szCs w:val="22"/>
              </w:rPr>
            </w:pPr>
            <w:r w:rsidRPr="00A63EE1">
              <w:rPr>
                <w:rFonts w:cs="Arial"/>
                <w:b/>
                <w:sz w:val="22"/>
                <w:szCs w:val="22"/>
              </w:rPr>
              <w:t>Applying appropriate management styles for the safety system issue being considered</w:t>
            </w:r>
            <w:r w:rsidRPr="00A63EE1">
              <w:rPr>
                <w:rFonts w:cs="Arial"/>
                <w:sz w:val="22"/>
                <w:szCs w:val="22"/>
              </w:rPr>
              <w:t xml:space="preserve"> – Knowing when to think slow and apply systems thinking and when it is OK to take shortcuts and think fast.  </w:t>
            </w:r>
            <w:proofErr w:type="spellStart"/>
            <w:r w:rsidRPr="00A63EE1">
              <w:rPr>
                <w:rFonts w:cs="Arial"/>
                <w:sz w:val="22"/>
                <w:szCs w:val="22"/>
              </w:rPr>
              <w:t>Focussing</w:t>
            </w:r>
            <w:proofErr w:type="spellEnd"/>
            <w:r w:rsidRPr="00A63EE1">
              <w:rPr>
                <w:rFonts w:cs="Arial"/>
                <w:sz w:val="22"/>
                <w:szCs w:val="22"/>
              </w:rPr>
              <w:t xml:space="preserve">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p w14:paraId="2342A649" w14:textId="77777777" w:rsidR="00C44CFB" w:rsidRPr="00A63EE1" w:rsidRDefault="00C44CFB" w:rsidP="00C44CFB">
            <w:pPr>
              <w:numPr>
                <w:ilvl w:val="0"/>
                <w:numId w:val="67"/>
              </w:numPr>
              <w:spacing w:before="0" w:after="0"/>
              <w:rPr>
                <w:sz w:val="22"/>
                <w:szCs w:val="22"/>
              </w:rPr>
            </w:pPr>
            <w:r w:rsidRPr="00A63EE1">
              <w:rPr>
                <w:sz w:val="22"/>
                <w:szCs w:val="22"/>
              </w:rPr>
              <w:t>Understanding of CADMID acquisition and support lifecycle.</w:t>
            </w:r>
          </w:p>
        </w:tc>
      </w:tr>
      <w:tr w:rsidR="00C44CFB" w14:paraId="226930D6" w14:textId="77777777" w:rsidTr="00DB698F">
        <w:tc>
          <w:tcPr>
            <w:tcW w:w="2263" w:type="dxa"/>
          </w:tcPr>
          <w:p w14:paraId="36CE87EB" w14:textId="408FC454" w:rsidR="00C44CFB" w:rsidRPr="00A63EE1" w:rsidRDefault="00C44CFB" w:rsidP="00DB698F">
            <w:pPr>
              <w:rPr>
                <w:sz w:val="22"/>
                <w:szCs w:val="22"/>
              </w:rPr>
            </w:pPr>
            <w:r w:rsidRPr="00A63EE1">
              <w:rPr>
                <w:sz w:val="22"/>
                <w:szCs w:val="22"/>
              </w:rPr>
              <w:fldChar w:fldCharType="begin"/>
            </w:r>
            <w:r w:rsidRPr="00A63EE1">
              <w:rPr>
                <w:sz w:val="22"/>
                <w:szCs w:val="22"/>
              </w:rPr>
              <w:instrText xml:space="preserve"> REF _Ref124931061 \h  \* MERGEFORMAT </w:instrText>
            </w:r>
            <w:r w:rsidRPr="00A63EE1">
              <w:rPr>
                <w:sz w:val="22"/>
                <w:szCs w:val="22"/>
              </w:rPr>
            </w:r>
            <w:r w:rsidRPr="00A63EE1">
              <w:rPr>
                <w:sz w:val="22"/>
                <w:szCs w:val="22"/>
              </w:rPr>
              <w:fldChar w:fldCharType="separate"/>
            </w:r>
            <w:r w:rsidR="00E4494C" w:rsidRPr="00E4494C">
              <w:rPr>
                <w:sz w:val="22"/>
                <w:szCs w:val="22"/>
              </w:rPr>
              <w:t xml:space="preserve">Area 5 – </w:t>
            </w:r>
            <w:r w:rsidR="00FA089A">
              <w:rPr>
                <w:sz w:val="22"/>
                <w:szCs w:val="22"/>
              </w:rPr>
              <w:t>Regulated Environment</w:t>
            </w:r>
            <w:r w:rsidR="00E4494C" w:rsidRPr="00E4494C">
              <w:rPr>
                <w:sz w:val="22"/>
                <w:szCs w:val="22"/>
              </w:rPr>
              <w:t>, Technical Discipline &amp; Specialism</w:t>
            </w:r>
            <w:r w:rsidRPr="00A63EE1">
              <w:rPr>
                <w:sz w:val="22"/>
                <w:szCs w:val="22"/>
              </w:rPr>
              <w:fldChar w:fldCharType="end"/>
            </w:r>
          </w:p>
        </w:tc>
        <w:tc>
          <w:tcPr>
            <w:tcW w:w="11624" w:type="dxa"/>
            <w:gridSpan w:val="3"/>
          </w:tcPr>
          <w:p w14:paraId="2C4100B7" w14:textId="320170F1" w:rsidR="00C44CFB" w:rsidRPr="00A63EE1" w:rsidRDefault="00C44CFB" w:rsidP="00DB698F">
            <w:pPr>
              <w:rPr>
                <w:sz w:val="22"/>
                <w:szCs w:val="22"/>
              </w:rPr>
            </w:pPr>
            <w:r w:rsidRPr="00A63EE1">
              <w:rPr>
                <w:sz w:val="22"/>
                <w:szCs w:val="22"/>
              </w:rPr>
              <w:t xml:space="preserve">This Area focusses on any competencies that are specific to the </w:t>
            </w:r>
            <w:r w:rsidR="00FA089A">
              <w:rPr>
                <w:sz w:val="22"/>
                <w:szCs w:val="22"/>
              </w:rPr>
              <w:t>Regulated Environment</w:t>
            </w:r>
            <w:r w:rsidRPr="00A63EE1">
              <w:rPr>
                <w:sz w:val="22"/>
                <w:szCs w:val="22"/>
              </w:rPr>
              <w:t xml:space="preserve"> the member of staff is being deployed in. Noting that, whilst there may be significant overlap, the </w:t>
            </w:r>
            <w:r w:rsidR="00FA089A">
              <w:rPr>
                <w:sz w:val="22"/>
                <w:szCs w:val="22"/>
              </w:rPr>
              <w:t>Regulated Environment</w:t>
            </w:r>
            <w:r w:rsidRPr="00A63EE1">
              <w:rPr>
                <w:sz w:val="22"/>
                <w:szCs w:val="22"/>
              </w:rPr>
              <w:t xml:space="preserve"> does not directly transfer as Domain, as some </w:t>
            </w:r>
            <w:r w:rsidR="00FA089A">
              <w:rPr>
                <w:sz w:val="22"/>
                <w:szCs w:val="22"/>
              </w:rPr>
              <w:t>Regulated Environment</w:t>
            </w:r>
            <w:r w:rsidRPr="00A63EE1">
              <w:rPr>
                <w:sz w:val="22"/>
                <w:szCs w:val="22"/>
              </w:rPr>
              <w:t xml:space="preserve">s may be cross-Domain. For example, the OME </w:t>
            </w:r>
            <w:r w:rsidR="00FA089A">
              <w:rPr>
                <w:sz w:val="22"/>
                <w:szCs w:val="22"/>
              </w:rPr>
              <w:t>Regulated Environment</w:t>
            </w:r>
            <w:r w:rsidRPr="00A63EE1">
              <w:rPr>
                <w:sz w:val="22"/>
                <w:szCs w:val="22"/>
              </w:rPr>
              <w:t xml:space="preserve"> may be relevant to the Land, Sea, or Air Domain.</w:t>
            </w:r>
          </w:p>
          <w:p w14:paraId="54C524C0" w14:textId="77777777" w:rsidR="00C44CFB" w:rsidRPr="00A63EE1" w:rsidRDefault="00C44CFB" w:rsidP="00DB698F">
            <w:pPr>
              <w:rPr>
                <w:sz w:val="22"/>
                <w:szCs w:val="22"/>
              </w:rPr>
            </w:pPr>
            <w:r w:rsidRPr="00A63EE1">
              <w:rPr>
                <w:sz w:val="22"/>
                <w:szCs w:val="22"/>
              </w:rPr>
              <w:t>Key areas this may include are:</w:t>
            </w:r>
          </w:p>
          <w:p w14:paraId="2A1FC367" w14:textId="77777777" w:rsidR="00C44CFB" w:rsidRPr="00A63EE1" w:rsidRDefault="00C44CFB" w:rsidP="00C44CFB">
            <w:pPr>
              <w:pStyle w:val="ListParagraph"/>
              <w:numPr>
                <w:ilvl w:val="0"/>
                <w:numId w:val="64"/>
              </w:numPr>
              <w:spacing w:before="0" w:after="0"/>
              <w:rPr>
                <w:sz w:val="22"/>
                <w:szCs w:val="22"/>
              </w:rPr>
            </w:pPr>
            <w:r w:rsidRPr="00A63EE1">
              <w:rPr>
                <w:sz w:val="22"/>
                <w:szCs w:val="22"/>
              </w:rPr>
              <w:lastRenderedPageBreak/>
              <w:t xml:space="preserve">Technical Discipline &amp; Specialism (e.g., Naval Architecture, Software Engineering, Mechanical Engineering, </w:t>
            </w:r>
            <w:proofErr w:type="spellStart"/>
            <w:r w:rsidRPr="00A63EE1">
              <w:rPr>
                <w:sz w:val="22"/>
                <w:szCs w:val="22"/>
              </w:rPr>
              <w:t>etc</w:t>
            </w:r>
            <w:proofErr w:type="spellEnd"/>
            <w:r w:rsidRPr="00A63EE1">
              <w:rPr>
                <w:sz w:val="22"/>
                <w:szCs w:val="22"/>
              </w:rPr>
              <w:t>…).</w:t>
            </w:r>
          </w:p>
          <w:p w14:paraId="1F97FE3E" w14:textId="22552508" w:rsidR="00C44CFB" w:rsidRPr="00A63EE1" w:rsidRDefault="00FA089A" w:rsidP="00C44CFB">
            <w:pPr>
              <w:pStyle w:val="ListParagraph"/>
              <w:numPr>
                <w:ilvl w:val="0"/>
                <w:numId w:val="64"/>
              </w:numPr>
              <w:spacing w:before="0" w:after="0"/>
              <w:rPr>
                <w:sz w:val="22"/>
                <w:szCs w:val="22"/>
              </w:rPr>
            </w:pPr>
            <w:r>
              <w:rPr>
                <w:sz w:val="22"/>
                <w:szCs w:val="22"/>
              </w:rPr>
              <w:t>Regulated Environment</w:t>
            </w:r>
            <w:r w:rsidR="00C44CFB" w:rsidRPr="00A63EE1">
              <w:rPr>
                <w:sz w:val="22"/>
                <w:szCs w:val="22"/>
              </w:rPr>
              <w:t xml:space="preserve"> knowledge (e.g., Nuclear Systems, Maritime Systems &amp; Platforms).</w:t>
            </w:r>
          </w:p>
          <w:p w14:paraId="2501505D" w14:textId="77777777" w:rsidR="00C44CFB" w:rsidRPr="00A63EE1" w:rsidRDefault="00C44CFB" w:rsidP="00C44CFB">
            <w:pPr>
              <w:pStyle w:val="ListParagraph"/>
              <w:numPr>
                <w:ilvl w:val="0"/>
                <w:numId w:val="64"/>
              </w:numPr>
              <w:spacing w:before="0" w:after="0"/>
              <w:rPr>
                <w:sz w:val="22"/>
                <w:szCs w:val="22"/>
              </w:rPr>
            </w:pPr>
            <w:r w:rsidRPr="00A63EE1">
              <w:rPr>
                <w:sz w:val="22"/>
                <w:szCs w:val="22"/>
              </w:rPr>
              <w:t>Product / equipment knowledge and understanding.</w:t>
            </w:r>
          </w:p>
          <w:p w14:paraId="3E74D055" w14:textId="6B5A5D90" w:rsidR="00C44CFB" w:rsidRPr="00A63EE1" w:rsidRDefault="00FA089A" w:rsidP="00C44CFB">
            <w:pPr>
              <w:pStyle w:val="ListParagraph"/>
              <w:numPr>
                <w:ilvl w:val="0"/>
                <w:numId w:val="64"/>
              </w:numPr>
              <w:spacing w:before="0" w:after="0"/>
              <w:rPr>
                <w:sz w:val="22"/>
                <w:szCs w:val="22"/>
              </w:rPr>
            </w:pPr>
            <w:r>
              <w:rPr>
                <w:sz w:val="22"/>
                <w:szCs w:val="22"/>
              </w:rPr>
              <w:t>Regulated Environment</w:t>
            </w:r>
            <w:r w:rsidR="00C44CFB" w:rsidRPr="00A63EE1">
              <w:rPr>
                <w:sz w:val="22"/>
                <w:szCs w:val="22"/>
              </w:rPr>
              <w:t xml:space="preserve"> specific safety experience such as knowledge of the regulatory environment and hazards.</w:t>
            </w:r>
          </w:p>
        </w:tc>
      </w:tr>
    </w:tbl>
    <w:p w14:paraId="3883410F" w14:textId="77777777" w:rsidR="00C44CFB" w:rsidRPr="00F754DE" w:rsidRDefault="00C44CFB" w:rsidP="00827BC3">
      <w:pPr>
        <w:pStyle w:val="Heading2"/>
        <w:jc w:val="both"/>
        <w:rPr>
          <w:lang w:val="en-GB"/>
        </w:rPr>
      </w:pPr>
      <w:bookmarkStart w:id="54" w:name="_Toc144796019"/>
      <w:bookmarkStart w:id="55" w:name="_Toc149907317"/>
      <w:r w:rsidRPr="00F754DE">
        <w:rPr>
          <w:lang w:val="en-GB"/>
        </w:rPr>
        <w:lastRenderedPageBreak/>
        <w:t>Area 1 - DE&amp;S Success Profile Behaviours</w:t>
      </w:r>
      <w:bookmarkEnd w:id="53"/>
      <w:bookmarkEnd w:id="54"/>
      <w:bookmarkEnd w:id="55"/>
    </w:p>
    <w:p w14:paraId="1E63A296" w14:textId="77777777" w:rsidR="00C44CFB" w:rsidRDefault="00C44CFB" w:rsidP="00827BC3">
      <w:pPr>
        <w:jc w:val="both"/>
      </w:pPr>
      <w:r>
        <w:t xml:space="preserve">The DE&amp;S Success Profile </w:t>
      </w:r>
      <w:proofErr w:type="spellStart"/>
      <w:r>
        <w:t>Behaviours</w:t>
      </w:r>
      <w:proofErr w:type="spellEnd"/>
      <w:r>
        <w:t xml:space="preserve"> and the expectations in each </w:t>
      </w:r>
      <w:proofErr w:type="spellStart"/>
      <w:r>
        <w:t>Behaviour</w:t>
      </w:r>
      <w:proofErr w:type="spellEnd"/>
      <w:r>
        <w:t xml:space="preserve"> against the applicable Civil Service </w:t>
      </w:r>
      <w:proofErr w:type="spellStart"/>
      <w:r>
        <w:t>Behaviour</w:t>
      </w:r>
      <w:proofErr w:type="spellEnd"/>
      <w:r>
        <w:t xml:space="preserve">/Core (CSBC) grade, can be found </w:t>
      </w:r>
      <w:hyperlink r:id="rId27" w:history="1">
        <w:r w:rsidRPr="003F7FD9">
          <w:rPr>
            <w:rStyle w:val="Hyperlink"/>
            <w:rFonts w:cs="Arial"/>
          </w:rPr>
          <w:t>here</w:t>
        </w:r>
      </w:hyperlink>
      <w:r>
        <w:t xml:space="preserve">. </w:t>
      </w:r>
    </w:p>
    <w:p w14:paraId="6F610891" w14:textId="77777777" w:rsidR="00C44CFB" w:rsidRPr="00F754DE" w:rsidRDefault="00C44CFB" w:rsidP="00827BC3">
      <w:pPr>
        <w:jc w:val="both"/>
        <w:rPr>
          <w:lang w:val="en-GB"/>
        </w:rPr>
      </w:pPr>
    </w:p>
    <w:p w14:paraId="789285BA" w14:textId="77777777" w:rsidR="00C44CFB" w:rsidRDefault="00C44CFB" w:rsidP="00827BC3">
      <w:pPr>
        <w:pStyle w:val="Heading2"/>
        <w:jc w:val="both"/>
        <w:rPr>
          <w:lang w:val="en-GB"/>
        </w:rPr>
      </w:pPr>
      <w:bookmarkStart w:id="56" w:name="_Ref124930949"/>
      <w:bookmarkStart w:id="57" w:name="_Toc144796020"/>
      <w:bookmarkStart w:id="58" w:name="_Toc149907318"/>
      <w:bookmarkStart w:id="59" w:name="_Ref531588459"/>
      <w:r w:rsidRPr="00F754DE">
        <w:rPr>
          <w:lang w:val="en-GB"/>
        </w:rPr>
        <w:t>Area 2 – Engineering Function Competency</w:t>
      </w:r>
      <w:bookmarkEnd w:id="56"/>
      <w:bookmarkEnd w:id="57"/>
      <w:bookmarkEnd w:id="58"/>
    </w:p>
    <w:p w14:paraId="282135DF" w14:textId="77777777" w:rsidR="00C44CFB" w:rsidRDefault="00C44CFB" w:rsidP="00827BC3">
      <w:pPr>
        <w:jc w:val="both"/>
      </w:pPr>
      <w:r>
        <w:t xml:space="preserve">The Engineering Function Competence Framework (EFCF) can be found </w:t>
      </w:r>
      <w:hyperlink r:id="rId28" w:history="1">
        <w:r w:rsidRPr="003F7FD9">
          <w:rPr>
            <w:rStyle w:val="Hyperlink"/>
            <w:rFonts w:cs="Arial"/>
          </w:rPr>
          <w:t>here</w:t>
        </w:r>
      </w:hyperlink>
      <w:r>
        <w:t>.</w:t>
      </w:r>
    </w:p>
    <w:p w14:paraId="1D1C64E2" w14:textId="77777777" w:rsidR="00C44CFB" w:rsidRPr="0077362B" w:rsidRDefault="00C44CFB" w:rsidP="00827BC3">
      <w:pPr>
        <w:jc w:val="both"/>
        <w:rPr>
          <w:lang w:val="en-GB"/>
        </w:rPr>
      </w:pPr>
    </w:p>
    <w:p w14:paraId="655706C5" w14:textId="77777777" w:rsidR="00C44CFB" w:rsidRPr="00F754DE" w:rsidRDefault="00C44CFB" w:rsidP="00827BC3">
      <w:pPr>
        <w:pStyle w:val="Heading2"/>
        <w:jc w:val="both"/>
        <w:rPr>
          <w:lang w:val="en-GB"/>
        </w:rPr>
      </w:pPr>
      <w:bookmarkStart w:id="60" w:name="_Ref531588392"/>
      <w:bookmarkStart w:id="61" w:name="_Ref124937726"/>
      <w:bookmarkStart w:id="62" w:name="_Toc144796021"/>
      <w:bookmarkStart w:id="63" w:name="_Toc149907319"/>
      <w:bookmarkEnd w:id="59"/>
      <w:r w:rsidRPr="00F754DE">
        <w:rPr>
          <w:lang w:val="en-GB"/>
        </w:rPr>
        <w:t>Area 3 – Systems Safety Competences</w:t>
      </w:r>
      <w:bookmarkEnd w:id="60"/>
      <w:bookmarkEnd w:id="61"/>
      <w:bookmarkEnd w:id="62"/>
      <w:bookmarkEnd w:id="63"/>
    </w:p>
    <w:p w14:paraId="56AB9725" w14:textId="5B95D4C3" w:rsidR="00C44CFB" w:rsidRDefault="00C44CFB" w:rsidP="00827BC3">
      <w:pPr>
        <w:jc w:val="both"/>
      </w:pPr>
      <w:bookmarkStart w:id="64" w:name="_Ref124937734"/>
      <w:r>
        <w:t xml:space="preserve">The System Safety </w:t>
      </w:r>
      <w:r w:rsidR="00F76175">
        <w:t xml:space="preserve">Functional </w:t>
      </w:r>
      <w:r>
        <w:t xml:space="preserve">Competences can be found </w:t>
      </w:r>
      <w:hyperlink r:id="rId29" w:history="1">
        <w:r w:rsidRPr="003F7FD9">
          <w:rPr>
            <w:rStyle w:val="Hyperlink"/>
            <w:rFonts w:cs="Arial"/>
          </w:rPr>
          <w:t>here</w:t>
        </w:r>
      </w:hyperlink>
      <w:r>
        <w:t xml:space="preserve">. </w:t>
      </w:r>
    </w:p>
    <w:p w14:paraId="0FD24FA5" w14:textId="77777777" w:rsidR="00C44CFB" w:rsidRDefault="00C44CFB" w:rsidP="00C44CFB"/>
    <w:p w14:paraId="12462152" w14:textId="77777777" w:rsidR="00C44CFB" w:rsidRDefault="00C44CFB" w:rsidP="00C44CFB"/>
    <w:p w14:paraId="2778F8FE" w14:textId="77777777" w:rsidR="00C44CFB" w:rsidRDefault="00C44CFB" w:rsidP="00C44CFB"/>
    <w:p w14:paraId="4251AE0C" w14:textId="77777777" w:rsidR="003F7FD9" w:rsidRDefault="003F7FD9" w:rsidP="00C44CFB"/>
    <w:p w14:paraId="4F76ED1E" w14:textId="77777777" w:rsidR="003F7FD9" w:rsidRDefault="003F7FD9" w:rsidP="00C44CFB"/>
    <w:p w14:paraId="66F4F692" w14:textId="77777777" w:rsidR="00C44CFB" w:rsidRDefault="00C44CFB" w:rsidP="00C44CFB"/>
    <w:p w14:paraId="5A7BE50C" w14:textId="77777777" w:rsidR="00C44CFB" w:rsidRPr="00766ECA" w:rsidRDefault="00C44CFB" w:rsidP="00C44CFB"/>
    <w:p w14:paraId="609BAEF0" w14:textId="77777777" w:rsidR="00C44CFB" w:rsidRPr="00F754DE" w:rsidRDefault="00C44CFB" w:rsidP="00827BC3">
      <w:pPr>
        <w:pStyle w:val="Heading2"/>
        <w:jc w:val="both"/>
        <w:rPr>
          <w:lang w:val="en-GB"/>
        </w:rPr>
      </w:pPr>
      <w:bookmarkStart w:id="65" w:name="_Toc144796022"/>
      <w:bookmarkStart w:id="66" w:name="_Toc149907320"/>
      <w:r w:rsidRPr="00F754DE">
        <w:rPr>
          <w:lang w:val="en-GB"/>
        </w:rPr>
        <w:lastRenderedPageBreak/>
        <w:t>Area 4 – Systems Thinking and Integration Competence</w:t>
      </w:r>
      <w:bookmarkEnd w:id="64"/>
      <w:bookmarkEnd w:id="65"/>
      <w:bookmarkEnd w:id="66"/>
    </w:p>
    <w:p w14:paraId="4F93248C" w14:textId="77777777" w:rsidR="00C44CFB" w:rsidRDefault="00C44CFB" w:rsidP="00827BC3">
      <w:pPr>
        <w:jc w:val="both"/>
        <w:rPr>
          <w:bCs/>
        </w:rPr>
      </w:pPr>
      <w:r>
        <w:rPr>
          <w:bCs/>
        </w:rPr>
        <w:t>This section focusses on the System Thinking and Integration Competence required for staff who hold some safety responsibility. These have been developed by DES EngSfty-EG ITS-SE and have been compiled using:</w:t>
      </w:r>
    </w:p>
    <w:p w14:paraId="5AEDF642" w14:textId="77777777" w:rsidR="00C44CFB" w:rsidRDefault="00C44CFB" w:rsidP="00827BC3">
      <w:pPr>
        <w:pStyle w:val="ListParagraph"/>
        <w:numPr>
          <w:ilvl w:val="0"/>
          <w:numId w:val="66"/>
        </w:numPr>
        <w:spacing w:before="0" w:after="160" w:line="259" w:lineRule="auto"/>
        <w:jc w:val="both"/>
        <w:rPr>
          <w:bCs/>
        </w:rPr>
      </w:pPr>
      <w:r>
        <w:rPr>
          <w:bCs/>
        </w:rPr>
        <w:t xml:space="preserve">Existing US Department of </w:t>
      </w:r>
      <w:proofErr w:type="spellStart"/>
      <w:r>
        <w:rPr>
          <w:bCs/>
        </w:rPr>
        <w:t>Defence</w:t>
      </w:r>
      <w:proofErr w:type="spellEnd"/>
      <w:r>
        <w:rPr>
          <w:bCs/>
        </w:rPr>
        <w:t xml:space="preserve"> work</w:t>
      </w:r>
    </w:p>
    <w:p w14:paraId="760D354A" w14:textId="77777777" w:rsidR="00C44CFB" w:rsidRDefault="00C44CFB" w:rsidP="00827BC3">
      <w:pPr>
        <w:pStyle w:val="ListParagraph"/>
        <w:numPr>
          <w:ilvl w:val="0"/>
          <w:numId w:val="66"/>
        </w:numPr>
        <w:spacing w:before="0" w:after="160" w:line="259" w:lineRule="auto"/>
        <w:jc w:val="both"/>
        <w:rPr>
          <w:bCs/>
        </w:rPr>
      </w:pPr>
      <w:r>
        <w:rPr>
          <w:bCs/>
        </w:rPr>
        <w:t>National Aeronautics and Space Administration work</w:t>
      </w:r>
    </w:p>
    <w:p w14:paraId="73C246A0" w14:textId="77777777" w:rsidR="00C44CFB" w:rsidRDefault="00C44CFB" w:rsidP="00827BC3">
      <w:pPr>
        <w:pStyle w:val="ListParagraph"/>
        <w:numPr>
          <w:ilvl w:val="0"/>
          <w:numId w:val="66"/>
        </w:numPr>
        <w:spacing w:before="0" w:after="160" w:line="259" w:lineRule="auto"/>
        <w:jc w:val="both"/>
        <w:rPr>
          <w:bCs/>
        </w:rPr>
      </w:pPr>
      <w:r>
        <w:rPr>
          <w:bCs/>
        </w:rPr>
        <w:t>Royal Academy of Engineering</w:t>
      </w:r>
    </w:p>
    <w:p w14:paraId="7F1C53F1" w14:textId="6EF662AA" w:rsidR="00C44CFB" w:rsidRPr="004E6898" w:rsidRDefault="00C44CFB" w:rsidP="00827BC3">
      <w:pPr>
        <w:spacing w:before="0" w:after="160" w:line="259" w:lineRule="auto"/>
        <w:jc w:val="both"/>
        <w:rPr>
          <w:bCs/>
        </w:rPr>
      </w:pPr>
      <w:r>
        <w:rPr>
          <w:bCs/>
        </w:rPr>
        <w:t xml:space="preserve">Competence in these areas is demonstrated by the Assignment Holder displaying all the positive indicators and none of the negative indicators against each of four Systems Thinking Competence Areas </w:t>
      </w:r>
      <w:proofErr w:type="spellStart"/>
      <w:r>
        <w:rPr>
          <w:bCs/>
        </w:rPr>
        <w:t>summarised</w:t>
      </w:r>
      <w:proofErr w:type="spellEnd"/>
      <w:r>
        <w:rPr>
          <w:bCs/>
        </w:rPr>
        <w:t xml:space="preserve"> in </w:t>
      </w:r>
      <w:r>
        <w:rPr>
          <w:bCs/>
        </w:rPr>
        <w:fldChar w:fldCharType="begin"/>
      </w:r>
      <w:r>
        <w:rPr>
          <w:bCs/>
        </w:rPr>
        <w:instrText xml:space="preserve"> REF _Ref125364074 \h </w:instrText>
      </w:r>
      <w:r w:rsidR="00827BC3">
        <w:rPr>
          <w:bCs/>
        </w:rPr>
        <w:instrText xml:space="preserve"> \* MERGEFORMAT </w:instrText>
      </w:r>
      <w:r>
        <w:rPr>
          <w:bCs/>
        </w:rPr>
      </w:r>
      <w:r>
        <w:rPr>
          <w:bCs/>
        </w:rPr>
        <w:fldChar w:fldCharType="separate"/>
      </w:r>
      <w:r w:rsidR="00E4494C">
        <w:t xml:space="preserve">Table </w:t>
      </w:r>
      <w:r>
        <w:rPr>
          <w:bCs/>
        </w:rPr>
        <w:fldChar w:fldCharType="end"/>
      </w:r>
      <w:r>
        <w:rPr>
          <w:bCs/>
        </w:rPr>
        <w:t xml:space="preserve"> below.</w:t>
      </w:r>
    </w:p>
    <w:p w14:paraId="7CCD5370" w14:textId="1AD8AB21" w:rsidR="00C44CFB" w:rsidRDefault="00C44CFB" w:rsidP="00827BC3">
      <w:pPr>
        <w:pStyle w:val="Caption"/>
        <w:keepNext/>
        <w:jc w:val="both"/>
      </w:pPr>
      <w:bookmarkStart w:id="67" w:name="_Ref125364074"/>
      <w:r>
        <w:t xml:space="preserve">Table </w:t>
      </w:r>
      <w:bookmarkEnd w:id="67"/>
      <w:r>
        <w:fldChar w:fldCharType="begin"/>
      </w:r>
      <w:r>
        <w:instrText xml:space="preserve"> SEQ Table \* ARABIC </w:instrText>
      </w:r>
      <w:r>
        <w:fldChar w:fldCharType="separate"/>
      </w:r>
      <w:r w:rsidR="00E4494C">
        <w:rPr>
          <w:noProof/>
        </w:rPr>
        <w:t>2</w:t>
      </w:r>
      <w:r>
        <w:fldChar w:fldCharType="end"/>
      </w:r>
      <w:r>
        <w:t>: Summary of Systems Thinking and Integration Competence</w:t>
      </w:r>
    </w:p>
    <w:tbl>
      <w:tblPr>
        <w:tblStyle w:val="TableGrid"/>
        <w:tblW w:w="0" w:type="auto"/>
        <w:tblLook w:val="04A0" w:firstRow="1" w:lastRow="0" w:firstColumn="1" w:lastColumn="0" w:noHBand="0" w:noVBand="1"/>
      </w:tblPr>
      <w:tblGrid>
        <w:gridCol w:w="2263"/>
        <w:gridCol w:w="2410"/>
        <w:gridCol w:w="4536"/>
        <w:gridCol w:w="4739"/>
      </w:tblGrid>
      <w:tr w:rsidR="00C44CFB" w14:paraId="488F22CE" w14:textId="77777777" w:rsidTr="00DB698F">
        <w:trPr>
          <w:tblHeader/>
        </w:trPr>
        <w:tc>
          <w:tcPr>
            <w:tcW w:w="2263" w:type="dxa"/>
          </w:tcPr>
          <w:p w14:paraId="6C06D883" w14:textId="77777777" w:rsidR="00C44CFB" w:rsidRPr="00D864E2" w:rsidRDefault="00C44CFB" w:rsidP="00DB698F">
            <w:pPr>
              <w:rPr>
                <w:b/>
              </w:rPr>
            </w:pPr>
            <w:r w:rsidRPr="00D864E2">
              <w:rPr>
                <w:b/>
              </w:rPr>
              <w:t>Competence Area</w:t>
            </w:r>
          </w:p>
        </w:tc>
        <w:tc>
          <w:tcPr>
            <w:tcW w:w="2410" w:type="dxa"/>
          </w:tcPr>
          <w:p w14:paraId="5DACF7EC" w14:textId="77777777" w:rsidR="00C44CFB" w:rsidRPr="00D864E2" w:rsidRDefault="00C44CFB" w:rsidP="00DB698F">
            <w:pPr>
              <w:jc w:val="center"/>
              <w:rPr>
                <w:b/>
              </w:rPr>
            </w:pPr>
            <w:r w:rsidRPr="00D864E2">
              <w:rPr>
                <w:b/>
              </w:rPr>
              <w:t>Definition</w:t>
            </w:r>
          </w:p>
        </w:tc>
        <w:tc>
          <w:tcPr>
            <w:tcW w:w="4536" w:type="dxa"/>
          </w:tcPr>
          <w:p w14:paraId="4FB00CF3" w14:textId="77777777" w:rsidR="00C44CFB" w:rsidRPr="00D864E2" w:rsidRDefault="00C44CFB" w:rsidP="00DB698F">
            <w:pPr>
              <w:jc w:val="center"/>
              <w:rPr>
                <w:b/>
              </w:rPr>
            </w:pPr>
            <w:r w:rsidRPr="00D864E2">
              <w:rPr>
                <w:b/>
              </w:rPr>
              <w:t>Positive Indicators / Evidence</w:t>
            </w:r>
          </w:p>
        </w:tc>
        <w:tc>
          <w:tcPr>
            <w:tcW w:w="4739" w:type="dxa"/>
          </w:tcPr>
          <w:p w14:paraId="2FED958E" w14:textId="77777777" w:rsidR="00C44CFB" w:rsidRPr="00D864E2" w:rsidRDefault="00C44CFB" w:rsidP="00DB698F">
            <w:pPr>
              <w:jc w:val="center"/>
              <w:rPr>
                <w:b/>
              </w:rPr>
            </w:pPr>
            <w:r w:rsidRPr="00D864E2">
              <w:rPr>
                <w:b/>
              </w:rPr>
              <w:t>Negative Indicators / Evidence</w:t>
            </w:r>
          </w:p>
        </w:tc>
      </w:tr>
      <w:tr w:rsidR="00C44CFB" w14:paraId="116AF12B" w14:textId="77777777" w:rsidTr="00DB698F">
        <w:tc>
          <w:tcPr>
            <w:tcW w:w="2263" w:type="dxa"/>
          </w:tcPr>
          <w:p w14:paraId="363717D9" w14:textId="77777777" w:rsidR="00C44CFB" w:rsidRPr="00221177" w:rsidRDefault="00C44CFB" w:rsidP="00DB698F">
            <w:pPr>
              <w:rPr>
                <w:bCs/>
                <w:sz w:val="22"/>
              </w:rPr>
            </w:pPr>
            <w:r w:rsidRPr="00221177">
              <w:rPr>
                <w:bCs/>
                <w:sz w:val="22"/>
              </w:rPr>
              <w:t>Applying Systems Theory in practice</w:t>
            </w:r>
          </w:p>
        </w:tc>
        <w:tc>
          <w:tcPr>
            <w:tcW w:w="2410" w:type="dxa"/>
          </w:tcPr>
          <w:p w14:paraId="7A9A9F98" w14:textId="77777777" w:rsidR="00C44CFB" w:rsidRPr="009E5D09" w:rsidRDefault="00C44CFB" w:rsidP="00DB698F">
            <w:pPr>
              <w:rPr>
                <w:bCs/>
                <w:sz w:val="16"/>
                <w:szCs w:val="16"/>
              </w:rPr>
            </w:pPr>
            <w:r w:rsidRPr="009E5D09">
              <w:rPr>
                <w:sz w:val="16"/>
                <w:szCs w:val="16"/>
              </w:rPr>
              <w:t>Ensuring safety judgements are based upon an understanding of basic systems concepts (such as emergence and hierarchy).</w:t>
            </w:r>
          </w:p>
        </w:tc>
        <w:tc>
          <w:tcPr>
            <w:tcW w:w="4536" w:type="dxa"/>
          </w:tcPr>
          <w:p w14:paraId="18E97A2A" w14:textId="77777777" w:rsidR="00C44CFB" w:rsidRPr="009E5D09" w:rsidRDefault="00C44CFB" w:rsidP="00C44CFB">
            <w:pPr>
              <w:pStyle w:val="ListParagraph"/>
              <w:numPr>
                <w:ilvl w:val="0"/>
                <w:numId w:val="47"/>
              </w:numPr>
              <w:spacing w:before="0" w:after="0"/>
              <w:rPr>
                <w:sz w:val="16"/>
                <w:szCs w:val="16"/>
              </w:rPr>
            </w:pPr>
            <w:proofErr w:type="spellStart"/>
            <w:r w:rsidRPr="009E5D09">
              <w:rPr>
                <w:sz w:val="16"/>
                <w:szCs w:val="16"/>
              </w:rPr>
              <w:t>Recognises</w:t>
            </w:r>
            <w:proofErr w:type="spellEnd"/>
            <w:r w:rsidRPr="009E5D09">
              <w:rPr>
                <w:sz w:val="16"/>
                <w:szCs w:val="16"/>
              </w:rPr>
              <w:t xml:space="preserve"> that small changes in one part of the system can result in safety or performance issues.</w:t>
            </w:r>
          </w:p>
          <w:p w14:paraId="50005F1E" w14:textId="77777777" w:rsidR="00C44CFB" w:rsidRPr="009E5D09" w:rsidRDefault="00C44CFB" w:rsidP="00C44CFB">
            <w:pPr>
              <w:pStyle w:val="ListParagraph"/>
              <w:numPr>
                <w:ilvl w:val="0"/>
                <w:numId w:val="47"/>
              </w:numPr>
              <w:spacing w:before="0" w:after="0"/>
              <w:rPr>
                <w:sz w:val="16"/>
                <w:szCs w:val="16"/>
              </w:rPr>
            </w:pPr>
            <w:proofErr w:type="spellStart"/>
            <w:r w:rsidRPr="009E5D09">
              <w:rPr>
                <w:sz w:val="16"/>
                <w:szCs w:val="16"/>
              </w:rPr>
              <w:t>Recognises</w:t>
            </w:r>
            <w:proofErr w:type="spellEnd"/>
            <w:r w:rsidRPr="009E5D09">
              <w:rPr>
                <w:sz w:val="16"/>
                <w:szCs w:val="16"/>
              </w:rPr>
              <w:t xml:space="preserve"> that single changes can impact multiple systems and processes, both within and outside their area of responsibility.</w:t>
            </w:r>
          </w:p>
          <w:p w14:paraId="394DF524" w14:textId="77777777" w:rsidR="00C44CFB" w:rsidRPr="009E5D09" w:rsidRDefault="00C44CFB" w:rsidP="00C44CFB">
            <w:pPr>
              <w:pStyle w:val="ListParagraph"/>
              <w:numPr>
                <w:ilvl w:val="0"/>
                <w:numId w:val="47"/>
              </w:numPr>
              <w:spacing w:before="0" w:after="0"/>
              <w:rPr>
                <w:sz w:val="16"/>
                <w:szCs w:val="16"/>
              </w:rPr>
            </w:pPr>
            <w:proofErr w:type="spellStart"/>
            <w:r w:rsidRPr="009E5D09">
              <w:rPr>
                <w:sz w:val="16"/>
                <w:szCs w:val="16"/>
              </w:rPr>
              <w:t>Recognises</w:t>
            </w:r>
            <w:proofErr w:type="spellEnd"/>
            <w:r w:rsidRPr="009E5D09">
              <w:rPr>
                <w:sz w:val="16"/>
                <w:szCs w:val="16"/>
              </w:rPr>
              <w:t xml:space="preserve"> that changes in supply chain, operating environment, maintenance approach and operational use can result in safety or performance issues.</w:t>
            </w:r>
          </w:p>
        </w:tc>
        <w:tc>
          <w:tcPr>
            <w:tcW w:w="4739" w:type="dxa"/>
          </w:tcPr>
          <w:p w14:paraId="7EC2277D" w14:textId="77777777" w:rsidR="00C44CFB" w:rsidRPr="009E5D09" w:rsidRDefault="00C44CFB" w:rsidP="00C44CFB">
            <w:pPr>
              <w:pStyle w:val="ListParagraph"/>
              <w:numPr>
                <w:ilvl w:val="0"/>
                <w:numId w:val="47"/>
              </w:numPr>
              <w:spacing w:before="0" w:after="0"/>
              <w:rPr>
                <w:sz w:val="16"/>
                <w:szCs w:val="16"/>
              </w:rPr>
            </w:pPr>
            <w:r w:rsidRPr="009E5D09">
              <w:rPr>
                <w:sz w:val="16"/>
                <w:szCs w:val="16"/>
              </w:rPr>
              <w:t xml:space="preserve">Fails to investigate the performance/safety impact of (minor) changes to sub-systems and components. </w:t>
            </w:r>
          </w:p>
          <w:p w14:paraId="7971D633" w14:textId="77777777" w:rsidR="00C44CFB" w:rsidRPr="009E5D09" w:rsidRDefault="00C44CFB" w:rsidP="00C44CFB">
            <w:pPr>
              <w:pStyle w:val="ListParagraph"/>
              <w:numPr>
                <w:ilvl w:val="0"/>
                <w:numId w:val="47"/>
              </w:numPr>
              <w:spacing w:before="0" w:after="0"/>
              <w:rPr>
                <w:sz w:val="16"/>
                <w:szCs w:val="16"/>
              </w:rPr>
            </w:pPr>
            <w:r w:rsidRPr="009E5D09">
              <w:rPr>
                <w:sz w:val="16"/>
                <w:szCs w:val="16"/>
              </w:rPr>
              <w:t>Fails to investigate the performance / safety impact of (minor) changes in supply chain, operating environment, maintenance approach and operational use.</w:t>
            </w:r>
          </w:p>
          <w:p w14:paraId="1F336308" w14:textId="77777777" w:rsidR="00C44CFB" w:rsidRPr="009E5D09" w:rsidRDefault="00C44CFB" w:rsidP="00C44CFB">
            <w:pPr>
              <w:pStyle w:val="ListParagraph"/>
              <w:numPr>
                <w:ilvl w:val="0"/>
                <w:numId w:val="47"/>
              </w:numPr>
              <w:spacing w:before="0" w:after="0"/>
              <w:rPr>
                <w:sz w:val="16"/>
                <w:szCs w:val="16"/>
              </w:rPr>
            </w:pPr>
            <w:r w:rsidRPr="009E5D09">
              <w:rPr>
                <w:sz w:val="16"/>
                <w:szCs w:val="16"/>
              </w:rPr>
              <w:t>Fails to address issues if they are outside their formal responsibilities.</w:t>
            </w:r>
          </w:p>
        </w:tc>
      </w:tr>
      <w:tr w:rsidR="00C44CFB" w14:paraId="733B71BD" w14:textId="77777777" w:rsidTr="00DB698F">
        <w:tc>
          <w:tcPr>
            <w:tcW w:w="2263" w:type="dxa"/>
          </w:tcPr>
          <w:p w14:paraId="4EB2A821" w14:textId="77777777" w:rsidR="00C44CFB" w:rsidRPr="00221177" w:rsidRDefault="00C44CFB" w:rsidP="00DB698F">
            <w:pPr>
              <w:rPr>
                <w:bCs/>
                <w:sz w:val="22"/>
              </w:rPr>
            </w:pPr>
            <w:r w:rsidRPr="00221177">
              <w:rPr>
                <w:bCs/>
                <w:sz w:val="22"/>
              </w:rPr>
              <w:t>Taking account of relationships between equipment, systems and people when taking safety decisions.</w:t>
            </w:r>
          </w:p>
        </w:tc>
        <w:tc>
          <w:tcPr>
            <w:tcW w:w="2410" w:type="dxa"/>
          </w:tcPr>
          <w:p w14:paraId="36E8EBF5" w14:textId="77777777" w:rsidR="00C44CFB" w:rsidRPr="009E5D09" w:rsidRDefault="00C44CFB" w:rsidP="00DB698F">
            <w:pPr>
              <w:rPr>
                <w:bCs/>
                <w:sz w:val="16"/>
                <w:szCs w:val="16"/>
              </w:rPr>
            </w:pPr>
            <w:r w:rsidRPr="009E5D09">
              <w:rPr>
                <w:sz w:val="16"/>
                <w:szCs w:val="16"/>
              </w:rPr>
              <w:t>Ensuring safety judgements are made based upon an understanding of how elements of the system work together.</w:t>
            </w:r>
          </w:p>
        </w:tc>
        <w:tc>
          <w:tcPr>
            <w:tcW w:w="4536" w:type="dxa"/>
          </w:tcPr>
          <w:p w14:paraId="20B0D40C" w14:textId="77777777" w:rsidR="00C44CFB" w:rsidRPr="009E5D09" w:rsidRDefault="00C44CFB" w:rsidP="00C44CFB">
            <w:pPr>
              <w:pStyle w:val="ListParagraph"/>
              <w:numPr>
                <w:ilvl w:val="0"/>
                <w:numId w:val="48"/>
              </w:numPr>
              <w:spacing w:before="0" w:after="0"/>
              <w:rPr>
                <w:sz w:val="16"/>
                <w:szCs w:val="16"/>
              </w:rPr>
            </w:pPr>
            <w:r w:rsidRPr="009E5D09">
              <w:rPr>
                <w:sz w:val="16"/>
                <w:szCs w:val="16"/>
              </w:rPr>
              <w:t>Predicts how key elements of the system work together to deliver the required levels of performance and safety and uses this to inform decisions.</w:t>
            </w:r>
          </w:p>
          <w:p w14:paraId="3AC3931F" w14:textId="77777777" w:rsidR="00C44CFB" w:rsidRPr="009E5D09" w:rsidRDefault="00C44CFB" w:rsidP="00C44CFB">
            <w:pPr>
              <w:pStyle w:val="ListParagraph"/>
              <w:numPr>
                <w:ilvl w:val="0"/>
                <w:numId w:val="48"/>
              </w:numPr>
              <w:spacing w:before="0" w:after="0"/>
              <w:rPr>
                <w:sz w:val="16"/>
                <w:szCs w:val="16"/>
              </w:rPr>
            </w:pPr>
            <w:r w:rsidRPr="009E5D09">
              <w:rPr>
                <w:sz w:val="16"/>
                <w:szCs w:val="16"/>
              </w:rPr>
              <w:t>Predicts how sub-system interactions can lead to safety and performance issues and uses this to inform decisions.</w:t>
            </w:r>
          </w:p>
          <w:p w14:paraId="7BEFE007" w14:textId="77777777" w:rsidR="00C44CFB" w:rsidRPr="009E5D09" w:rsidRDefault="00C44CFB" w:rsidP="00C44CFB">
            <w:pPr>
              <w:pStyle w:val="ListParagraph"/>
              <w:numPr>
                <w:ilvl w:val="0"/>
                <w:numId w:val="48"/>
              </w:numPr>
              <w:spacing w:before="0" w:after="0"/>
              <w:rPr>
                <w:sz w:val="16"/>
                <w:szCs w:val="16"/>
              </w:rPr>
            </w:pPr>
            <w:r w:rsidRPr="009E5D09">
              <w:rPr>
                <w:sz w:val="16"/>
                <w:szCs w:val="16"/>
              </w:rPr>
              <w:t>Predicts how system performance may be misunderstood by operators leading to safety issues.</w:t>
            </w:r>
          </w:p>
          <w:p w14:paraId="3C726F98" w14:textId="77777777" w:rsidR="00C44CFB" w:rsidRPr="009E5D09" w:rsidRDefault="00C44CFB" w:rsidP="00C44CFB">
            <w:pPr>
              <w:pStyle w:val="ListParagraph"/>
              <w:numPr>
                <w:ilvl w:val="0"/>
                <w:numId w:val="48"/>
              </w:numPr>
              <w:spacing w:before="0" w:after="0"/>
              <w:rPr>
                <w:sz w:val="16"/>
                <w:szCs w:val="16"/>
              </w:rPr>
            </w:pPr>
            <w:r w:rsidRPr="009E5D09">
              <w:rPr>
                <w:sz w:val="16"/>
                <w:szCs w:val="16"/>
              </w:rPr>
              <w:t>Identifies when wider management structures and incentives are undermining safety.</w:t>
            </w:r>
          </w:p>
          <w:p w14:paraId="0D2FE839" w14:textId="77777777" w:rsidR="00C44CFB" w:rsidRPr="009E5D09" w:rsidRDefault="00C44CFB" w:rsidP="00C44CFB">
            <w:pPr>
              <w:pStyle w:val="ListParagraph"/>
              <w:numPr>
                <w:ilvl w:val="0"/>
                <w:numId w:val="48"/>
              </w:numPr>
              <w:spacing w:before="0" w:after="0"/>
              <w:rPr>
                <w:sz w:val="16"/>
                <w:szCs w:val="16"/>
              </w:rPr>
            </w:pPr>
            <w:r w:rsidRPr="009E5D09">
              <w:rPr>
                <w:sz w:val="16"/>
                <w:szCs w:val="16"/>
              </w:rPr>
              <w:t>Ensures that safety decisions take account of the role of people in managing systems.</w:t>
            </w:r>
          </w:p>
        </w:tc>
        <w:tc>
          <w:tcPr>
            <w:tcW w:w="4739" w:type="dxa"/>
          </w:tcPr>
          <w:p w14:paraId="01EC898F" w14:textId="77777777" w:rsidR="00C44CFB" w:rsidRPr="009E5D09" w:rsidRDefault="00C44CFB" w:rsidP="00C44CFB">
            <w:pPr>
              <w:pStyle w:val="ListParagraph"/>
              <w:numPr>
                <w:ilvl w:val="0"/>
                <w:numId w:val="48"/>
              </w:numPr>
              <w:spacing w:before="0" w:after="0"/>
              <w:rPr>
                <w:sz w:val="16"/>
                <w:szCs w:val="16"/>
              </w:rPr>
            </w:pPr>
            <w:r w:rsidRPr="009E5D09">
              <w:rPr>
                <w:sz w:val="16"/>
                <w:szCs w:val="16"/>
              </w:rPr>
              <w:t xml:space="preserve">Fails to see the linkage between sub-system </w:t>
            </w:r>
            <w:proofErr w:type="spellStart"/>
            <w:r w:rsidRPr="009E5D09">
              <w:rPr>
                <w:sz w:val="16"/>
                <w:szCs w:val="16"/>
              </w:rPr>
              <w:t>behaviour</w:t>
            </w:r>
            <w:proofErr w:type="spellEnd"/>
            <w:r w:rsidRPr="009E5D09">
              <w:rPr>
                <w:sz w:val="16"/>
                <w:szCs w:val="16"/>
              </w:rPr>
              <w:t xml:space="preserve"> and wider system safety and performance.</w:t>
            </w:r>
          </w:p>
          <w:p w14:paraId="6A65E4ED" w14:textId="77777777" w:rsidR="00C44CFB" w:rsidRPr="009E5D09" w:rsidRDefault="00C44CFB" w:rsidP="00C44CFB">
            <w:pPr>
              <w:pStyle w:val="ListParagraph"/>
              <w:numPr>
                <w:ilvl w:val="0"/>
                <w:numId w:val="48"/>
              </w:numPr>
              <w:spacing w:before="0" w:after="0"/>
              <w:rPr>
                <w:sz w:val="16"/>
                <w:szCs w:val="16"/>
              </w:rPr>
            </w:pPr>
            <w:r w:rsidRPr="009E5D09">
              <w:rPr>
                <w:sz w:val="16"/>
                <w:szCs w:val="16"/>
              </w:rPr>
              <w:t>Does not use understanding of how the sub-systems interact to inform decisions.</w:t>
            </w:r>
          </w:p>
          <w:p w14:paraId="620C37DB" w14:textId="77777777" w:rsidR="00C44CFB" w:rsidRPr="009E5D09" w:rsidRDefault="00C44CFB" w:rsidP="00C44CFB">
            <w:pPr>
              <w:pStyle w:val="ListParagraph"/>
              <w:numPr>
                <w:ilvl w:val="0"/>
                <w:numId w:val="48"/>
              </w:numPr>
              <w:spacing w:before="0" w:after="0"/>
              <w:rPr>
                <w:sz w:val="16"/>
                <w:szCs w:val="16"/>
              </w:rPr>
            </w:pPr>
            <w:r w:rsidRPr="009E5D09">
              <w:rPr>
                <w:sz w:val="16"/>
                <w:szCs w:val="16"/>
              </w:rPr>
              <w:t>Assumes that the system is safe however the operators are using it.</w:t>
            </w:r>
          </w:p>
          <w:p w14:paraId="09C7C2A6" w14:textId="77777777" w:rsidR="00C44CFB" w:rsidRPr="009E5D09" w:rsidRDefault="00C44CFB" w:rsidP="00C44CFB">
            <w:pPr>
              <w:pStyle w:val="ListParagraph"/>
              <w:numPr>
                <w:ilvl w:val="0"/>
                <w:numId w:val="48"/>
              </w:numPr>
              <w:spacing w:before="0" w:after="0"/>
              <w:rPr>
                <w:sz w:val="16"/>
                <w:szCs w:val="16"/>
              </w:rPr>
            </w:pPr>
            <w:r w:rsidRPr="009E5D09">
              <w:rPr>
                <w:sz w:val="16"/>
                <w:szCs w:val="16"/>
              </w:rPr>
              <w:t xml:space="preserve">Fails to </w:t>
            </w:r>
            <w:proofErr w:type="spellStart"/>
            <w:r w:rsidRPr="009E5D09">
              <w:rPr>
                <w:sz w:val="16"/>
                <w:szCs w:val="16"/>
              </w:rPr>
              <w:t>recognise</w:t>
            </w:r>
            <w:proofErr w:type="spellEnd"/>
            <w:r w:rsidRPr="009E5D09">
              <w:rPr>
                <w:sz w:val="16"/>
                <w:szCs w:val="16"/>
              </w:rPr>
              <w:t xml:space="preserve"> drifting goals eroding system safety.</w:t>
            </w:r>
          </w:p>
          <w:p w14:paraId="4F8317F8" w14:textId="77777777" w:rsidR="00C44CFB" w:rsidRPr="009E5D09" w:rsidRDefault="00C44CFB" w:rsidP="00C44CFB">
            <w:pPr>
              <w:pStyle w:val="ListParagraph"/>
              <w:numPr>
                <w:ilvl w:val="0"/>
                <w:numId w:val="48"/>
              </w:numPr>
              <w:spacing w:before="0" w:after="0"/>
              <w:rPr>
                <w:sz w:val="16"/>
                <w:szCs w:val="16"/>
              </w:rPr>
            </w:pPr>
            <w:r w:rsidRPr="009E5D09">
              <w:rPr>
                <w:sz w:val="16"/>
                <w:szCs w:val="16"/>
              </w:rPr>
              <w:t>Fails to consider how incorrect management of systems could lead to an accident.</w:t>
            </w:r>
          </w:p>
        </w:tc>
      </w:tr>
      <w:tr w:rsidR="00C44CFB" w14:paraId="4673A001" w14:textId="77777777" w:rsidTr="00DB698F">
        <w:tc>
          <w:tcPr>
            <w:tcW w:w="2263" w:type="dxa"/>
          </w:tcPr>
          <w:p w14:paraId="4A874809" w14:textId="77777777" w:rsidR="00C44CFB" w:rsidRPr="00221177" w:rsidRDefault="00C44CFB" w:rsidP="00DB698F">
            <w:pPr>
              <w:rPr>
                <w:bCs/>
                <w:sz w:val="22"/>
              </w:rPr>
            </w:pPr>
            <w:r w:rsidRPr="00221177">
              <w:rPr>
                <w:bCs/>
                <w:sz w:val="22"/>
              </w:rPr>
              <w:t>Examining systems from multiple perspectives</w:t>
            </w:r>
          </w:p>
        </w:tc>
        <w:tc>
          <w:tcPr>
            <w:tcW w:w="2410" w:type="dxa"/>
          </w:tcPr>
          <w:p w14:paraId="42E35C28" w14:textId="77777777" w:rsidR="00C44CFB" w:rsidRPr="009E5D09" w:rsidRDefault="00C44CFB" w:rsidP="00DB698F">
            <w:pPr>
              <w:rPr>
                <w:bCs/>
                <w:sz w:val="16"/>
                <w:szCs w:val="16"/>
              </w:rPr>
            </w:pPr>
            <w:r w:rsidRPr="009E5D09">
              <w:rPr>
                <w:sz w:val="16"/>
                <w:szCs w:val="16"/>
              </w:rPr>
              <w:t xml:space="preserve">Ensuring safety judgements are based upon a diverse range of views of the system (such as an operational perspective or sustainment perspective) and are based upon understanding of </w:t>
            </w:r>
            <w:r w:rsidRPr="009E5D09">
              <w:rPr>
                <w:sz w:val="16"/>
                <w:szCs w:val="16"/>
              </w:rPr>
              <w:lastRenderedPageBreak/>
              <w:t>similarities and differences from other situations.</w:t>
            </w:r>
          </w:p>
        </w:tc>
        <w:tc>
          <w:tcPr>
            <w:tcW w:w="4536" w:type="dxa"/>
          </w:tcPr>
          <w:p w14:paraId="27535109" w14:textId="77777777" w:rsidR="00C44CFB" w:rsidRPr="009E5D09" w:rsidRDefault="00C44CFB" w:rsidP="00C44CFB">
            <w:pPr>
              <w:pStyle w:val="ListParagraph"/>
              <w:numPr>
                <w:ilvl w:val="0"/>
                <w:numId w:val="49"/>
              </w:numPr>
              <w:spacing w:before="0" w:after="0"/>
              <w:rPr>
                <w:sz w:val="16"/>
                <w:szCs w:val="16"/>
              </w:rPr>
            </w:pPr>
            <w:proofErr w:type="spellStart"/>
            <w:r w:rsidRPr="009E5D09">
              <w:rPr>
                <w:sz w:val="16"/>
                <w:szCs w:val="16"/>
              </w:rPr>
              <w:lastRenderedPageBreak/>
              <w:t>Recognises</w:t>
            </w:r>
            <w:proofErr w:type="spellEnd"/>
            <w:r w:rsidRPr="009E5D09">
              <w:rPr>
                <w:sz w:val="16"/>
                <w:szCs w:val="16"/>
              </w:rPr>
              <w:t xml:space="preserve"> that the system needs to be understood from multiple perspectives.</w:t>
            </w:r>
          </w:p>
          <w:p w14:paraId="42588C54" w14:textId="77777777" w:rsidR="00C44CFB" w:rsidRPr="009E5D09" w:rsidRDefault="00C44CFB" w:rsidP="00C44CFB">
            <w:pPr>
              <w:pStyle w:val="ListParagraph"/>
              <w:numPr>
                <w:ilvl w:val="0"/>
                <w:numId w:val="49"/>
              </w:numPr>
              <w:spacing w:before="0" w:after="0"/>
              <w:rPr>
                <w:sz w:val="16"/>
                <w:szCs w:val="16"/>
              </w:rPr>
            </w:pPr>
            <w:r w:rsidRPr="009E5D09">
              <w:rPr>
                <w:sz w:val="16"/>
                <w:szCs w:val="16"/>
              </w:rPr>
              <w:t>Can explain issues to people using multiple perspectives.</w:t>
            </w:r>
          </w:p>
          <w:p w14:paraId="5A0C45FC" w14:textId="77777777" w:rsidR="00C44CFB" w:rsidRPr="009E5D09" w:rsidRDefault="00C44CFB" w:rsidP="00C44CFB">
            <w:pPr>
              <w:pStyle w:val="ListParagraph"/>
              <w:numPr>
                <w:ilvl w:val="0"/>
                <w:numId w:val="49"/>
              </w:numPr>
              <w:spacing w:before="0" w:after="0"/>
              <w:rPr>
                <w:sz w:val="16"/>
                <w:szCs w:val="16"/>
              </w:rPr>
            </w:pPr>
            <w:r w:rsidRPr="009E5D09">
              <w:rPr>
                <w:sz w:val="16"/>
                <w:szCs w:val="16"/>
              </w:rPr>
              <w:t>Challenges requirements and operational concepts that cannot be delivered safely.</w:t>
            </w:r>
          </w:p>
          <w:p w14:paraId="23E5BBBA" w14:textId="77777777" w:rsidR="00C44CFB" w:rsidRPr="009E5D09" w:rsidRDefault="00C44CFB" w:rsidP="00C44CFB">
            <w:pPr>
              <w:pStyle w:val="ListParagraph"/>
              <w:numPr>
                <w:ilvl w:val="0"/>
                <w:numId w:val="49"/>
              </w:numPr>
              <w:spacing w:before="0" w:after="0"/>
              <w:rPr>
                <w:sz w:val="16"/>
                <w:szCs w:val="16"/>
              </w:rPr>
            </w:pPr>
            <w:proofErr w:type="spellStart"/>
            <w:r w:rsidRPr="009E5D09">
              <w:rPr>
                <w:sz w:val="16"/>
                <w:szCs w:val="16"/>
              </w:rPr>
              <w:lastRenderedPageBreak/>
              <w:t>Recognises</w:t>
            </w:r>
            <w:proofErr w:type="spellEnd"/>
            <w:r w:rsidRPr="009E5D09">
              <w:rPr>
                <w:sz w:val="16"/>
                <w:szCs w:val="16"/>
              </w:rPr>
              <w:t xml:space="preserve"> unsafe worldviews and knows how to challenge and influence them.</w:t>
            </w:r>
          </w:p>
          <w:p w14:paraId="3F5F869E" w14:textId="77777777" w:rsidR="00C44CFB" w:rsidRPr="009E5D09" w:rsidRDefault="00C44CFB" w:rsidP="00C44CFB">
            <w:pPr>
              <w:pStyle w:val="ListParagraph"/>
              <w:numPr>
                <w:ilvl w:val="0"/>
                <w:numId w:val="49"/>
              </w:numPr>
              <w:spacing w:before="0" w:after="0"/>
              <w:rPr>
                <w:sz w:val="16"/>
                <w:szCs w:val="16"/>
              </w:rPr>
            </w:pPr>
            <w:r w:rsidRPr="009E5D09">
              <w:rPr>
                <w:sz w:val="16"/>
                <w:szCs w:val="16"/>
              </w:rPr>
              <w:t>Sees the similarities and differences between the current situations and previous accidents, near misses or safety issues and uses these similarities to shape their decisions and influence stakeholders</w:t>
            </w:r>
          </w:p>
        </w:tc>
        <w:tc>
          <w:tcPr>
            <w:tcW w:w="4739" w:type="dxa"/>
          </w:tcPr>
          <w:p w14:paraId="4EBC3024" w14:textId="77777777" w:rsidR="00C44CFB" w:rsidRPr="009E5D09" w:rsidRDefault="00C44CFB" w:rsidP="00C44CFB">
            <w:pPr>
              <w:pStyle w:val="ListParagraph"/>
              <w:numPr>
                <w:ilvl w:val="0"/>
                <w:numId w:val="49"/>
              </w:numPr>
              <w:spacing w:before="0" w:after="0"/>
              <w:rPr>
                <w:sz w:val="16"/>
                <w:szCs w:val="16"/>
              </w:rPr>
            </w:pPr>
            <w:r w:rsidRPr="009E5D09">
              <w:rPr>
                <w:sz w:val="16"/>
                <w:szCs w:val="16"/>
              </w:rPr>
              <w:lastRenderedPageBreak/>
              <w:t>Assumes that everyone sees the system in the way they do.</w:t>
            </w:r>
          </w:p>
          <w:p w14:paraId="248FBFA1" w14:textId="77777777" w:rsidR="00C44CFB" w:rsidRPr="009E5D09" w:rsidRDefault="00C44CFB" w:rsidP="00C44CFB">
            <w:pPr>
              <w:pStyle w:val="ListParagraph"/>
              <w:numPr>
                <w:ilvl w:val="0"/>
                <w:numId w:val="49"/>
              </w:numPr>
              <w:spacing w:before="0" w:after="0"/>
              <w:rPr>
                <w:sz w:val="16"/>
                <w:szCs w:val="16"/>
              </w:rPr>
            </w:pPr>
            <w:r w:rsidRPr="009E5D09">
              <w:rPr>
                <w:sz w:val="16"/>
                <w:szCs w:val="16"/>
              </w:rPr>
              <w:t>Assumes that ‘the customer is always right’ and doesn’t challenge their requirements or assumptions.</w:t>
            </w:r>
          </w:p>
          <w:p w14:paraId="39B74234" w14:textId="77777777" w:rsidR="00C44CFB" w:rsidRPr="009E5D09" w:rsidRDefault="00C44CFB" w:rsidP="00C44CFB">
            <w:pPr>
              <w:pStyle w:val="ListParagraph"/>
              <w:numPr>
                <w:ilvl w:val="0"/>
                <w:numId w:val="49"/>
              </w:numPr>
              <w:spacing w:before="0" w:after="0"/>
              <w:rPr>
                <w:sz w:val="16"/>
                <w:szCs w:val="16"/>
              </w:rPr>
            </w:pPr>
            <w:r w:rsidRPr="009E5D09">
              <w:rPr>
                <w:sz w:val="16"/>
                <w:szCs w:val="16"/>
              </w:rPr>
              <w:t>Fails to see the difference between situations, leading to unsafe situations or wasted time and effort.</w:t>
            </w:r>
          </w:p>
        </w:tc>
      </w:tr>
      <w:tr w:rsidR="00C44CFB" w14:paraId="2E26891F" w14:textId="77777777" w:rsidTr="00DB698F">
        <w:trPr>
          <w:trHeight w:val="508"/>
        </w:trPr>
        <w:tc>
          <w:tcPr>
            <w:tcW w:w="2263" w:type="dxa"/>
          </w:tcPr>
          <w:p w14:paraId="5CCE1B68" w14:textId="77777777" w:rsidR="00C44CFB" w:rsidRPr="00221177" w:rsidRDefault="00C44CFB" w:rsidP="00DB698F">
            <w:pPr>
              <w:rPr>
                <w:bCs/>
                <w:sz w:val="22"/>
              </w:rPr>
            </w:pPr>
            <w:r w:rsidRPr="00221177">
              <w:rPr>
                <w:bCs/>
                <w:sz w:val="22"/>
              </w:rPr>
              <w:t>Applying appropriate management styles for the safety system issue being considered.</w:t>
            </w:r>
          </w:p>
        </w:tc>
        <w:tc>
          <w:tcPr>
            <w:tcW w:w="2410" w:type="dxa"/>
          </w:tcPr>
          <w:p w14:paraId="69FE44D6" w14:textId="77777777" w:rsidR="00C44CFB" w:rsidRPr="00181DF4" w:rsidRDefault="00C44CFB" w:rsidP="00DB698F">
            <w:pPr>
              <w:rPr>
                <w:b/>
                <w:sz w:val="16"/>
                <w:szCs w:val="16"/>
              </w:rPr>
            </w:pPr>
            <w:r w:rsidRPr="009E5D09">
              <w:rPr>
                <w:sz w:val="16"/>
                <w:szCs w:val="16"/>
              </w:rPr>
              <w:t>Knowing when to think slow and apply systems thinking and when it is OK to take shortcuts and think fast</w:t>
            </w:r>
            <w:r w:rsidRPr="009E5D09">
              <w:rPr>
                <w:rStyle w:val="FootnoteReference"/>
                <w:sz w:val="16"/>
                <w:szCs w:val="16"/>
              </w:rPr>
              <w:footnoteReference w:id="3"/>
            </w:r>
            <w:r w:rsidRPr="009E5D09">
              <w:rPr>
                <w:sz w:val="16"/>
                <w:szCs w:val="16"/>
              </w:rPr>
              <w:t xml:space="preserve">. </w:t>
            </w:r>
            <w:proofErr w:type="spellStart"/>
            <w:r w:rsidRPr="009E5D09">
              <w:rPr>
                <w:sz w:val="16"/>
                <w:szCs w:val="16"/>
              </w:rPr>
              <w:t>Focussing</w:t>
            </w:r>
            <w:proofErr w:type="spellEnd"/>
            <w:r w:rsidRPr="009E5D09">
              <w:rPr>
                <w:sz w:val="16"/>
                <w:szCs w:val="16"/>
              </w:rPr>
              <w:t xml:space="preserve">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tc>
        <w:tc>
          <w:tcPr>
            <w:tcW w:w="4536" w:type="dxa"/>
          </w:tcPr>
          <w:p w14:paraId="5AA3C0B3" w14:textId="77777777" w:rsidR="00C44CFB" w:rsidRPr="009E5D09" w:rsidRDefault="00C44CFB" w:rsidP="00C44CFB">
            <w:pPr>
              <w:pStyle w:val="ListParagraph"/>
              <w:numPr>
                <w:ilvl w:val="0"/>
                <w:numId w:val="50"/>
              </w:numPr>
              <w:spacing w:before="0" w:after="0"/>
              <w:rPr>
                <w:sz w:val="16"/>
                <w:szCs w:val="16"/>
              </w:rPr>
            </w:pPr>
            <w:proofErr w:type="spellStart"/>
            <w:r w:rsidRPr="009E5D09">
              <w:rPr>
                <w:sz w:val="16"/>
                <w:szCs w:val="16"/>
              </w:rPr>
              <w:t>Recognises</w:t>
            </w:r>
            <w:proofErr w:type="spellEnd"/>
            <w:r w:rsidRPr="009E5D09">
              <w:rPr>
                <w:sz w:val="16"/>
                <w:szCs w:val="16"/>
              </w:rPr>
              <w:t xml:space="preserve"> the need to make quick judgement calls </w:t>
            </w:r>
            <w:r w:rsidRPr="009E5D09">
              <w:rPr>
                <w:i/>
                <w:sz w:val="16"/>
                <w:szCs w:val="16"/>
              </w:rPr>
              <w:t xml:space="preserve">and </w:t>
            </w:r>
            <w:r w:rsidRPr="009E5D09">
              <w:rPr>
                <w:sz w:val="16"/>
                <w:szCs w:val="16"/>
              </w:rPr>
              <w:t>insist on more in-depth analysis depending on the situation.</w:t>
            </w:r>
          </w:p>
          <w:p w14:paraId="57246FA3" w14:textId="77777777" w:rsidR="00C44CFB" w:rsidRPr="009E5D09" w:rsidRDefault="00C44CFB" w:rsidP="00C44CFB">
            <w:pPr>
              <w:pStyle w:val="ListParagraph"/>
              <w:numPr>
                <w:ilvl w:val="0"/>
                <w:numId w:val="50"/>
              </w:numPr>
              <w:spacing w:before="0" w:after="0"/>
              <w:rPr>
                <w:sz w:val="16"/>
                <w:szCs w:val="16"/>
              </w:rPr>
            </w:pPr>
            <w:r w:rsidRPr="009E5D09">
              <w:rPr>
                <w:sz w:val="16"/>
                <w:szCs w:val="16"/>
              </w:rPr>
              <w:t>Deals with the specific issue whilst taking account of wider safety and performance concerns.</w:t>
            </w:r>
          </w:p>
          <w:p w14:paraId="2BDBAD89" w14:textId="77777777" w:rsidR="00C44CFB" w:rsidRPr="009E5D09" w:rsidRDefault="00C44CFB" w:rsidP="00C44CFB">
            <w:pPr>
              <w:pStyle w:val="ListParagraph"/>
              <w:numPr>
                <w:ilvl w:val="0"/>
                <w:numId w:val="50"/>
              </w:numPr>
              <w:spacing w:before="0" w:after="0"/>
              <w:rPr>
                <w:sz w:val="16"/>
                <w:szCs w:val="16"/>
              </w:rPr>
            </w:pPr>
            <w:r w:rsidRPr="009E5D09">
              <w:rPr>
                <w:sz w:val="16"/>
                <w:szCs w:val="16"/>
              </w:rPr>
              <w:t>Applies innovation and creativity whilst strictly following the safety management processes.</w:t>
            </w:r>
          </w:p>
          <w:p w14:paraId="259D3B23" w14:textId="77777777" w:rsidR="00C44CFB" w:rsidRPr="009E5D09" w:rsidRDefault="00C44CFB" w:rsidP="00C44CFB">
            <w:pPr>
              <w:pStyle w:val="ListParagraph"/>
              <w:numPr>
                <w:ilvl w:val="0"/>
                <w:numId w:val="50"/>
              </w:numPr>
              <w:spacing w:before="0" w:after="0"/>
              <w:rPr>
                <w:sz w:val="16"/>
                <w:szCs w:val="16"/>
              </w:rPr>
            </w:pPr>
            <w:r w:rsidRPr="009E5D09">
              <w:rPr>
                <w:sz w:val="16"/>
                <w:szCs w:val="16"/>
              </w:rPr>
              <w:t>Changes their approach when the previous attempts have failed.</w:t>
            </w:r>
          </w:p>
          <w:p w14:paraId="1BF26371" w14:textId="77777777" w:rsidR="00C44CFB" w:rsidRPr="009E5D09" w:rsidRDefault="00C44CFB" w:rsidP="00C44CFB">
            <w:pPr>
              <w:pStyle w:val="ListParagraph"/>
              <w:numPr>
                <w:ilvl w:val="0"/>
                <w:numId w:val="50"/>
              </w:numPr>
              <w:spacing w:before="0" w:after="0"/>
              <w:rPr>
                <w:sz w:val="16"/>
                <w:szCs w:val="16"/>
              </w:rPr>
            </w:pPr>
            <w:r w:rsidRPr="009E5D09">
              <w:rPr>
                <w:sz w:val="16"/>
                <w:szCs w:val="16"/>
              </w:rPr>
              <w:t xml:space="preserve">Identifies patterns of </w:t>
            </w:r>
            <w:proofErr w:type="spellStart"/>
            <w:r w:rsidRPr="009E5D09">
              <w:rPr>
                <w:sz w:val="16"/>
                <w:szCs w:val="16"/>
              </w:rPr>
              <w:t>behaviour</w:t>
            </w:r>
            <w:proofErr w:type="spellEnd"/>
            <w:r w:rsidRPr="009E5D09">
              <w:rPr>
                <w:sz w:val="16"/>
                <w:szCs w:val="16"/>
              </w:rPr>
              <w:t xml:space="preserve"> and develops hypothesis as to why they are happening.</w:t>
            </w:r>
          </w:p>
        </w:tc>
        <w:tc>
          <w:tcPr>
            <w:tcW w:w="4739" w:type="dxa"/>
          </w:tcPr>
          <w:p w14:paraId="3CDDA298" w14:textId="77777777" w:rsidR="00C44CFB" w:rsidRPr="009E5D09" w:rsidRDefault="00C44CFB" w:rsidP="00C44CFB">
            <w:pPr>
              <w:pStyle w:val="ListParagraph"/>
              <w:numPr>
                <w:ilvl w:val="0"/>
                <w:numId w:val="50"/>
              </w:numPr>
              <w:spacing w:before="0" w:after="0"/>
              <w:rPr>
                <w:sz w:val="16"/>
                <w:szCs w:val="16"/>
              </w:rPr>
            </w:pPr>
            <w:r w:rsidRPr="009E5D09">
              <w:rPr>
                <w:sz w:val="16"/>
                <w:szCs w:val="16"/>
              </w:rPr>
              <w:t>Sees related events as isolated incidents – doesn’t see the patterns.</w:t>
            </w:r>
          </w:p>
          <w:p w14:paraId="1DB37212" w14:textId="77777777" w:rsidR="00C44CFB" w:rsidRPr="009E5D09" w:rsidRDefault="00C44CFB" w:rsidP="00C44CFB">
            <w:pPr>
              <w:pStyle w:val="ListParagraph"/>
              <w:numPr>
                <w:ilvl w:val="0"/>
                <w:numId w:val="50"/>
              </w:numPr>
              <w:spacing w:before="0" w:after="0"/>
              <w:rPr>
                <w:sz w:val="16"/>
                <w:szCs w:val="16"/>
              </w:rPr>
            </w:pPr>
            <w:r w:rsidRPr="009E5D09">
              <w:rPr>
                <w:sz w:val="16"/>
                <w:szCs w:val="16"/>
              </w:rPr>
              <w:t>Deals with the specific issue, or wider concern, but not both.</w:t>
            </w:r>
          </w:p>
          <w:p w14:paraId="082BCFA5" w14:textId="77777777" w:rsidR="00C44CFB" w:rsidRPr="009E5D09" w:rsidRDefault="00C44CFB" w:rsidP="00C44CFB">
            <w:pPr>
              <w:pStyle w:val="ListParagraph"/>
              <w:numPr>
                <w:ilvl w:val="0"/>
                <w:numId w:val="50"/>
              </w:numPr>
              <w:spacing w:before="0" w:after="0"/>
              <w:rPr>
                <w:sz w:val="16"/>
                <w:szCs w:val="16"/>
              </w:rPr>
            </w:pPr>
            <w:r w:rsidRPr="009E5D09">
              <w:rPr>
                <w:sz w:val="16"/>
                <w:szCs w:val="16"/>
              </w:rPr>
              <w:t>Fails to follow the basic processes.</w:t>
            </w:r>
          </w:p>
          <w:p w14:paraId="13C99BC6" w14:textId="77777777" w:rsidR="00C44CFB" w:rsidRPr="009E5D09" w:rsidRDefault="00C44CFB" w:rsidP="00C44CFB">
            <w:pPr>
              <w:pStyle w:val="ListParagraph"/>
              <w:numPr>
                <w:ilvl w:val="0"/>
                <w:numId w:val="50"/>
              </w:numPr>
              <w:spacing w:before="0" w:after="0"/>
              <w:rPr>
                <w:sz w:val="16"/>
                <w:szCs w:val="16"/>
              </w:rPr>
            </w:pPr>
            <w:r w:rsidRPr="009E5D09">
              <w:rPr>
                <w:sz w:val="16"/>
                <w:szCs w:val="16"/>
              </w:rPr>
              <w:t>Fails to apply innovation and creativity in solving system safety concerns.</w:t>
            </w:r>
          </w:p>
          <w:p w14:paraId="3869C290" w14:textId="77777777" w:rsidR="00C44CFB" w:rsidRPr="009E5D09" w:rsidRDefault="00C44CFB" w:rsidP="00C44CFB">
            <w:pPr>
              <w:pStyle w:val="ListParagraph"/>
              <w:numPr>
                <w:ilvl w:val="0"/>
                <w:numId w:val="50"/>
              </w:numPr>
              <w:spacing w:before="0" w:after="0"/>
              <w:rPr>
                <w:sz w:val="16"/>
                <w:szCs w:val="16"/>
              </w:rPr>
            </w:pPr>
            <w:r w:rsidRPr="009E5D09">
              <w:rPr>
                <w:sz w:val="16"/>
                <w:szCs w:val="16"/>
              </w:rPr>
              <w:t>Continues to apply approaches that have failed previously.</w:t>
            </w:r>
          </w:p>
          <w:p w14:paraId="4C59DAAA" w14:textId="77777777" w:rsidR="00C44CFB" w:rsidRPr="009E5D09" w:rsidRDefault="00C44CFB" w:rsidP="00C44CFB">
            <w:pPr>
              <w:pStyle w:val="ListParagraph"/>
              <w:numPr>
                <w:ilvl w:val="0"/>
                <w:numId w:val="50"/>
              </w:numPr>
              <w:spacing w:before="0" w:after="0"/>
              <w:rPr>
                <w:sz w:val="16"/>
                <w:szCs w:val="16"/>
              </w:rPr>
            </w:pPr>
            <w:r w:rsidRPr="009E5D09">
              <w:rPr>
                <w:sz w:val="16"/>
                <w:szCs w:val="16"/>
              </w:rPr>
              <w:t xml:space="preserve">Fails to see emerging patterns of </w:t>
            </w:r>
            <w:proofErr w:type="spellStart"/>
            <w:r w:rsidRPr="009E5D09">
              <w:rPr>
                <w:sz w:val="16"/>
                <w:szCs w:val="16"/>
              </w:rPr>
              <w:t>behaviour</w:t>
            </w:r>
            <w:proofErr w:type="spellEnd"/>
            <w:r w:rsidRPr="009E5D09">
              <w:rPr>
                <w:sz w:val="16"/>
                <w:szCs w:val="16"/>
              </w:rPr>
              <w:t xml:space="preserve"> and predict safety or performance issues.</w:t>
            </w:r>
          </w:p>
        </w:tc>
      </w:tr>
    </w:tbl>
    <w:p w14:paraId="17672A2E" w14:textId="77777777" w:rsidR="00C44CFB" w:rsidRPr="00F754DE" w:rsidRDefault="00C44CFB" w:rsidP="00C44CFB">
      <w:pPr>
        <w:rPr>
          <w:bCs/>
          <w:lang w:val="en-GB"/>
        </w:rPr>
      </w:pPr>
    </w:p>
    <w:p w14:paraId="6BC9D7DD" w14:textId="77777777" w:rsidR="00C44CFB" w:rsidRPr="00F754DE" w:rsidRDefault="00C44CFB" w:rsidP="00C44CFB">
      <w:pPr>
        <w:spacing w:before="0"/>
        <w:rPr>
          <w:bCs/>
          <w:lang w:val="en-GB"/>
        </w:rPr>
      </w:pPr>
      <w:r w:rsidRPr="00F754DE">
        <w:rPr>
          <w:bCs/>
          <w:lang w:val="en-GB"/>
        </w:rPr>
        <w:br w:type="page"/>
      </w:r>
    </w:p>
    <w:p w14:paraId="396B191F" w14:textId="112EF39E" w:rsidR="00C44CFB" w:rsidRPr="00F754DE" w:rsidRDefault="00C44CFB" w:rsidP="00827BC3">
      <w:pPr>
        <w:pStyle w:val="Heading2"/>
        <w:jc w:val="both"/>
        <w:rPr>
          <w:lang w:val="en-GB"/>
        </w:rPr>
      </w:pPr>
      <w:bookmarkStart w:id="68" w:name="_Ref531588412"/>
      <w:bookmarkStart w:id="69" w:name="_Ref124931061"/>
      <w:bookmarkStart w:id="70" w:name="_Toc144796023"/>
      <w:bookmarkStart w:id="71" w:name="_Toc149907321"/>
      <w:r w:rsidRPr="00F754DE">
        <w:rPr>
          <w:lang w:val="en-GB"/>
        </w:rPr>
        <w:lastRenderedPageBreak/>
        <w:t xml:space="preserve">Area 5 – </w:t>
      </w:r>
      <w:r w:rsidR="00FA089A">
        <w:rPr>
          <w:lang w:val="en-GB"/>
        </w:rPr>
        <w:t>Regulated Environment</w:t>
      </w:r>
      <w:bookmarkEnd w:id="68"/>
      <w:r w:rsidRPr="00F754DE">
        <w:rPr>
          <w:lang w:val="en-GB"/>
        </w:rPr>
        <w:t>, Technical Discipline &amp; Specialism</w:t>
      </w:r>
      <w:bookmarkEnd w:id="69"/>
      <w:bookmarkEnd w:id="70"/>
      <w:bookmarkEnd w:id="71"/>
    </w:p>
    <w:p w14:paraId="5CAF7A06" w14:textId="3F8CC1A2" w:rsidR="00C44CFB" w:rsidRDefault="00C44CFB" w:rsidP="00827BC3">
      <w:pPr>
        <w:jc w:val="both"/>
      </w:pPr>
      <w:r>
        <w:t xml:space="preserve">This section captures the specific functional competencies that are relevant within each </w:t>
      </w:r>
      <w:r w:rsidR="00FA089A">
        <w:t>Regulated Environment</w:t>
      </w:r>
      <w:r>
        <w:t>. It is based upon the structure and information captured within the Engineering Function</w:t>
      </w:r>
      <w:r w:rsidR="003F7FD9">
        <w:t xml:space="preserve"> </w:t>
      </w:r>
      <w:hyperlink r:id="rId30" w:history="1">
        <w:r w:rsidR="00FA089A">
          <w:rPr>
            <w:rStyle w:val="Hyperlink"/>
            <w:rFonts w:cs="Arial"/>
          </w:rPr>
          <w:t>Regulated Environment</w:t>
        </w:r>
        <w:r w:rsidRPr="003F7FD9">
          <w:rPr>
            <w:rStyle w:val="Hyperlink"/>
            <w:rFonts w:cs="Arial"/>
          </w:rPr>
          <w:t>s, Technical Disciplines, and Specialisms</w:t>
        </w:r>
      </w:hyperlink>
      <w:r>
        <w:t>.</w:t>
      </w:r>
    </w:p>
    <w:p w14:paraId="52E9281F" w14:textId="02DAFC1E" w:rsidR="00C44CFB" w:rsidRDefault="00C44CFB" w:rsidP="00827BC3">
      <w:pPr>
        <w:jc w:val="both"/>
      </w:pPr>
      <w:r>
        <w:rPr>
          <w:noProof/>
        </w:rPr>
        <w:drawing>
          <wp:anchor distT="0" distB="0" distL="114300" distR="114300" simplePos="0" relativeHeight="251658248" behindDoc="0" locked="0" layoutInCell="1" allowOverlap="1" wp14:anchorId="3F9A7632" wp14:editId="23B53089">
            <wp:simplePos x="0" y="0"/>
            <wp:positionH relativeFrom="column">
              <wp:posOffset>95250</wp:posOffset>
            </wp:positionH>
            <wp:positionV relativeFrom="paragraph">
              <wp:posOffset>144145</wp:posOffset>
            </wp:positionV>
            <wp:extent cx="3150870" cy="2562225"/>
            <wp:effectExtent l="0" t="0" r="0" b="9525"/>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5653" t="37633" r="24197" b="33013"/>
                    <a:stretch/>
                  </pic:blipFill>
                  <pic:spPr bwMode="auto">
                    <a:xfrm>
                      <a:off x="0" y="0"/>
                      <a:ext cx="315087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This document provides the Framework for the engineering knowledge, skills, and experience that DE&amp;S requires both to develop individuals’ careers and assist the Engineering Function in developing the workforce. The framework that the Engineering Function uses is the ‘</w:t>
      </w:r>
      <w:r w:rsidR="00FA089A">
        <w:t>Regulated Environment</w:t>
      </w:r>
      <w:r>
        <w:t xml:space="preserve">, Technical Discipline and Specialisms Matrix’, which is captured in </w:t>
      </w:r>
      <w:r>
        <w:fldChar w:fldCharType="begin"/>
      </w:r>
      <w:r>
        <w:instrText xml:space="preserve"> REF _Ref124938301 \h </w:instrText>
      </w:r>
      <w:r w:rsidR="00827BC3">
        <w:instrText xml:space="preserve"> \* MERGEFORMAT </w:instrText>
      </w:r>
      <w:r>
        <w:fldChar w:fldCharType="separate"/>
      </w:r>
      <w:r w:rsidR="00E4494C">
        <w:t xml:space="preserve">Figure </w:t>
      </w:r>
      <w:r w:rsidR="00E4494C">
        <w:rPr>
          <w:noProof/>
        </w:rPr>
        <w:t>6</w:t>
      </w:r>
      <w:r>
        <w:fldChar w:fldCharType="end"/>
      </w:r>
      <w:r>
        <w:t xml:space="preserve">.  The Engineering Function </w:t>
      </w:r>
      <w:r w:rsidR="00FA089A">
        <w:t>Regulated Environment</w:t>
      </w:r>
      <w:r>
        <w:t xml:space="preserve">s, Technical Disciplines, and Specialisms change with respect to who holds specific posts and titles. Therefore, for the </w:t>
      </w:r>
      <w:proofErr w:type="gramStart"/>
      <w:r>
        <w:t>current status</w:t>
      </w:r>
      <w:proofErr w:type="gramEnd"/>
      <w:r>
        <w:t>, the hyperlink above should be used.</w:t>
      </w:r>
    </w:p>
    <w:p w14:paraId="55B51556" w14:textId="6E9BD6AF" w:rsidR="00C44CFB" w:rsidRDefault="00C44CFB" w:rsidP="00827BC3">
      <w:pPr>
        <w:jc w:val="both"/>
      </w:pPr>
      <w:r>
        <w:t>The knowledge, skills, and experience that the Engineering Function requires is defined in terms of 6 ‘</w:t>
      </w:r>
      <w:r w:rsidR="00FA089A">
        <w:t>Regulated Environment</w:t>
      </w:r>
      <w:r>
        <w:t xml:space="preserve">s’, 12 cross-cutting ‘Technical Disciplines’ and 100+ ‘Specialisms’. The </w:t>
      </w:r>
      <w:r w:rsidR="00FA089A">
        <w:t>Regulated Environment</w:t>
      </w:r>
      <w:r>
        <w:t>s describe the areas in which you work within DE&amp;S (e.g., Maritime Systems &amp; Platforms). The Technical Disciplines describe your field of technical expertise (e.g., Aero Engineering). Specialisms then detail specific skillsets (e.g., Equipment Cyber Integrity).</w:t>
      </w:r>
    </w:p>
    <w:p w14:paraId="1F00698C" w14:textId="55A1B402" w:rsidR="00C44CFB" w:rsidRPr="00B1109E" w:rsidRDefault="00C44CFB" w:rsidP="00827BC3">
      <w:pPr>
        <w:pStyle w:val="Caption"/>
        <w:jc w:val="both"/>
      </w:pPr>
      <w:bookmarkStart w:id="72" w:name="_Ref124938301"/>
      <w:r>
        <w:t xml:space="preserve">Figure </w:t>
      </w:r>
      <w:r w:rsidR="00481F76">
        <w:fldChar w:fldCharType="begin"/>
      </w:r>
      <w:r w:rsidR="00481F76">
        <w:instrText xml:space="preserve"> SEQ Figure \* ARABIC </w:instrText>
      </w:r>
      <w:r w:rsidR="00481F76">
        <w:fldChar w:fldCharType="separate"/>
      </w:r>
      <w:r w:rsidR="00E4494C">
        <w:rPr>
          <w:noProof/>
        </w:rPr>
        <w:t>6</w:t>
      </w:r>
      <w:r w:rsidR="00481F76">
        <w:rPr>
          <w:noProof/>
        </w:rPr>
        <w:fldChar w:fldCharType="end"/>
      </w:r>
      <w:bookmarkEnd w:id="72"/>
      <w:r>
        <w:t xml:space="preserve">: </w:t>
      </w:r>
      <w:r w:rsidR="00FA089A">
        <w:t>Regulated Environment</w:t>
      </w:r>
      <w:r>
        <w:t>, Technical Discipline and Specialisms Matrix</w:t>
      </w:r>
    </w:p>
    <w:p w14:paraId="6DDDE983" w14:textId="19A19672" w:rsidR="00C44CFB" w:rsidRDefault="00C44CFB" w:rsidP="00827BC3">
      <w:pPr>
        <w:spacing w:before="0"/>
        <w:jc w:val="both"/>
      </w:pPr>
      <w:r>
        <w:t xml:space="preserve">The key </w:t>
      </w:r>
      <w:r w:rsidR="00FA089A">
        <w:t>Regulated Environment</w:t>
      </w:r>
      <w:r>
        <w:t xml:space="preserve">s referenced in the Engineering Function’s </w:t>
      </w:r>
      <w:r w:rsidR="00FA089A">
        <w:t>Regulated Environment</w:t>
      </w:r>
      <w:r>
        <w:t>s, Technical Discipline &amp; Specialisms document are as follows and are further developed under the following headings:</w:t>
      </w:r>
    </w:p>
    <w:p w14:paraId="755435A1" w14:textId="77777777" w:rsidR="00C44CFB" w:rsidRPr="00572375" w:rsidRDefault="00C44CFB" w:rsidP="00827BC3">
      <w:pPr>
        <w:pStyle w:val="ListParagraph"/>
        <w:numPr>
          <w:ilvl w:val="0"/>
          <w:numId w:val="69"/>
        </w:numPr>
        <w:spacing w:before="0" w:after="0"/>
        <w:jc w:val="both"/>
        <w:rPr>
          <w:rFonts w:eastAsiaTheme="majorEastAsia" w:cstheme="majorBidi"/>
          <w:bCs/>
          <w:color w:val="2F5496"/>
        </w:rPr>
      </w:pPr>
      <w:r>
        <w:t>Air and Space Systems &amp; Platforms.</w:t>
      </w:r>
    </w:p>
    <w:p w14:paraId="3A9A692F" w14:textId="77777777" w:rsidR="00C44CFB" w:rsidRPr="00572375" w:rsidRDefault="00C44CFB" w:rsidP="00827BC3">
      <w:pPr>
        <w:pStyle w:val="ListParagraph"/>
        <w:numPr>
          <w:ilvl w:val="0"/>
          <w:numId w:val="69"/>
        </w:numPr>
        <w:spacing w:before="0" w:after="0"/>
        <w:jc w:val="both"/>
        <w:rPr>
          <w:rFonts w:eastAsiaTheme="majorEastAsia" w:cstheme="majorBidi"/>
          <w:bCs/>
          <w:color w:val="2F5496"/>
        </w:rPr>
      </w:pPr>
      <w:r>
        <w:t>Land Systems &amp; Platforms.</w:t>
      </w:r>
    </w:p>
    <w:p w14:paraId="50C2081D" w14:textId="77777777" w:rsidR="00C44CFB" w:rsidRPr="00572375" w:rsidRDefault="00C44CFB" w:rsidP="00827BC3">
      <w:pPr>
        <w:pStyle w:val="ListParagraph"/>
        <w:numPr>
          <w:ilvl w:val="0"/>
          <w:numId w:val="69"/>
        </w:numPr>
        <w:spacing w:before="0" w:after="0"/>
        <w:jc w:val="both"/>
        <w:rPr>
          <w:rFonts w:eastAsiaTheme="majorEastAsia" w:cstheme="majorBidi"/>
          <w:bCs/>
          <w:color w:val="2F5496"/>
        </w:rPr>
      </w:pPr>
      <w:r>
        <w:t>Maritime Systems &amp; Platforms.</w:t>
      </w:r>
    </w:p>
    <w:p w14:paraId="3EBE2AC9" w14:textId="77777777" w:rsidR="00C44CFB" w:rsidRPr="00572375" w:rsidRDefault="00C44CFB" w:rsidP="00827BC3">
      <w:pPr>
        <w:pStyle w:val="ListParagraph"/>
        <w:numPr>
          <w:ilvl w:val="0"/>
          <w:numId w:val="69"/>
        </w:numPr>
        <w:spacing w:before="0" w:after="0"/>
        <w:jc w:val="both"/>
        <w:rPr>
          <w:rFonts w:eastAsiaTheme="majorEastAsia" w:cstheme="majorBidi"/>
          <w:bCs/>
          <w:color w:val="2F5496"/>
        </w:rPr>
      </w:pPr>
      <w:r>
        <w:t>Nuclear Systems.</w:t>
      </w:r>
    </w:p>
    <w:p w14:paraId="207C2A3A" w14:textId="77777777" w:rsidR="00C44CFB" w:rsidRPr="00572375" w:rsidRDefault="00C44CFB" w:rsidP="00827BC3">
      <w:pPr>
        <w:pStyle w:val="ListParagraph"/>
        <w:numPr>
          <w:ilvl w:val="0"/>
          <w:numId w:val="69"/>
        </w:numPr>
        <w:spacing w:before="0" w:after="0"/>
        <w:jc w:val="both"/>
        <w:rPr>
          <w:rFonts w:eastAsiaTheme="majorEastAsia" w:cstheme="majorBidi"/>
          <w:bCs/>
          <w:color w:val="2F5496"/>
        </w:rPr>
      </w:pPr>
      <w:r>
        <w:t>Ordnance, Munitions and Explosives (OME).</w:t>
      </w:r>
    </w:p>
    <w:p w14:paraId="566CB84E" w14:textId="77777777" w:rsidR="00C44CFB" w:rsidRPr="00F754DE" w:rsidRDefault="00C44CFB" w:rsidP="00827BC3">
      <w:pPr>
        <w:pStyle w:val="ListParagraph"/>
        <w:numPr>
          <w:ilvl w:val="0"/>
          <w:numId w:val="69"/>
        </w:numPr>
        <w:spacing w:before="0" w:after="0"/>
        <w:jc w:val="both"/>
        <w:rPr>
          <w:rFonts w:eastAsiaTheme="majorEastAsia" w:cstheme="majorBidi"/>
          <w:bCs/>
          <w:color w:val="2F5496"/>
          <w:lang w:val="en-GB"/>
        </w:rPr>
      </w:pPr>
      <w:r>
        <w:t>Mission and Combat Systems (not currently captured within this set of functional competencies).</w:t>
      </w:r>
      <w:r w:rsidRPr="00F754DE">
        <w:rPr>
          <w:lang w:val="en-GB"/>
        </w:rPr>
        <w:br w:type="page"/>
      </w:r>
    </w:p>
    <w:p w14:paraId="23E75BE2" w14:textId="77777777" w:rsidR="00C44CFB" w:rsidRPr="00F754DE" w:rsidRDefault="00C44CFB" w:rsidP="00827BC3">
      <w:pPr>
        <w:pStyle w:val="Heading3"/>
        <w:jc w:val="both"/>
        <w:rPr>
          <w:lang w:val="en-GB"/>
        </w:rPr>
      </w:pPr>
      <w:bookmarkStart w:id="73" w:name="_Toc144796024"/>
      <w:bookmarkStart w:id="74" w:name="_Toc149907322"/>
      <w:r w:rsidRPr="00F754DE">
        <w:rPr>
          <w:lang w:val="en-GB"/>
        </w:rPr>
        <w:lastRenderedPageBreak/>
        <w:t>Air and Space Systems &amp; Platforms</w:t>
      </w:r>
      <w:bookmarkEnd w:id="73"/>
      <w:bookmarkEnd w:id="74"/>
    </w:p>
    <w:p w14:paraId="7DBCB4E1" w14:textId="369272E6" w:rsidR="00C44CFB" w:rsidRDefault="00C44CFB" w:rsidP="00827BC3">
      <w:pPr>
        <w:jc w:val="both"/>
      </w:pPr>
      <w:r>
        <w:t xml:space="preserve">This section details the specific competencies and requirements applicable to the Air and Space Systems &amp; Platforms </w:t>
      </w:r>
      <w:r w:rsidR="00FA089A">
        <w:t>Regulated Environment</w:t>
      </w:r>
      <w:r>
        <w:t xml:space="preserve">.  The specific indicators for each Assessment Level against all of the Air and Space Systems Competences; are provided in the Airworthiness Competence Set (ACS) </w:t>
      </w:r>
      <w:hyperlink r:id="rId32" w:history="1">
        <w:r w:rsidRPr="003F7FD9">
          <w:rPr>
            <w:rStyle w:val="Hyperlink"/>
            <w:rFonts w:cs="Arial"/>
          </w:rPr>
          <w:t>here</w:t>
        </w:r>
      </w:hyperlink>
      <w:r>
        <w:t>.</w:t>
      </w:r>
    </w:p>
    <w:p w14:paraId="4B741C64" w14:textId="05445134" w:rsidR="00C44CFB" w:rsidRDefault="00C44CFB" w:rsidP="00827BC3">
      <w:pPr>
        <w:jc w:val="both"/>
      </w:pPr>
      <w:r>
        <w:t xml:space="preserve">In addition, the key competencies from the ACS are captured in </w:t>
      </w:r>
      <w:r>
        <w:fldChar w:fldCharType="begin"/>
      </w:r>
      <w:r>
        <w:instrText xml:space="preserve"> REF _Ref125529125 \h </w:instrText>
      </w:r>
      <w:r w:rsidR="00827BC3">
        <w:instrText xml:space="preserve"> \* MERGEFORMAT </w:instrText>
      </w:r>
      <w:r>
        <w:fldChar w:fldCharType="separate"/>
      </w:r>
      <w:r w:rsidR="00E4494C">
        <w:t xml:space="preserve">Table </w:t>
      </w:r>
      <w:r w:rsidR="00E4494C">
        <w:rPr>
          <w:noProof/>
        </w:rPr>
        <w:t>3</w:t>
      </w:r>
      <w:r>
        <w:fldChar w:fldCharType="end"/>
      </w:r>
      <w:r>
        <w:t xml:space="preserve"> below alongside the competency levels and placeholder cells, which may be used by the </w:t>
      </w:r>
      <w:r w:rsidR="00FA089A">
        <w:t>Regulated Environment</w:t>
      </w:r>
      <w:r>
        <w:t xml:space="preserve"> specific Assessor to identify the required level for each safety-related role.</w:t>
      </w:r>
    </w:p>
    <w:p w14:paraId="4071FD86" w14:textId="32134D53" w:rsidR="00C44CFB" w:rsidRDefault="00C44CFB" w:rsidP="00827BC3">
      <w:pPr>
        <w:pStyle w:val="Caption"/>
        <w:keepNext/>
        <w:jc w:val="both"/>
      </w:pPr>
      <w:bookmarkStart w:id="75" w:name="_Ref125529125"/>
      <w:r>
        <w:t xml:space="preserve">Table </w:t>
      </w:r>
      <w:r w:rsidR="00481F76">
        <w:fldChar w:fldCharType="begin"/>
      </w:r>
      <w:r w:rsidR="00481F76">
        <w:instrText xml:space="preserve"> SEQ Table \* ARABIC </w:instrText>
      </w:r>
      <w:r w:rsidR="00481F76">
        <w:fldChar w:fldCharType="separate"/>
      </w:r>
      <w:r w:rsidR="00E4494C">
        <w:rPr>
          <w:noProof/>
        </w:rPr>
        <w:t>3</w:t>
      </w:r>
      <w:r w:rsidR="00481F76">
        <w:rPr>
          <w:noProof/>
        </w:rPr>
        <w:fldChar w:fldCharType="end"/>
      </w:r>
      <w:bookmarkEnd w:id="75"/>
      <w:r>
        <w:t>: ACS Key Competencies</w:t>
      </w:r>
    </w:p>
    <w:tbl>
      <w:tblPr>
        <w:tblStyle w:val="TableGrid"/>
        <w:tblW w:w="0" w:type="auto"/>
        <w:tblLook w:val="04A0" w:firstRow="1" w:lastRow="0" w:firstColumn="1" w:lastColumn="0" w:noHBand="0" w:noVBand="1"/>
      </w:tblPr>
      <w:tblGrid>
        <w:gridCol w:w="6516"/>
        <w:gridCol w:w="2783"/>
        <w:gridCol w:w="4649"/>
      </w:tblGrid>
      <w:tr w:rsidR="00C44CFB" w14:paraId="643617CB" w14:textId="77777777" w:rsidTr="00DB698F">
        <w:trPr>
          <w:tblHeader/>
        </w:trPr>
        <w:tc>
          <w:tcPr>
            <w:tcW w:w="6516" w:type="dxa"/>
          </w:tcPr>
          <w:p w14:paraId="7017C54F" w14:textId="77777777" w:rsidR="00C44CFB" w:rsidRPr="004F3CEC" w:rsidRDefault="00C44CFB" w:rsidP="00DB698F">
            <w:pPr>
              <w:rPr>
                <w:b/>
                <w:bCs/>
              </w:rPr>
            </w:pPr>
            <w:r>
              <w:rPr>
                <w:b/>
                <w:bCs/>
              </w:rPr>
              <w:t>Air &amp; Space</w:t>
            </w:r>
            <w:r w:rsidRPr="004F3CEC">
              <w:rPr>
                <w:b/>
                <w:bCs/>
              </w:rPr>
              <w:t xml:space="preserve"> Systems Engineering Functional Competence</w:t>
            </w:r>
          </w:p>
        </w:tc>
        <w:tc>
          <w:tcPr>
            <w:tcW w:w="2783" w:type="dxa"/>
          </w:tcPr>
          <w:p w14:paraId="5AF95A6A" w14:textId="77777777" w:rsidR="00C44CFB" w:rsidRPr="004F3CEC" w:rsidRDefault="00C44CFB" w:rsidP="00DB698F">
            <w:pPr>
              <w:rPr>
                <w:b/>
                <w:bCs/>
              </w:rPr>
            </w:pPr>
            <w:r w:rsidRPr="004F3CEC">
              <w:rPr>
                <w:b/>
                <w:bCs/>
              </w:rPr>
              <w:t>Levels</w:t>
            </w:r>
          </w:p>
        </w:tc>
        <w:tc>
          <w:tcPr>
            <w:tcW w:w="4649" w:type="dxa"/>
          </w:tcPr>
          <w:p w14:paraId="2B0E71F2" w14:textId="77777777" w:rsidR="00C44CFB" w:rsidRPr="00564806" w:rsidRDefault="00C44CFB" w:rsidP="00DB698F">
            <w:pPr>
              <w:rPr>
                <w:b/>
                <w:bCs/>
                <w:highlight w:val="yellow"/>
              </w:rPr>
            </w:pPr>
            <w:r w:rsidRPr="00564806">
              <w:rPr>
                <w:b/>
                <w:bCs/>
                <w:highlight w:val="yellow"/>
              </w:rPr>
              <w:t>ESR / SSR / SR / SD / SM &lt;For Assessor Delete as Appropriate&gt;</w:t>
            </w:r>
          </w:p>
        </w:tc>
      </w:tr>
      <w:tr w:rsidR="00C44CFB" w14:paraId="3EC1AEB7" w14:textId="77777777" w:rsidTr="00DB698F">
        <w:tc>
          <w:tcPr>
            <w:tcW w:w="6516" w:type="dxa"/>
          </w:tcPr>
          <w:p w14:paraId="0A3BC082" w14:textId="77777777" w:rsidR="00C44CFB" w:rsidRPr="00B412EF" w:rsidRDefault="00C44CFB" w:rsidP="00DB698F">
            <w:pPr>
              <w:rPr>
                <w:sz w:val="22"/>
              </w:rPr>
            </w:pPr>
            <w:r w:rsidRPr="00B412EF">
              <w:rPr>
                <w:sz w:val="22"/>
              </w:rPr>
              <w:t xml:space="preserve">ACS1 Core Function – The Core function encompasses those competences necessary to understand the regulatory context and associated </w:t>
            </w:r>
            <w:proofErr w:type="spellStart"/>
            <w:r w:rsidRPr="00B412EF">
              <w:rPr>
                <w:sz w:val="22"/>
              </w:rPr>
              <w:t>behaviours</w:t>
            </w:r>
            <w:proofErr w:type="spellEnd"/>
            <w:r w:rsidRPr="00B412EF">
              <w:rPr>
                <w:sz w:val="22"/>
              </w:rPr>
              <w:t xml:space="preserve"> in which </w:t>
            </w:r>
            <w:proofErr w:type="spellStart"/>
            <w:r w:rsidRPr="00B412EF">
              <w:rPr>
                <w:sz w:val="22"/>
              </w:rPr>
              <w:t>Defence</w:t>
            </w:r>
            <w:proofErr w:type="spellEnd"/>
            <w:r w:rsidRPr="00B412EF">
              <w:rPr>
                <w:sz w:val="22"/>
              </w:rPr>
              <w:t xml:space="preserve"> Aviation is conducted to facilitate the delivery of a safe environment within which Airworthiness may be established and preserved.</w:t>
            </w:r>
          </w:p>
        </w:tc>
        <w:tc>
          <w:tcPr>
            <w:tcW w:w="2783" w:type="dxa"/>
          </w:tcPr>
          <w:p w14:paraId="3154F513" w14:textId="77777777" w:rsidR="00C44CFB" w:rsidRPr="00B412EF" w:rsidRDefault="00C44CFB" w:rsidP="00DB698F">
            <w:pPr>
              <w:rPr>
                <w:sz w:val="22"/>
              </w:rPr>
            </w:pPr>
            <w:r w:rsidRPr="00B412EF">
              <w:rPr>
                <w:sz w:val="22"/>
              </w:rPr>
              <w:t>Awareness</w:t>
            </w:r>
          </w:p>
          <w:p w14:paraId="234A9612" w14:textId="77777777" w:rsidR="00C44CFB" w:rsidRPr="00B412EF" w:rsidRDefault="00C44CFB" w:rsidP="00DB698F">
            <w:pPr>
              <w:rPr>
                <w:sz w:val="22"/>
              </w:rPr>
            </w:pPr>
            <w:r w:rsidRPr="00B412EF">
              <w:rPr>
                <w:sz w:val="22"/>
              </w:rPr>
              <w:t>Supervised Practitioner</w:t>
            </w:r>
          </w:p>
          <w:p w14:paraId="7F6C04E8" w14:textId="77777777" w:rsidR="00C44CFB" w:rsidRPr="00B412EF" w:rsidRDefault="00C44CFB" w:rsidP="00DB698F">
            <w:pPr>
              <w:rPr>
                <w:sz w:val="22"/>
              </w:rPr>
            </w:pPr>
            <w:r w:rsidRPr="00B412EF">
              <w:rPr>
                <w:sz w:val="22"/>
              </w:rPr>
              <w:t>Practitioner</w:t>
            </w:r>
          </w:p>
          <w:p w14:paraId="6E052659" w14:textId="77777777" w:rsidR="00C44CFB" w:rsidRPr="00B412EF" w:rsidRDefault="00C44CFB" w:rsidP="00DB698F">
            <w:pPr>
              <w:rPr>
                <w:sz w:val="22"/>
              </w:rPr>
            </w:pPr>
            <w:r w:rsidRPr="00B412EF">
              <w:rPr>
                <w:sz w:val="22"/>
              </w:rPr>
              <w:t>Expert</w:t>
            </w:r>
          </w:p>
        </w:tc>
        <w:tc>
          <w:tcPr>
            <w:tcW w:w="4649" w:type="dxa"/>
            <w:vMerge w:val="restart"/>
          </w:tcPr>
          <w:p w14:paraId="569D1E17" w14:textId="77777777" w:rsidR="00C44CFB" w:rsidRDefault="00C44CFB" w:rsidP="00DB698F">
            <w:pPr>
              <w:rPr>
                <w:sz w:val="22"/>
              </w:rPr>
            </w:pPr>
            <w:r w:rsidRPr="00B412EF">
              <w:rPr>
                <w:sz w:val="22"/>
              </w:rPr>
              <w:t>To be determined by the Assessor who shall determine the competency level required for each Role</w:t>
            </w:r>
            <w:r>
              <w:rPr>
                <w:sz w:val="22"/>
              </w:rPr>
              <w:t>. The required competency level should also be recorded in the relevant Assignment Specification.</w:t>
            </w:r>
          </w:p>
          <w:p w14:paraId="649838A3" w14:textId="77777777" w:rsidR="00C44CFB" w:rsidRPr="00B412EF" w:rsidRDefault="00C44CFB" w:rsidP="00DB698F">
            <w:pPr>
              <w:rPr>
                <w:sz w:val="22"/>
              </w:rPr>
            </w:pPr>
          </w:p>
        </w:tc>
      </w:tr>
      <w:tr w:rsidR="00C44CFB" w14:paraId="4CB3B8A2" w14:textId="77777777" w:rsidTr="00DB698F">
        <w:tc>
          <w:tcPr>
            <w:tcW w:w="6516" w:type="dxa"/>
          </w:tcPr>
          <w:p w14:paraId="275872BB" w14:textId="77777777" w:rsidR="00C44CFB" w:rsidRPr="00B412EF" w:rsidRDefault="00C44CFB" w:rsidP="00DB698F">
            <w:pPr>
              <w:rPr>
                <w:sz w:val="22"/>
              </w:rPr>
            </w:pPr>
            <w:r w:rsidRPr="00B412EF">
              <w:rPr>
                <w:sz w:val="22"/>
              </w:rPr>
              <w:t>ACS2 Type Airworthiness – The Type Airworthiness function encompasses all the actions associated with the upkeep of a Type Design and the associated Approved Data through life</w:t>
            </w:r>
          </w:p>
        </w:tc>
        <w:tc>
          <w:tcPr>
            <w:tcW w:w="2783" w:type="dxa"/>
          </w:tcPr>
          <w:p w14:paraId="07363805" w14:textId="77777777" w:rsidR="00C44CFB" w:rsidRPr="00B412EF" w:rsidRDefault="00C44CFB" w:rsidP="00DB698F">
            <w:pPr>
              <w:rPr>
                <w:sz w:val="22"/>
              </w:rPr>
            </w:pPr>
            <w:r w:rsidRPr="00B412EF">
              <w:rPr>
                <w:sz w:val="22"/>
              </w:rPr>
              <w:t>Awareness</w:t>
            </w:r>
          </w:p>
          <w:p w14:paraId="460FC140" w14:textId="77777777" w:rsidR="00C44CFB" w:rsidRPr="00B412EF" w:rsidRDefault="00C44CFB" w:rsidP="00DB698F">
            <w:pPr>
              <w:rPr>
                <w:sz w:val="22"/>
              </w:rPr>
            </w:pPr>
            <w:r w:rsidRPr="00B412EF">
              <w:rPr>
                <w:sz w:val="22"/>
              </w:rPr>
              <w:t>Supervised Practitioner</w:t>
            </w:r>
          </w:p>
          <w:p w14:paraId="65759F3F" w14:textId="77777777" w:rsidR="00C44CFB" w:rsidRPr="00B412EF" w:rsidRDefault="00C44CFB" w:rsidP="00DB698F">
            <w:pPr>
              <w:rPr>
                <w:sz w:val="22"/>
              </w:rPr>
            </w:pPr>
            <w:r w:rsidRPr="00B412EF">
              <w:rPr>
                <w:sz w:val="22"/>
              </w:rPr>
              <w:t>Practitioner</w:t>
            </w:r>
          </w:p>
          <w:p w14:paraId="6C6B1C69" w14:textId="77777777" w:rsidR="00C44CFB" w:rsidRPr="00B412EF" w:rsidRDefault="00C44CFB" w:rsidP="00DB698F">
            <w:pPr>
              <w:rPr>
                <w:sz w:val="22"/>
              </w:rPr>
            </w:pPr>
            <w:r w:rsidRPr="00B412EF">
              <w:rPr>
                <w:sz w:val="22"/>
              </w:rPr>
              <w:t>Expert</w:t>
            </w:r>
          </w:p>
        </w:tc>
        <w:tc>
          <w:tcPr>
            <w:tcW w:w="4649" w:type="dxa"/>
            <w:vMerge/>
          </w:tcPr>
          <w:p w14:paraId="642DD0E4" w14:textId="77777777" w:rsidR="00C44CFB" w:rsidRPr="00B412EF" w:rsidRDefault="00C44CFB" w:rsidP="00DB698F">
            <w:pPr>
              <w:rPr>
                <w:sz w:val="22"/>
              </w:rPr>
            </w:pPr>
          </w:p>
        </w:tc>
      </w:tr>
      <w:tr w:rsidR="00C44CFB" w14:paraId="4E84C920" w14:textId="77777777" w:rsidTr="00DB698F">
        <w:tc>
          <w:tcPr>
            <w:tcW w:w="6516" w:type="dxa"/>
          </w:tcPr>
          <w:p w14:paraId="25BEF7B8" w14:textId="77777777" w:rsidR="00C44CFB" w:rsidRDefault="00C44CFB" w:rsidP="00DB698F">
            <w:pPr>
              <w:rPr>
                <w:sz w:val="22"/>
              </w:rPr>
            </w:pPr>
            <w:r w:rsidRPr="00B412EF">
              <w:rPr>
                <w:sz w:val="22"/>
              </w:rPr>
              <w:t xml:space="preserve">ACS3 Continuing Airworthiness Support – The </w:t>
            </w:r>
            <w:proofErr w:type="spellStart"/>
            <w:r w:rsidRPr="00B412EF">
              <w:rPr>
                <w:sz w:val="22"/>
              </w:rPr>
              <w:t>CAw</w:t>
            </w:r>
            <w:proofErr w:type="spellEnd"/>
            <w:r w:rsidRPr="00B412EF">
              <w:rPr>
                <w:sz w:val="22"/>
              </w:rPr>
              <w:t xml:space="preserve"> function encompasses those competencies necessary to provide satisfactory support to the Aviation Duty Holder/AM(MF)/ </w:t>
            </w:r>
            <w:proofErr w:type="spellStart"/>
            <w:r w:rsidRPr="00B412EF">
              <w:rPr>
                <w:sz w:val="22"/>
              </w:rPr>
              <w:t>MilCAM</w:t>
            </w:r>
            <w:proofErr w:type="spellEnd"/>
            <w:r w:rsidRPr="00B412EF">
              <w:rPr>
                <w:sz w:val="22"/>
              </w:rPr>
              <w:t xml:space="preserve"> to facilitate the delivery of a safe environment within which Airworthiness may be sustained.</w:t>
            </w:r>
          </w:p>
          <w:p w14:paraId="2A3211A8" w14:textId="77777777" w:rsidR="00C44CFB" w:rsidRDefault="00C44CFB" w:rsidP="00DB698F">
            <w:pPr>
              <w:rPr>
                <w:sz w:val="22"/>
              </w:rPr>
            </w:pPr>
          </w:p>
          <w:p w14:paraId="35705C11" w14:textId="77777777" w:rsidR="003F7FD9" w:rsidRDefault="003F7FD9" w:rsidP="00DB698F">
            <w:pPr>
              <w:rPr>
                <w:sz w:val="22"/>
              </w:rPr>
            </w:pPr>
          </w:p>
          <w:p w14:paraId="5DDC1C44" w14:textId="77777777" w:rsidR="00C44CFB" w:rsidRDefault="00C44CFB" w:rsidP="00DB698F">
            <w:pPr>
              <w:rPr>
                <w:sz w:val="22"/>
              </w:rPr>
            </w:pPr>
          </w:p>
          <w:p w14:paraId="60354C6B" w14:textId="77777777" w:rsidR="00C44CFB" w:rsidRPr="00B412EF" w:rsidRDefault="00C44CFB" w:rsidP="00DB698F">
            <w:pPr>
              <w:rPr>
                <w:sz w:val="22"/>
              </w:rPr>
            </w:pPr>
          </w:p>
        </w:tc>
        <w:tc>
          <w:tcPr>
            <w:tcW w:w="2783" w:type="dxa"/>
          </w:tcPr>
          <w:p w14:paraId="77C19E67" w14:textId="77777777" w:rsidR="00C44CFB" w:rsidRPr="00B412EF" w:rsidRDefault="00C44CFB" w:rsidP="00DB698F">
            <w:pPr>
              <w:rPr>
                <w:sz w:val="22"/>
              </w:rPr>
            </w:pPr>
            <w:r w:rsidRPr="00B412EF">
              <w:rPr>
                <w:sz w:val="22"/>
              </w:rPr>
              <w:t>Awareness</w:t>
            </w:r>
          </w:p>
          <w:p w14:paraId="59E6C715" w14:textId="77777777" w:rsidR="00C44CFB" w:rsidRPr="00B412EF" w:rsidRDefault="00C44CFB" w:rsidP="00DB698F">
            <w:pPr>
              <w:rPr>
                <w:sz w:val="22"/>
              </w:rPr>
            </w:pPr>
            <w:r w:rsidRPr="00B412EF">
              <w:rPr>
                <w:sz w:val="22"/>
              </w:rPr>
              <w:t>Supervised Practitioner</w:t>
            </w:r>
          </w:p>
          <w:p w14:paraId="05705F9A" w14:textId="77777777" w:rsidR="00C44CFB" w:rsidRPr="00B412EF" w:rsidRDefault="00C44CFB" w:rsidP="00DB698F">
            <w:pPr>
              <w:rPr>
                <w:sz w:val="22"/>
              </w:rPr>
            </w:pPr>
            <w:r w:rsidRPr="00B412EF">
              <w:rPr>
                <w:sz w:val="22"/>
              </w:rPr>
              <w:t>Practitioner</w:t>
            </w:r>
          </w:p>
          <w:p w14:paraId="43104ACC" w14:textId="77777777" w:rsidR="00C44CFB" w:rsidRPr="00B412EF" w:rsidRDefault="00C44CFB" w:rsidP="00DB698F">
            <w:pPr>
              <w:rPr>
                <w:sz w:val="22"/>
              </w:rPr>
            </w:pPr>
            <w:r w:rsidRPr="00B412EF">
              <w:rPr>
                <w:sz w:val="22"/>
              </w:rPr>
              <w:t>Expert</w:t>
            </w:r>
          </w:p>
        </w:tc>
        <w:tc>
          <w:tcPr>
            <w:tcW w:w="4649" w:type="dxa"/>
            <w:vMerge/>
          </w:tcPr>
          <w:p w14:paraId="63124242" w14:textId="77777777" w:rsidR="00C44CFB" w:rsidRPr="00B412EF" w:rsidRDefault="00C44CFB" w:rsidP="00DB698F">
            <w:pPr>
              <w:rPr>
                <w:sz w:val="22"/>
              </w:rPr>
            </w:pPr>
          </w:p>
        </w:tc>
      </w:tr>
      <w:tr w:rsidR="00C44CFB" w14:paraId="5C31C9C9" w14:textId="77777777" w:rsidTr="00DB698F">
        <w:tc>
          <w:tcPr>
            <w:tcW w:w="6516" w:type="dxa"/>
          </w:tcPr>
          <w:p w14:paraId="5724A0B9" w14:textId="77777777" w:rsidR="00C44CFB" w:rsidRPr="00B412EF" w:rsidRDefault="00C44CFB" w:rsidP="00DB698F">
            <w:pPr>
              <w:rPr>
                <w:sz w:val="22"/>
              </w:rPr>
            </w:pPr>
            <w:r w:rsidRPr="00B412EF">
              <w:rPr>
                <w:sz w:val="22"/>
              </w:rPr>
              <w:lastRenderedPageBreak/>
              <w:t>ACS4 Aircraft Systems – The Aircraft System function encompasses the knowledge and understanding of Aircraft System(s) that when required in a role ensures safe and effective military aircraft operation.</w:t>
            </w:r>
          </w:p>
        </w:tc>
        <w:tc>
          <w:tcPr>
            <w:tcW w:w="2783" w:type="dxa"/>
          </w:tcPr>
          <w:p w14:paraId="3336B9B7" w14:textId="77777777" w:rsidR="00C44CFB" w:rsidRPr="00B412EF" w:rsidRDefault="00C44CFB" w:rsidP="00DB698F">
            <w:pPr>
              <w:rPr>
                <w:sz w:val="22"/>
              </w:rPr>
            </w:pPr>
            <w:r w:rsidRPr="00B412EF">
              <w:rPr>
                <w:sz w:val="22"/>
              </w:rPr>
              <w:t>Awareness</w:t>
            </w:r>
          </w:p>
          <w:p w14:paraId="557F7985" w14:textId="77777777" w:rsidR="00C44CFB" w:rsidRPr="00B412EF" w:rsidRDefault="00C44CFB" w:rsidP="00DB698F">
            <w:pPr>
              <w:rPr>
                <w:sz w:val="22"/>
              </w:rPr>
            </w:pPr>
            <w:r w:rsidRPr="00B412EF">
              <w:rPr>
                <w:sz w:val="22"/>
              </w:rPr>
              <w:t>Supervised Practitioner</w:t>
            </w:r>
          </w:p>
          <w:p w14:paraId="1665CD91" w14:textId="77777777" w:rsidR="00C44CFB" w:rsidRPr="00B412EF" w:rsidRDefault="00C44CFB" w:rsidP="00DB698F">
            <w:pPr>
              <w:rPr>
                <w:sz w:val="22"/>
              </w:rPr>
            </w:pPr>
            <w:r w:rsidRPr="00B412EF">
              <w:rPr>
                <w:sz w:val="22"/>
              </w:rPr>
              <w:t>Practitioner</w:t>
            </w:r>
          </w:p>
          <w:p w14:paraId="5A8BFCE1" w14:textId="77777777" w:rsidR="00C44CFB" w:rsidRPr="00B412EF" w:rsidRDefault="00C44CFB" w:rsidP="00DB698F">
            <w:pPr>
              <w:rPr>
                <w:sz w:val="22"/>
              </w:rPr>
            </w:pPr>
            <w:r w:rsidRPr="00B412EF">
              <w:rPr>
                <w:sz w:val="22"/>
              </w:rPr>
              <w:t>Expert</w:t>
            </w:r>
          </w:p>
        </w:tc>
        <w:tc>
          <w:tcPr>
            <w:tcW w:w="4649" w:type="dxa"/>
            <w:vMerge/>
          </w:tcPr>
          <w:p w14:paraId="47712F56" w14:textId="77777777" w:rsidR="00C44CFB" w:rsidRPr="00B412EF" w:rsidRDefault="00C44CFB" w:rsidP="00DB698F">
            <w:pPr>
              <w:rPr>
                <w:sz w:val="22"/>
              </w:rPr>
            </w:pPr>
          </w:p>
        </w:tc>
      </w:tr>
      <w:tr w:rsidR="00C44CFB" w14:paraId="07CB8E0E" w14:textId="77777777" w:rsidTr="00DB698F">
        <w:tc>
          <w:tcPr>
            <w:tcW w:w="6516" w:type="dxa"/>
          </w:tcPr>
          <w:p w14:paraId="7D171229" w14:textId="77777777" w:rsidR="00C44CFB" w:rsidRPr="00B412EF" w:rsidRDefault="00C44CFB" w:rsidP="00DB698F">
            <w:pPr>
              <w:rPr>
                <w:sz w:val="22"/>
              </w:rPr>
            </w:pPr>
            <w:r w:rsidRPr="00B412EF">
              <w:rPr>
                <w:sz w:val="22"/>
              </w:rPr>
              <w:t>ACS5 Air Safety Management – The Air Safety Management function encompasses knowledge and understanding of specialist safety management requirements and techniques.</w:t>
            </w:r>
          </w:p>
        </w:tc>
        <w:tc>
          <w:tcPr>
            <w:tcW w:w="2783" w:type="dxa"/>
          </w:tcPr>
          <w:p w14:paraId="7920AF8B" w14:textId="77777777" w:rsidR="00C44CFB" w:rsidRPr="00B412EF" w:rsidRDefault="00C44CFB" w:rsidP="00DB698F">
            <w:pPr>
              <w:rPr>
                <w:sz w:val="22"/>
              </w:rPr>
            </w:pPr>
            <w:r w:rsidRPr="00B412EF">
              <w:rPr>
                <w:sz w:val="22"/>
              </w:rPr>
              <w:t>Awareness</w:t>
            </w:r>
          </w:p>
          <w:p w14:paraId="75FB630D" w14:textId="77777777" w:rsidR="00C44CFB" w:rsidRPr="00B412EF" w:rsidRDefault="00C44CFB" w:rsidP="00DB698F">
            <w:pPr>
              <w:rPr>
                <w:sz w:val="22"/>
              </w:rPr>
            </w:pPr>
            <w:r w:rsidRPr="00B412EF">
              <w:rPr>
                <w:sz w:val="22"/>
              </w:rPr>
              <w:t>Supervised Practitioner</w:t>
            </w:r>
          </w:p>
          <w:p w14:paraId="4813D7CB" w14:textId="77777777" w:rsidR="00C44CFB" w:rsidRPr="00B412EF" w:rsidRDefault="00C44CFB" w:rsidP="00DB698F">
            <w:pPr>
              <w:rPr>
                <w:sz w:val="22"/>
              </w:rPr>
            </w:pPr>
            <w:r w:rsidRPr="00B412EF">
              <w:rPr>
                <w:sz w:val="22"/>
              </w:rPr>
              <w:t>Practitioner</w:t>
            </w:r>
          </w:p>
          <w:p w14:paraId="3C4A5A24" w14:textId="77777777" w:rsidR="00C44CFB" w:rsidRPr="00B412EF" w:rsidRDefault="00C44CFB" w:rsidP="00DB698F">
            <w:pPr>
              <w:rPr>
                <w:sz w:val="22"/>
              </w:rPr>
            </w:pPr>
            <w:r w:rsidRPr="00B412EF">
              <w:rPr>
                <w:sz w:val="22"/>
              </w:rPr>
              <w:t>Expert</w:t>
            </w:r>
          </w:p>
        </w:tc>
        <w:tc>
          <w:tcPr>
            <w:tcW w:w="4649" w:type="dxa"/>
            <w:vMerge/>
          </w:tcPr>
          <w:p w14:paraId="0B70F74A" w14:textId="77777777" w:rsidR="00C44CFB" w:rsidRPr="00B412EF" w:rsidRDefault="00C44CFB" w:rsidP="00DB698F">
            <w:pPr>
              <w:rPr>
                <w:sz w:val="22"/>
              </w:rPr>
            </w:pPr>
          </w:p>
        </w:tc>
      </w:tr>
      <w:tr w:rsidR="00C44CFB" w14:paraId="38E3DD09" w14:textId="77777777" w:rsidTr="00DB698F">
        <w:tc>
          <w:tcPr>
            <w:tcW w:w="6516" w:type="dxa"/>
          </w:tcPr>
          <w:p w14:paraId="27155D18" w14:textId="77777777" w:rsidR="00C44CFB" w:rsidRPr="00B412EF" w:rsidRDefault="00C44CFB" w:rsidP="00DB698F">
            <w:pPr>
              <w:rPr>
                <w:sz w:val="22"/>
              </w:rPr>
            </w:pPr>
            <w:r w:rsidRPr="00B412EF">
              <w:rPr>
                <w:sz w:val="22"/>
              </w:rPr>
              <w:t xml:space="preserve">ACS6 Release to Service and Military Permit to Fly Management – The Release </w:t>
            </w:r>
            <w:proofErr w:type="gramStart"/>
            <w:r w:rsidRPr="00B412EF">
              <w:rPr>
                <w:sz w:val="22"/>
              </w:rPr>
              <w:t>To</w:t>
            </w:r>
            <w:proofErr w:type="gramEnd"/>
            <w:r w:rsidRPr="00B412EF">
              <w:rPr>
                <w:sz w:val="22"/>
              </w:rPr>
              <w:t xml:space="preserve"> Service (RTS) and Military Permit to Fly (MPTF) management function encompasses knowledge and understanding of preparing RTS/MPTF (In-Service) Recommendations.</w:t>
            </w:r>
          </w:p>
        </w:tc>
        <w:tc>
          <w:tcPr>
            <w:tcW w:w="2783" w:type="dxa"/>
          </w:tcPr>
          <w:p w14:paraId="79A1296C" w14:textId="77777777" w:rsidR="00C44CFB" w:rsidRPr="00B412EF" w:rsidRDefault="00C44CFB" w:rsidP="00DB698F">
            <w:pPr>
              <w:rPr>
                <w:sz w:val="22"/>
              </w:rPr>
            </w:pPr>
            <w:r w:rsidRPr="00B412EF">
              <w:rPr>
                <w:sz w:val="22"/>
              </w:rPr>
              <w:t>Awareness</w:t>
            </w:r>
          </w:p>
          <w:p w14:paraId="36BF0DEB" w14:textId="77777777" w:rsidR="00C44CFB" w:rsidRPr="00B412EF" w:rsidRDefault="00C44CFB" w:rsidP="00DB698F">
            <w:pPr>
              <w:rPr>
                <w:sz w:val="22"/>
              </w:rPr>
            </w:pPr>
            <w:r w:rsidRPr="00B412EF">
              <w:rPr>
                <w:sz w:val="22"/>
              </w:rPr>
              <w:t>Supervised Practitioner</w:t>
            </w:r>
          </w:p>
          <w:p w14:paraId="5A85C99C" w14:textId="77777777" w:rsidR="00C44CFB" w:rsidRPr="00B412EF" w:rsidRDefault="00C44CFB" w:rsidP="00DB698F">
            <w:pPr>
              <w:rPr>
                <w:sz w:val="22"/>
              </w:rPr>
            </w:pPr>
            <w:r w:rsidRPr="00B412EF">
              <w:rPr>
                <w:sz w:val="22"/>
              </w:rPr>
              <w:t>Practitioner</w:t>
            </w:r>
          </w:p>
          <w:p w14:paraId="59944C53" w14:textId="77777777" w:rsidR="00C44CFB" w:rsidRPr="00B412EF" w:rsidRDefault="00C44CFB" w:rsidP="00DB698F">
            <w:pPr>
              <w:rPr>
                <w:sz w:val="22"/>
              </w:rPr>
            </w:pPr>
            <w:r w:rsidRPr="00B412EF">
              <w:rPr>
                <w:sz w:val="22"/>
              </w:rPr>
              <w:t>Expert</w:t>
            </w:r>
          </w:p>
        </w:tc>
        <w:tc>
          <w:tcPr>
            <w:tcW w:w="4649" w:type="dxa"/>
            <w:vMerge/>
          </w:tcPr>
          <w:p w14:paraId="2940E026" w14:textId="77777777" w:rsidR="00C44CFB" w:rsidRPr="00B412EF" w:rsidRDefault="00C44CFB" w:rsidP="00DB698F">
            <w:pPr>
              <w:rPr>
                <w:sz w:val="22"/>
              </w:rPr>
            </w:pPr>
          </w:p>
        </w:tc>
      </w:tr>
    </w:tbl>
    <w:p w14:paraId="18A363D6" w14:textId="77777777" w:rsidR="00C44CFB" w:rsidRDefault="00C44CFB" w:rsidP="00827BC3">
      <w:pPr>
        <w:jc w:val="both"/>
      </w:pPr>
      <w:r>
        <w:t>For the Air Environment these ACS areas are further broken down into lower-level competencies. The ACS is used to define competence requirements for Airworthiness but can be used as a reference when assessing competence of other staff. For example, the DE&amp;S Airworthiness Competency Assessment Tool (DASCAT) can be used to assess competence.</w:t>
      </w:r>
    </w:p>
    <w:p w14:paraId="4F39B9BF" w14:textId="77777777" w:rsidR="00C44CFB" w:rsidRDefault="00C44CFB" w:rsidP="00827BC3">
      <w:pPr>
        <w:jc w:val="both"/>
      </w:pPr>
      <w:r>
        <w:t xml:space="preserve">Assessment of competence within the Air Environment is managed by the </w:t>
      </w:r>
      <w:hyperlink r:id="rId33" w:history="1">
        <w:r w:rsidRPr="003F7FD9">
          <w:rPr>
            <w:rStyle w:val="Hyperlink"/>
            <w:rFonts w:cs="Arial"/>
          </w:rPr>
          <w:t>Director General Air Safety Policy Instruction (DGAPI) 03</w:t>
        </w:r>
      </w:hyperlink>
      <w:r>
        <w:t>, which refers to the ACS and means in which competence with respect to safety must be assessed.</w:t>
      </w:r>
    </w:p>
    <w:p w14:paraId="7497A648" w14:textId="77777777" w:rsidR="00C44CFB" w:rsidRPr="00F754DE" w:rsidRDefault="00C44CFB" w:rsidP="00827BC3">
      <w:pPr>
        <w:spacing w:before="0"/>
        <w:jc w:val="both"/>
        <w:rPr>
          <w:rFonts w:eastAsiaTheme="majorEastAsia" w:cstheme="majorBidi"/>
          <w:bCs/>
          <w:color w:val="2F5496"/>
          <w:lang w:val="en-GB"/>
        </w:rPr>
      </w:pPr>
      <w:r w:rsidRPr="00F754DE">
        <w:rPr>
          <w:lang w:val="en-GB"/>
        </w:rPr>
        <w:br w:type="page"/>
      </w:r>
    </w:p>
    <w:p w14:paraId="78D30673" w14:textId="77777777" w:rsidR="00C44CFB" w:rsidRPr="00F754DE" w:rsidRDefault="00C44CFB" w:rsidP="00827BC3">
      <w:pPr>
        <w:pStyle w:val="Heading3"/>
        <w:jc w:val="both"/>
        <w:rPr>
          <w:lang w:val="en-GB"/>
        </w:rPr>
      </w:pPr>
      <w:bookmarkStart w:id="76" w:name="_Toc144796025"/>
      <w:bookmarkStart w:id="77" w:name="_Toc149907323"/>
      <w:r w:rsidRPr="00F754DE">
        <w:rPr>
          <w:lang w:val="en-GB"/>
        </w:rPr>
        <w:lastRenderedPageBreak/>
        <w:t>Land Systems &amp; Platforms</w:t>
      </w:r>
      <w:bookmarkEnd w:id="76"/>
      <w:bookmarkEnd w:id="77"/>
    </w:p>
    <w:p w14:paraId="52AB5200" w14:textId="007746E2" w:rsidR="00C44CFB" w:rsidRDefault="00C44CFB" w:rsidP="00827BC3">
      <w:pPr>
        <w:jc w:val="both"/>
      </w:pPr>
      <w:r>
        <w:t xml:space="preserve">This section details the specific competencies and requirements applicable to the Land Systems &amp; Platforms </w:t>
      </w:r>
      <w:r w:rsidR="00FA089A">
        <w:t>Regulated Environment</w:t>
      </w:r>
      <w:r>
        <w:t>.</w:t>
      </w:r>
    </w:p>
    <w:p w14:paraId="1175BD51" w14:textId="5C97ED63" w:rsidR="00C44CFB" w:rsidRDefault="00C44CFB" w:rsidP="00827BC3">
      <w:pPr>
        <w:jc w:val="both"/>
      </w:pPr>
      <w:r>
        <w:t>To see the specific Effective Indicators for each Assessment Level against all of the Land Systems Competences; see the Land System</w:t>
      </w:r>
      <w:r w:rsidR="007301E8">
        <w:t>s Engineering</w:t>
      </w:r>
      <w:r>
        <w:t xml:space="preserve"> Functional Competences </w:t>
      </w:r>
      <w:hyperlink r:id="rId34" w:history="1">
        <w:r w:rsidRPr="0075354D">
          <w:rPr>
            <w:rStyle w:val="Hyperlink"/>
            <w:rFonts w:cs="Arial"/>
          </w:rPr>
          <w:t>here</w:t>
        </w:r>
      </w:hyperlink>
      <w:r>
        <w:t>.</w:t>
      </w:r>
    </w:p>
    <w:p w14:paraId="6CEC94CE" w14:textId="07C5A686" w:rsidR="00C44CFB" w:rsidRPr="00F754DE" w:rsidRDefault="00C44CFB" w:rsidP="00827BC3">
      <w:pPr>
        <w:jc w:val="both"/>
        <w:rPr>
          <w:lang w:val="en-GB"/>
        </w:rPr>
      </w:pPr>
      <w:r w:rsidRPr="00F754DE">
        <w:rPr>
          <w:lang w:val="en-GB"/>
        </w:rPr>
        <w:t xml:space="preserve">In addition, the key competencies from the Land Systems Engineering Functional Competences Framework are captured in </w:t>
      </w:r>
      <w:r w:rsidRPr="00F754DE">
        <w:rPr>
          <w:lang w:val="en-GB"/>
        </w:rPr>
        <w:fldChar w:fldCharType="begin"/>
      </w:r>
      <w:r w:rsidRPr="00F754DE">
        <w:rPr>
          <w:lang w:val="en-GB"/>
        </w:rPr>
        <w:instrText xml:space="preserve"> REF _Ref125529543 \h </w:instrText>
      </w:r>
      <w:r w:rsidR="00827BC3">
        <w:rPr>
          <w:lang w:val="en-GB"/>
        </w:rPr>
        <w:instrText xml:space="preserve"> \* MERGEFORMAT </w:instrText>
      </w:r>
      <w:r w:rsidRPr="00F754DE">
        <w:rPr>
          <w:lang w:val="en-GB"/>
        </w:rPr>
      </w:r>
      <w:r w:rsidRPr="00F754DE">
        <w:rPr>
          <w:lang w:val="en-GB"/>
        </w:rPr>
        <w:fldChar w:fldCharType="separate"/>
      </w:r>
      <w:r w:rsidR="00E4494C" w:rsidRPr="00F754DE">
        <w:t xml:space="preserve">Table </w:t>
      </w:r>
      <w:r w:rsidR="00E4494C">
        <w:rPr>
          <w:noProof/>
        </w:rPr>
        <w:t>4</w:t>
      </w:r>
      <w:r w:rsidRPr="00F754DE">
        <w:rPr>
          <w:lang w:val="en-GB"/>
        </w:rPr>
        <w:fldChar w:fldCharType="end"/>
      </w:r>
      <w:r w:rsidRPr="00F754DE">
        <w:rPr>
          <w:lang w:val="en-GB"/>
        </w:rPr>
        <w:t xml:space="preserve"> below alongside the competency levels and placeholder cells, which may be used by the </w:t>
      </w:r>
      <w:r w:rsidR="00FA089A">
        <w:rPr>
          <w:lang w:val="en-GB"/>
        </w:rPr>
        <w:t>Regulated Environment</w:t>
      </w:r>
      <w:r w:rsidRPr="00F754DE">
        <w:rPr>
          <w:lang w:val="en-GB"/>
        </w:rPr>
        <w:t xml:space="preserve"> specific Assessor to identify the required level for each safety-related role.</w:t>
      </w:r>
    </w:p>
    <w:p w14:paraId="4B158E82" w14:textId="68E95157" w:rsidR="00C44CFB" w:rsidRPr="00F754DE" w:rsidRDefault="00C44CFB" w:rsidP="00827BC3">
      <w:pPr>
        <w:pStyle w:val="Caption"/>
        <w:keepNext/>
        <w:jc w:val="both"/>
      </w:pPr>
      <w:bookmarkStart w:id="78" w:name="_Ref125529543"/>
      <w:r w:rsidRPr="00F754DE">
        <w:t xml:space="preserve">Table </w:t>
      </w:r>
      <w:r w:rsidR="00481F76">
        <w:fldChar w:fldCharType="begin"/>
      </w:r>
      <w:r w:rsidR="00481F76">
        <w:instrText xml:space="preserve"> SEQ Table \* ARABIC </w:instrText>
      </w:r>
      <w:r w:rsidR="00481F76">
        <w:fldChar w:fldCharType="separate"/>
      </w:r>
      <w:r w:rsidR="00E4494C">
        <w:rPr>
          <w:noProof/>
        </w:rPr>
        <w:t>4</w:t>
      </w:r>
      <w:r w:rsidR="00481F76">
        <w:rPr>
          <w:noProof/>
        </w:rPr>
        <w:fldChar w:fldCharType="end"/>
      </w:r>
      <w:bookmarkEnd w:id="78"/>
      <w:r w:rsidRPr="00F754DE">
        <w:t>: Land Systems &amp; Platforms Competencies</w:t>
      </w:r>
    </w:p>
    <w:tbl>
      <w:tblPr>
        <w:tblStyle w:val="TableGrid"/>
        <w:tblW w:w="0" w:type="auto"/>
        <w:tblLook w:val="04A0" w:firstRow="1" w:lastRow="0" w:firstColumn="1" w:lastColumn="0" w:noHBand="0" w:noVBand="1"/>
      </w:tblPr>
      <w:tblGrid>
        <w:gridCol w:w="2830"/>
        <w:gridCol w:w="4144"/>
        <w:gridCol w:w="2519"/>
        <w:gridCol w:w="4455"/>
      </w:tblGrid>
      <w:tr w:rsidR="00C44CFB" w:rsidRPr="00F754DE" w14:paraId="2818786B" w14:textId="77777777" w:rsidTr="00DB698F">
        <w:trPr>
          <w:tblHeader/>
        </w:trPr>
        <w:tc>
          <w:tcPr>
            <w:tcW w:w="2830" w:type="dxa"/>
          </w:tcPr>
          <w:p w14:paraId="1508EBD1" w14:textId="77777777" w:rsidR="00C44CFB" w:rsidRPr="00F754DE" w:rsidRDefault="00C44CFB" w:rsidP="00DB698F">
            <w:pPr>
              <w:rPr>
                <w:b/>
                <w:bCs/>
                <w:lang w:val="en-GB"/>
              </w:rPr>
            </w:pPr>
            <w:r w:rsidRPr="00F754DE">
              <w:rPr>
                <w:b/>
                <w:bCs/>
                <w:lang w:val="en-GB"/>
              </w:rPr>
              <w:t>Land Systems Competence Areas</w:t>
            </w:r>
          </w:p>
        </w:tc>
        <w:tc>
          <w:tcPr>
            <w:tcW w:w="4144" w:type="dxa"/>
          </w:tcPr>
          <w:p w14:paraId="124B7B8F" w14:textId="77777777" w:rsidR="00C44CFB" w:rsidRPr="00F754DE" w:rsidRDefault="00C44CFB" w:rsidP="00DB698F">
            <w:pPr>
              <w:rPr>
                <w:b/>
                <w:bCs/>
                <w:lang w:val="en-GB"/>
              </w:rPr>
            </w:pPr>
            <w:r w:rsidRPr="00F754DE">
              <w:rPr>
                <w:b/>
                <w:bCs/>
                <w:lang w:val="en-GB"/>
              </w:rPr>
              <w:t>Land Systems Engineering Functional Competence</w:t>
            </w:r>
          </w:p>
        </w:tc>
        <w:tc>
          <w:tcPr>
            <w:tcW w:w="2519" w:type="dxa"/>
          </w:tcPr>
          <w:p w14:paraId="74CFCD20" w14:textId="77777777" w:rsidR="00C44CFB" w:rsidRPr="00F754DE" w:rsidRDefault="00C44CFB" w:rsidP="00DB698F">
            <w:pPr>
              <w:rPr>
                <w:b/>
                <w:bCs/>
                <w:lang w:val="en-GB"/>
              </w:rPr>
            </w:pPr>
            <w:r w:rsidRPr="00F754DE">
              <w:rPr>
                <w:b/>
                <w:bCs/>
                <w:lang w:val="en-GB"/>
              </w:rPr>
              <w:t>Levels</w:t>
            </w:r>
          </w:p>
        </w:tc>
        <w:tc>
          <w:tcPr>
            <w:tcW w:w="4455" w:type="dxa"/>
          </w:tcPr>
          <w:p w14:paraId="62FD3CF5" w14:textId="77777777" w:rsidR="00C44CFB" w:rsidRPr="005D2D84" w:rsidRDefault="00C44CFB" w:rsidP="00DB698F">
            <w:pPr>
              <w:rPr>
                <w:b/>
                <w:bCs/>
                <w:highlight w:val="yellow"/>
                <w:lang w:val="en-GB"/>
              </w:rPr>
            </w:pPr>
            <w:r w:rsidRPr="005D2D84">
              <w:rPr>
                <w:b/>
                <w:bCs/>
                <w:highlight w:val="yellow"/>
                <w:lang w:val="en-GB"/>
              </w:rPr>
              <w:t>ESR / SSR / SR / SD / SM &lt;For Assessor Delete as Appropriate&gt;</w:t>
            </w:r>
          </w:p>
        </w:tc>
      </w:tr>
      <w:tr w:rsidR="00C44CFB" w:rsidRPr="00F754DE" w14:paraId="1324C692" w14:textId="77777777" w:rsidTr="00DB698F">
        <w:tc>
          <w:tcPr>
            <w:tcW w:w="2830" w:type="dxa"/>
            <w:vMerge w:val="restart"/>
          </w:tcPr>
          <w:p w14:paraId="4DD06C8C" w14:textId="77777777" w:rsidR="00C44CFB" w:rsidRPr="00F754DE" w:rsidRDefault="00C44CFB" w:rsidP="00DB698F">
            <w:pPr>
              <w:rPr>
                <w:sz w:val="22"/>
                <w:szCs w:val="22"/>
                <w:lang w:val="en-GB"/>
              </w:rPr>
            </w:pPr>
            <w:r w:rsidRPr="00F754DE">
              <w:rPr>
                <w:sz w:val="22"/>
                <w:szCs w:val="22"/>
                <w:lang w:val="en-GB"/>
              </w:rPr>
              <w:t>Land Systems Competence Area 1 – Land Systems Operations</w:t>
            </w:r>
          </w:p>
        </w:tc>
        <w:tc>
          <w:tcPr>
            <w:tcW w:w="4144" w:type="dxa"/>
          </w:tcPr>
          <w:p w14:paraId="4FE1223B" w14:textId="77777777" w:rsidR="00C44CFB" w:rsidRPr="00F754DE" w:rsidRDefault="00C44CFB" w:rsidP="00DB698F">
            <w:pPr>
              <w:rPr>
                <w:sz w:val="22"/>
                <w:szCs w:val="22"/>
                <w:lang w:val="en-GB"/>
              </w:rPr>
            </w:pPr>
            <w:r w:rsidRPr="00F754DE">
              <w:rPr>
                <w:sz w:val="22"/>
                <w:szCs w:val="22"/>
                <w:lang w:val="en-GB"/>
              </w:rPr>
              <w:t>LSFC1.1 – Land Vehicles Operations</w:t>
            </w:r>
          </w:p>
        </w:tc>
        <w:tc>
          <w:tcPr>
            <w:tcW w:w="2519" w:type="dxa"/>
          </w:tcPr>
          <w:p w14:paraId="0AEB1671" w14:textId="77777777" w:rsidR="00C44CFB" w:rsidRPr="00F754DE" w:rsidRDefault="00C44CFB" w:rsidP="00DB698F">
            <w:pPr>
              <w:rPr>
                <w:sz w:val="22"/>
                <w:szCs w:val="22"/>
                <w:lang w:val="en-GB"/>
              </w:rPr>
            </w:pPr>
            <w:r w:rsidRPr="00F754DE">
              <w:rPr>
                <w:sz w:val="22"/>
                <w:szCs w:val="22"/>
                <w:lang w:val="en-GB"/>
              </w:rPr>
              <w:t>Awareness</w:t>
            </w:r>
          </w:p>
          <w:p w14:paraId="77C89AD4" w14:textId="77777777" w:rsidR="00C44CFB" w:rsidRPr="00F754DE" w:rsidRDefault="00C44CFB" w:rsidP="00DB698F">
            <w:pPr>
              <w:rPr>
                <w:sz w:val="22"/>
                <w:szCs w:val="22"/>
                <w:lang w:val="en-GB"/>
              </w:rPr>
            </w:pPr>
            <w:r w:rsidRPr="00F754DE">
              <w:rPr>
                <w:sz w:val="22"/>
                <w:szCs w:val="22"/>
                <w:lang w:val="en-GB"/>
              </w:rPr>
              <w:t>Practitioner</w:t>
            </w:r>
          </w:p>
          <w:p w14:paraId="65E8B68B" w14:textId="77777777" w:rsidR="00C44CFB" w:rsidRPr="00F754DE" w:rsidRDefault="00C44CFB" w:rsidP="00DB698F">
            <w:pPr>
              <w:rPr>
                <w:sz w:val="22"/>
                <w:szCs w:val="22"/>
                <w:lang w:val="en-GB"/>
              </w:rPr>
            </w:pPr>
            <w:r w:rsidRPr="00F754DE">
              <w:rPr>
                <w:sz w:val="22"/>
                <w:szCs w:val="22"/>
                <w:lang w:val="en-GB"/>
              </w:rPr>
              <w:t>Expert</w:t>
            </w:r>
          </w:p>
        </w:tc>
        <w:tc>
          <w:tcPr>
            <w:tcW w:w="4455" w:type="dxa"/>
            <w:vMerge w:val="restart"/>
          </w:tcPr>
          <w:p w14:paraId="2BAFD255" w14:textId="77777777" w:rsidR="00C44CFB" w:rsidRPr="00F754DE" w:rsidRDefault="00C44CFB" w:rsidP="00DB698F">
            <w:pPr>
              <w:rPr>
                <w:sz w:val="22"/>
                <w:szCs w:val="22"/>
                <w:lang w:val="en-GB"/>
              </w:rPr>
            </w:pPr>
            <w:r w:rsidRPr="00F754DE">
              <w:rPr>
                <w:sz w:val="22"/>
                <w:szCs w:val="22"/>
                <w:lang w:val="en-GB"/>
              </w:rPr>
              <w:t>To be determined by the Assessor who shall determine the competency level required for each Role.</w:t>
            </w:r>
            <w:r>
              <w:rPr>
                <w:sz w:val="22"/>
                <w:szCs w:val="22"/>
                <w:lang w:val="en-GB"/>
              </w:rPr>
              <w:t xml:space="preserve"> </w:t>
            </w:r>
            <w:r>
              <w:rPr>
                <w:sz w:val="22"/>
              </w:rPr>
              <w:t>The required competency level should also be recorded in the relevant Assignment Specification.</w:t>
            </w:r>
          </w:p>
        </w:tc>
      </w:tr>
      <w:tr w:rsidR="00C44CFB" w:rsidRPr="00F754DE" w14:paraId="0B61A2D9" w14:textId="77777777" w:rsidTr="00DB698F">
        <w:tc>
          <w:tcPr>
            <w:tcW w:w="2830" w:type="dxa"/>
            <w:vMerge/>
          </w:tcPr>
          <w:p w14:paraId="04E291A7" w14:textId="77777777" w:rsidR="00C44CFB" w:rsidRPr="00F754DE" w:rsidRDefault="00C44CFB" w:rsidP="00DB698F">
            <w:pPr>
              <w:rPr>
                <w:sz w:val="22"/>
                <w:szCs w:val="22"/>
                <w:lang w:val="en-GB"/>
              </w:rPr>
            </w:pPr>
          </w:p>
        </w:tc>
        <w:tc>
          <w:tcPr>
            <w:tcW w:w="4144" w:type="dxa"/>
          </w:tcPr>
          <w:p w14:paraId="02FA7981" w14:textId="77777777" w:rsidR="00C44CFB" w:rsidRPr="00F754DE" w:rsidRDefault="00C44CFB" w:rsidP="00DB698F">
            <w:pPr>
              <w:rPr>
                <w:sz w:val="22"/>
                <w:szCs w:val="22"/>
                <w:lang w:val="en-GB"/>
              </w:rPr>
            </w:pPr>
            <w:r w:rsidRPr="00F754DE">
              <w:rPr>
                <w:sz w:val="22"/>
                <w:szCs w:val="22"/>
                <w:lang w:val="en-GB"/>
              </w:rPr>
              <w:t>LSFC1.2 – Soldier System Operations</w:t>
            </w:r>
          </w:p>
        </w:tc>
        <w:tc>
          <w:tcPr>
            <w:tcW w:w="2519" w:type="dxa"/>
          </w:tcPr>
          <w:p w14:paraId="5E14086D" w14:textId="77777777" w:rsidR="00C44CFB" w:rsidRPr="00F754DE" w:rsidRDefault="00C44CFB" w:rsidP="00DB698F">
            <w:pPr>
              <w:rPr>
                <w:sz w:val="22"/>
                <w:szCs w:val="22"/>
                <w:lang w:val="en-GB"/>
              </w:rPr>
            </w:pPr>
            <w:r w:rsidRPr="00F754DE">
              <w:rPr>
                <w:sz w:val="22"/>
                <w:szCs w:val="22"/>
                <w:lang w:val="en-GB"/>
              </w:rPr>
              <w:t>Awareness</w:t>
            </w:r>
          </w:p>
          <w:p w14:paraId="41943124" w14:textId="77777777" w:rsidR="00C44CFB" w:rsidRPr="00F754DE" w:rsidRDefault="00C44CFB" w:rsidP="00DB698F">
            <w:pPr>
              <w:rPr>
                <w:sz w:val="22"/>
                <w:szCs w:val="22"/>
                <w:lang w:val="en-GB"/>
              </w:rPr>
            </w:pPr>
            <w:r w:rsidRPr="00F754DE">
              <w:rPr>
                <w:sz w:val="22"/>
                <w:szCs w:val="22"/>
                <w:lang w:val="en-GB"/>
              </w:rPr>
              <w:t>Practitioner</w:t>
            </w:r>
          </w:p>
          <w:p w14:paraId="6D2E0000" w14:textId="77777777" w:rsidR="00C44CFB" w:rsidRPr="00F754DE" w:rsidRDefault="00C44CFB" w:rsidP="00DB698F">
            <w:pPr>
              <w:rPr>
                <w:sz w:val="22"/>
                <w:szCs w:val="22"/>
                <w:lang w:val="en-GB"/>
              </w:rPr>
            </w:pPr>
            <w:r w:rsidRPr="00F754DE">
              <w:rPr>
                <w:sz w:val="22"/>
                <w:szCs w:val="22"/>
                <w:lang w:val="en-GB"/>
              </w:rPr>
              <w:t>Expert</w:t>
            </w:r>
          </w:p>
        </w:tc>
        <w:tc>
          <w:tcPr>
            <w:tcW w:w="4455" w:type="dxa"/>
            <w:vMerge/>
          </w:tcPr>
          <w:p w14:paraId="18C2FC9C" w14:textId="77777777" w:rsidR="00C44CFB" w:rsidRPr="00F754DE" w:rsidRDefault="00C44CFB" w:rsidP="00DB698F">
            <w:pPr>
              <w:rPr>
                <w:lang w:val="en-GB"/>
              </w:rPr>
            </w:pPr>
          </w:p>
        </w:tc>
      </w:tr>
      <w:tr w:rsidR="00C44CFB" w:rsidRPr="00F754DE" w14:paraId="20925BC2" w14:textId="77777777" w:rsidTr="00DB698F">
        <w:tc>
          <w:tcPr>
            <w:tcW w:w="2830" w:type="dxa"/>
            <w:vMerge/>
          </w:tcPr>
          <w:p w14:paraId="3BB11ED2" w14:textId="77777777" w:rsidR="00C44CFB" w:rsidRPr="00F754DE" w:rsidRDefault="00C44CFB" w:rsidP="00DB698F">
            <w:pPr>
              <w:rPr>
                <w:sz w:val="22"/>
                <w:szCs w:val="22"/>
                <w:lang w:val="en-GB"/>
              </w:rPr>
            </w:pPr>
          </w:p>
        </w:tc>
        <w:tc>
          <w:tcPr>
            <w:tcW w:w="4144" w:type="dxa"/>
          </w:tcPr>
          <w:p w14:paraId="14F83CC7" w14:textId="77777777" w:rsidR="00C44CFB" w:rsidRPr="00F754DE" w:rsidRDefault="00C44CFB" w:rsidP="00DB698F">
            <w:pPr>
              <w:rPr>
                <w:sz w:val="22"/>
                <w:szCs w:val="22"/>
                <w:lang w:val="en-GB"/>
              </w:rPr>
            </w:pPr>
            <w:r w:rsidRPr="00F754DE">
              <w:rPr>
                <w:sz w:val="22"/>
                <w:szCs w:val="22"/>
                <w:lang w:val="en-GB"/>
              </w:rPr>
              <w:t>LSFC1.3 – Operational Infrastructure</w:t>
            </w:r>
          </w:p>
        </w:tc>
        <w:tc>
          <w:tcPr>
            <w:tcW w:w="2519" w:type="dxa"/>
          </w:tcPr>
          <w:p w14:paraId="124053A5" w14:textId="77777777" w:rsidR="00C44CFB" w:rsidRPr="00F754DE" w:rsidRDefault="00C44CFB" w:rsidP="00DB698F">
            <w:pPr>
              <w:rPr>
                <w:sz w:val="22"/>
                <w:szCs w:val="22"/>
                <w:lang w:val="en-GB"/>
              </w:rPr>
            </w:pPr>
            <w:r w:rsidRPr="00F754DE">
              <w:rPr>
                <w:sz w:val="22"/>
                <w:szCs w:val="22"/>
                <w:lang w:val="en-GB"/>
              </w:rPr>
              <w:t>Awareness</w:t>
            </w:r>
          </w:p>
          <w:p w14:paraId="48D5A101" w14:textId="77777777" w:rsidR="00C44CFB" w:rsidRPr="00F754DE" w:rsidRDefault="00C44CFB" w:rsidP="00DB698F">
            <w:pPr>
              <w:rPr>
                <w:sz w:val="22"/>
                <w:szCs w:val="22"/>
                <w:lang w:val="en-GB"/>
              </w:rPr>
            </w:pPr>
            <w:r w:rsidRPr="00F754DE">
              <w:rPr>
                <w:sz w:val="22"/>
                <w:szCs w:val="22"/>
                <w:lang w:val="en-GB"/>
              </w:rPr>
              <w:t>Practitioner</w:t>
            </w:r>
          </w:p>
          <w:p w14:paraId="468E88D1" w14:textId="77777777" w:rsidR="00C44CFB" w:rsidRPr="00F754DE" w:rsidRDefault="00C44CFB" w:rsidP="00DB698F">
            <w:pPr>
              <w:rPr>
                <w:sz w:val="22"/>
                <w:szCs w:val="22"/>
                <w:lang w:val="en-GB"/>
              </w:rPr>
            </w:pPr>
            <w:r w:rsidRPr="00F754DE">
              <w:rPr>
                <w:sz w:val="22"/>
                <w:szCs w:val="22"/>
                <w:lang w:val="en-GB"/>
              </w:rPr>
              <w:t>Expert</w:t>
            </w:r>
          </w:p>
        </w:tc>
        <w:tc>
          <w:tcPr>
            <w:tcW w:w="4455" w:type="dxa"/>
            <w:vMerge/>
          </w:tcPr>
          <w:p w14:paraId="65239184" w14:textId="77777777" w:rsidR="00C44CFB" w:rsidRPr="00F754DE" w:rsidRDefault="00C44CFB" w:rsidP="00DB698F">
            <w:pPr>
              <w:rPr>
                <w:lang w:val="en-GB"/>
              </w:rPr>
            </w:pPr>
          </w:p>
        </w:tc>
      </w:tr>
      <w:tr w:rsidR="00C44CFB" w:rsidRPr="00F754DE" w14:paraId="03441392" w14:textId="77777777" w:rsidTr="00DB698F">
        <w:tc>
          <w:tcPr>
            <w:tcW w:w="2830" w:type="dxa"/>
            <w:vMerge w:val="restart"/>
          </w:tcPr>
          <w:p w14:paraId="29D6DD0C" w14:textId="77777777" w:rsidR="00C44CFB" w:rsidRPr="00F754DE" w:rsidRDefault="00C44CFB" w:rsidP="00DB698F">
            <w:pPr>
              <w:rPr>
                <w:sz w:val="22"/>
                <w:szCs w:val="22"/>
                <w:lang w:val="en-GB"/>
              </w:rPr>
            </w:pPr>
            <w:r w:rsidRPr="00F754DE">
              <w:rPr>
                <w:sz w:val="22"/>
                <w:szCs w:val="22"/>
                <w:lang w:val="en-GB"/>
              </w:rPr>
              <w:t>Land Systems Competence Area 2 – Land Systems Design</w:t>
            </w:r>
          </w:p>
        </w:tc>
        <w:tc>
          <w:tcPr>
            <w:tcW w:w="4144" w:type="dxa"/>
          </w:tcPr>
          <w:p w14:paraId="32EAD859" w14:textId="77777777" w:rsidR="00C44CFB" w:rsidRDefault="00C44CFB" w:rsidP="00DB698F">
            <w:pPr>
              <w:rPr>
                <w:sz w:val="22"/>
                <w:szCs w:val="22"/>
                <w:lang w:val="en-GB"/>
              </w:rPr>
            </w:pPr>
            <w:r w:rsidRPr="00F754DE">
              <w:rPr>
                <w:sz w:val="22"/>
                <w:szCs w:val="22"/>
                <w:lang w:val="en-GB"/>
              </w:rPr>
              <w:t>LSFC2.1 – Land Vehicle Design</w:t>
            </w:r>
          </w:p>
          <w:p w14:paraId="767A90A4" w14:textId="77777777" w:rsidR="00C44CFB" w:rsidRDefault="00C44CFB" w:rsidP="00DB698F">
            <w:pPr>
              <w:rPr>
                <w:sz w:val="22"/>
                <w:szCs w:val="22"/>
                <w:lang w:val="en-GB"/>
              </w:rPr>
            </w:pPr>
          </w:p>
          <w:p w14:paraId="570BDA43" w14:textId="77777777" w:rsidR="00C44CFB" w:rsidRDefault="00C44CFB" w:rsidP="00DB698F">
            <w:pPr>
              <w:rPr>
                <w:sz w:val="22"/>
                <w:szCs w:val="22"/>
                <w:lang w:val="en-GB"/>
              </w:rPr>
            </w:pPr>
          </w:p>
          <w:p w14:paraId="7CC131C0" w14:textId="77777777" w:rsidR="00C44CFB" w:rsidRPr="00F754DE" w:rsidRDefault="00C44CFB" w:rsidP="00DB698F">
            <w:pPr>
              <w:rPr>
                <w:sz w:val="22"/>
                <w:szCs w:val="22"/>
                <w:lang w:val="en-GB"/>
              </w:rPr>
            </w:pPr>
          </w:p>
        </w:tc>
        <w:tc>
          <w:tcPr>
            <w:tcW w:w="2519" w:type="dxa"/>
          </w:tcPr>
          <w:p w14:paraId="1A9E84CB" w14:textId="77777777" w:rsidR="00C44CFB" w:rsidRPr="00F754DE" w:rsidRDefault="00C44CFB" w:rsidP="00DB698F">
            <w:pPr>
              <w:rPr>
                <w:sz w:val="22"/>
                <w:szCs w:val="22"/>
                <w:lang w:val="en-GB"/>
              </w:rPr>
            </w:pPr>
            <w:r w:rsidRPr="00F754DE">
              <w:rPr>
                <w:sz w:val="22"/>
                <w:szCs w:val="22"/>
                <w:lang w:val="en-GB"/>
              </w:rPr>
              <w:t>Awareness</w:t>
            </w:r>
          </w:p>
          <w:p w14:paraId="4E5924E8" w14:textId="77777777" w:rsidR="00C44CFB" w:rsidRPr="00F754DE" w:rsidRDefault="00C44CFB" w:rsidP="00DB698F">
            <w:pPr>
              <w:rPr>
                <w:sz w:val="22"/>
                <w:szCs w:val="22"/>
                <w:lang w:val="en-GB"/>
              </w:rPr>
            </w:pPr>
            <w:r w:rsidRPr="00F754DE">
              <w:rPr>
                <w:sz w:val="22"/>
                <w:szCs w:val="22"/>
                <w:lang w:val="en-GB"/>
              </w:rPr>
              <w:t>Practitioner</w:t>
            </w:r>
          </w:p>
          <w:p w14:paraId="4CE9A4DC" w14:textId="77777777" w:rsidR="00C44CFB" w:rsidRPr="00F754DE" w:rsidRDefault="00C44CFB" w:rsidP="00DB698F">
            <w:pPr>
              <w:rPr>
                <w:sz w:val="22"/>
                <w:szCs w:val="22"/>
                <w:lang w:val="en-GB"/>
              </w:rPr>
            </w:pPr>
            <w:r w:rsidRPr="00F754DE">
              <w:rPr>
                <w:sz w:val="22"/>
                <w:szCs w:val="22"/>
                <w:lang w:val="en-GB"/>
              </w:rPr>
              <w:t>Expert</w:t>
            </w:r>
          </w:p>
        </w:tc>
        <w:tc>
          <w:tcPr>
            <w:tcW w:w="4455" w:type="dxa"/>
            <w:vMerge/>
          </w:tcPr>
          <w:p w14:paraId="3A6657D3" w14:textId="77777777" w:rsidR="00C44CFB" w:rsidRPr="00F754DE" w:rsidRDefault="00C44CFB" w:rsidP="00DB698F">
            <w:pPr>
              <w:rPr>
                <w:lang w:val="en-GB"/>
              </w:rPr>
            </w:pPr>
          </w:p>
        </w:tc>
      </w:tr>
      <w:tr w:rsidR="00C44CFB" w:rsidRPr="00F754DE" w14:paraId="4B7B9BF2" w14:textId="77777777" w:rsidTr="00DB698F">
        <w:tc>
          <w:tcPr>
            <w:tcW w:w="2830" w:type="dxa"/>
            <w:vMerge/>
          </w:tcPr>
          <w:p w14:paraId="65AF7A50" w14:textId="77777777" w:rsidR="00C44CFB" w:rsidRPr="00F754DE" w:rsidRDefault="00C44CFB" w:rsidP="00DB698F">
            <w:pPr>
              <w:rPr>
                <w:sz w:val="22"/>
                <w:szCs w:val="22"/>
                <w:lang w:val="en-GB"/>
              </w:rPr>
            </w:pPr>
          </w:p>
        </w:tc>
        <w:tc>
          <w:tcPr>
            <w:tcW w:w="4144" w:type="dxa"/>
          </w:tcPr>
          <w:p w14:paraId="17F44AB3" w14:textId="77777777" w:rsidR="00C44CFB" w:rsidRPr="00F754DE" w:rsidRDefault="00C44CFB" w:rsidP="00DB698F">
            <w:pPr>
              <w:rPr>
                <w:sz w:val="22"/>
                <w:szCs w:val="22"/>
                <w:lang w:val="en-GB"/>
              </w:rPr>
            </w:pPr>
            <w:r w:rsidRPr="00F754DE">
              <w:rPr>
                <w:sz w:val="22"/>
                <w:szCs w:val="22"/>
                <w:lang w:val="en-GB"/>
              </w:rPr>
              <w:t>LSFC2.2 – Soldier System Design</w:t>
            </w:r>
          </w:p>
        </w:tc>
        <w:tc>
          <w:tcPr>
            <w:tcW w:w="2519" w:type="dxa"/>
          </w:tcPr>
          <w:p w14:paraId="11E27445" w14:textId="77777777" w:rsidR="00C44CFB" w:rsidRPr="00F754DE" w:rsidRDefault="00C44CFB" w:rsidP="00DB698F">
            <w:pPr>
              <w:rPr>
                <w:sz w:val="22"/>
                <w:szCs w:val="22"/>
                <w:lang w:val="en-GB"/>
              </w:rPr>
            </w:pPr>
            <w:r w:rsidRPr="00F754DE">
              <w:rPr>
                <w:sz w:val="22"/>
                <w:szCs w:val="22"/>
                <w:lang w:val="en-GB"/>
              </w:rPr>
              <w:t>Awareness</w:t>
            </w:r>
          </w:p>
          <w:p w14:paraId="37933A3B" w14:textId="77777777" w:rsidR="00C44CFB" w:rsidRPr="00F754DE" w:rsidRDefault="00C44CFB" w:rsidP="00DB698F">
            <w:pPr>
              <w:rPr>
                <w:sz w:val="22"/>
                <w:szCs w:val="22"/>
                <w:lang w:val="en-GB"/>
              </w:rPr>
            </w:pPr>
            <w:r w:rsidRPr="00F754DE">
              <w:rPr>
                <w:sz w:val="22"/>
                <w:szCs w:val="22"/>
                <w:lang w:val="en-GB"/>
              </w:rPr>
              <w:t>Practitioner</w:t>
            </w:r>
          </w:p>
          <w:p w14:paraId="262DC7FF" w14:textId="77777777" w:rsidR="00C44CFB" w:rsidRPr="00F754DE" w:rsidRDefault="00C44CFB" w:rsidP="00DB698F">
            <w:pPr>
              <w:rPr>
                <w:sz w:val="22"/>
                <w:szCs w:val="22"/>
                <w:lang w:val="en-GB"/>
              </w:rPr>
            </w:pPr>
            <w:r w:rsidRPr="00F754DE">
              <w:rPr>
                <w:sz w:val="22"/>
                <w:szCs w:val="22"/>
                <w:lang w:val="en-GB"/>
              </w:rPr>
              <w:t>Expert</w:t>
            </w:r>
          </w:p>
        </w:tc>
        <w:tc>
          <w:tcPr>
            <w:tcW w:w="4455" w:type="dxa"/>
            <w:vMerge/>
          </w:tcPr>
          <w:p w14:paraId="455E3DF4" w14:textId="77777777" w:rsidR="00C44CFB" w:rsidRPr="00F754DE" w:rsidRDefault="00C44CFB" w:rsidP="00DB698F">
            <w:pPr>
              <w:rPr>
                <w:lang w:val="en-GB"/>
              </w:rPr>
            </w:pPr>
          </w:p>
        </w:tc>
      </w:tr>
      <w:tr w:rsidR="00C44CFB" w:rsidRPr="00F754DE" w14:paraId="434DE016" w14:textId="77777777" w:rsidTr="00DB698F">
        <w:tc>
          <w:tcPr>
            <w:tcW w:w="2830" w:type="dxa"/>
            <w:vMerge/>
          </w:tcPr>
          <w:p w14:paraId="601A78BD" w14:textId="77777777" w:rsidR="00C44CFB" w:rsidRPr="00F754DE" w:rsidRDefault="00C44CFB" w:rsidP="00DB698F">
            <w:pPr>
              <w:rPr>
                <w:sz w:val="22"/>
                <w:szCs w:val="22"/>
                <w:lang w:val="en-GB"/>
              </w:rPr>
            </w:pPr>
          </w:p>
        </w:tc>
        <w:tc>
          <w:tcPr>
            <w:tcW w:w="4144" w:type="dxa"/>
          </w:tcPr>
          <w:p w14:paraId="7296E517" w14:textId="77777777" w:rsidR="00C44CFB" w:rsidRPr="00F754DE" w:rsidRDefault="00C44CFB" w:rsidP="00DB698F">
            <w:pPr>
              <w:rPr>
                <w:sz w:val="22"/>
                <w:szCs w:val="22"/>
                <w:lang w:val="en-GB"/>
              </w:rPr>
            </w:pPr>
            <w:r w:rsidRPr="00F754DE">
              <w:rPr>
                <w:sz w:val="22"/>
                <w:szCs w:val="22"/>
                <w:lang w:val="en-GB"/>
              </w:rPr>
              <w:t>LSFC2.3 – Electrical and Mechanical Systems</w:t>
            </w:r>
          </w:p>
        </w:tc>
        <w:tc>
          <w:tcPr>
            <w:tcW w:w="2519" w:type="dxa"/>
          </w:tcPr>
          <w:p w14:paraId="21DF9BEB" w14:textId="77777777" w:rsidR="00C44CFB" w:rsidRPr="00F754DE" w:rsidRDefault="00C44CFB" w:rsidP="00DB698F">
            <w:pPr>
              <w:rPr>
                <w:sz w:val="22"/>
                <w:szCs w:val="22"/>
                <w:lang w:val="en-GB"/>
              </w:rPr>
            </w:pPr>
            <w:r w:rsidRPr="00F754DE">
              <w:rPr>
                <w:sz w:val="22"/>
                <w:szCs w:val="22"/>
                <w:lang w:val="en-GB"/>
              </w:rPr>
              <w:t>Awareness</w:t>
            </w:r>
          </w:p>
          <w:p w14:paraId="1A6D43E4" w14:textId="77777777" w:rsidR="00C44CFB" w:rsidRPr="00F754DE" w:rsidRDefault="00C44CFB" w:rsidP="00DB698F">
            <w:pPr>
              <w:rPr>
                <w:sz w:val="22"/>
                <w:szCs w:val="22"/>
                <w:lang w:val="en-GB"/>
              </w:rPr>
            </w:pPr>
            <w:r w:rsidRPr="00F754DE">
              <w:rPr>
                <w:sz w:val="22"/>
                <w:szCs w:val="22"/>
                <w:lang w:val="en-GB"/>
              </w:rPr>
              <w:t>Practitioner</w:t>
            </w:r>
          </w:p>
          <w:p w14:paraId="6CD23A2C" w14:textId="77777777" w:rsidR="00C44CFB" w:rsidRPr="00F754DE" w:rsidRDefault="00C44CFB" w:rsidP="00DB698F">
            <w:pPr>
              <w:rPr>
                <w:sz w:val="22"/>
                <w:szCs w:val="22"/>
                <w:lang w:val="en-GB"/>
              </w:rPr>
            </w:pPr>
            <w:r w:rsidRPr="00F754DE">
              <w:rPr>
                <w:sz w:val="22"/>
                <w:szCs w:val="22"/>
                <w:lang w:val="en-GB"/>
              </w:rPr>
              <w:t>Expert</w:t>
            </w:r>
          </w:p>
        </w:tc>
        <w:tc>
          <w:tcPr>
            <w:tcW w:w="4455" w:type="dxa"/>
            <w:vMerge/>
          </w:tcPr>
          <w:p w14:paraId="580E9A9A" w14:textId="77777777" w:rsidR="00C44CFB" w:rsidRPr="00F754DE" w:rsidRDefault="00C44CFB" w:rsidP="00DB698F">
            <w:pPr>
              <w:rPr>
                <w:lang w:val="en-GB"/>
              </w:rPr>
            </w:pPr>
          </w:p>
        </w:tc>
      </w:tr>
      <w:tr w:rsidR="00C44CFB" w:rsidRPr="00F754DE" w14:paraId="29214397" w14:textId="77777777" w:rsidTr="00DB698F">
        <w:tc>
          <w:tcPr>
            <w:tcW w:w="2830" w:type="dxa"/>
            <w:vMerge/>
          </w:tcPr>
          <w:p w14:paraId="1D9A732D" w14:textId="77777777" w:rsidR="00C44CFB" w:rsidRPr="00F754DE" w:rsidRDefault="00C44CFB" w:rsidP="00DB698F">
            <w:pPr>
              <w:rPr>
                <w:sz w:val="22"/>
                <w:szCs w:val="22"/>
                <w:lang w:val="en-GB"/>
              </w:rPr>
            </w:pPr>
          </w:p>
        </w:tc>
        <w:tc>
          <w:tcPr>
            <w:tcW w:w="4144" w:type="dxa"/>
          </w:tcPr>
          <w:p w14:paraId="49414E41" w14:textId="77777777" w:rsidR="00C44CFB" w:rsidRPr="00F754DE" w:rsidRDefault="00C44CFB" w:rsidP="00DB698F">
            <w:pPr>
              <w:rPr>
                <w:sz w:val="22"/>
                <w:szCs w:val="22"/>
                <w:lang w:val="en-GB"/>
              </w:rPr>
            </w:pPr>
            <w:r w:rsidRPr="00F754DE">
              <w:rPr>
                <w:sz w:val="22"/>
                <w:szCs w:val="22"/>
                <w:lang w:val="en-GB"/>
              </w:rPr>
              <w:t>LSFC2.4 – Systems Integration</w:t>
            </w:r>
          </w:p>
        </w:tc>
        <w:tc>
          <w:tcPr>
            <w:tcW w:w="2519" w:type="dxa"/>
          </w:tcPr>
          <w:p w14:paraId="6963E356" w14:textId="77777777" w:rsidR="00C44CFB" w:rsidRPr="00F754DE" w:rsidRDefault="00C44CFB" w:rsidP="00DB698F">
            <w:pPr>
              <w:rPr>
                <w:sz w:val="22"/>
                <w:szCs w:val="22"/>
                <w:lang w:val="en-GB"/>
              </w:rPr>
            </w:pPr>
            <w:r w:rsidRPr="00F754DE">
              <w:rPr>
                <w:sz w:val="22"/>
                <w:szCs w:val="22"/>
                <w:lang w:val="en-GB"/>
              </w:rPr>
              <w:t>Awareness</w:t>
            </w:r>
          </w:p>
          <w:p w14:paraId="38153E46" w14:textId="77777777" w:rsidR="00C44CFB" w:rsidRPr="00F754DE" w:rsidRDefault="00C44CFB" w:rsidP="00DB698F">
            <w:pPr>
              <w:rPr>
                <w:sz w:val="22"/>
                <w:szCs w:val="22"/>
                <w:lang w:val="en-GB"/>
              </w:rPr>
            </w:pPr>
            <w:r w:rsidRPr="00F754DE">
              <w:rPr>
                <w:sz w:val="22"/>
                <w:szCs w:val="22"/>
                <w:lang w:val="en-GB"/>
              </w:rPr>
              <w:t>Practitioner</w:t>
            </w:r>
          </w:p>
          <w:p w14:paraId="2202C9B7" w14:textId="77777777" w:rsidR="00C44CFB" w:rsidRPr="00F754DE" w:rsidRDefault="00C44CFB" w:rsidP="00DB698F">
            <w:pPr>
              <w:rPr>
                <w:sz w:val="22"/>
                <w:szCs w:val="22"/>
                <w:lang w:val="en-GB"/>
              </w:rPr>
            </w:pPr>
            <w:r w:rsidRPr="00F754DE">
              <w:rPr>
                <w:sz w:val="22"/>
                <w:szCs w:val="22"/>
                <w:lang w:val="en-GB"/>
              </w:rPr>
              <w:t>Expert</w:t>
            </w:r>
          </w:p>
        </w:tc>
        <w:tc>
          <w:tcPr>
            <w:tcW w:w="4455" w:type="dxa"/>
            <w:vMerge/>
          </w:tcPr>
          <w:p w14:paraId="6001337E" w14:textId="77777777" w:rsidR="00C44CFB" w:rsidRPr="00F754DE" w:rsidRDefault="00C44CFB" w:rsidP="00DB698F">
            <w:pPr>
              <w:rPr>
                <w:lang w:val="en-GB"/>
              </w:rPr>
            </w:pPr>
          </w:p>
        </w:tc>
      </w:tr>
    </w:tbl>
    <w:p w14:paraId="7C2AB106" w14:textId="77777777" w:rsidR="00C44CFB" w:rsidRPr="00F754DE" w:rsidRDefault="00C44CFB" w:rsidP="00C44CFB">
      <w:pPr>
        <w:rPr>
          <w:lang w:val="en-GB"/>
        </w:rPr>
      </w:pPr>
    </w:p>
    <w:p w14:paraId="0CD623BA" w14:textId="77777777" w:rsidR="00C44CFB" w:rsidRPr="00F754DE" w:rsidRDefault="00C44CFB" w:rsidP="00C44CFB">
      <w:pPr>
        <w:spacing w:before="0"/>
        <w:rPr>
          <w:rFonts w:eastAsiaTheme="majorEastAsia" w:cstheme="majorBidi"/>
          <w:bCs/>
          <w:color w:val="2F5496"/>
          <w:lang w:val="en-GB"/>
        </w:rPr>
      </w:pPr>
      <w:r w:rsidRPr="00F754DE">
        <w:rPr>
          <w:lang w:val="en-GB"/>
        </w:rPr>
        <w:br w:type="page"/>
      </w:r>
    </w:p>
    <w:p w14:paraId="0E254375" w14:textId="77777777" w:rsidR="00C44CFB" w:rsidRPr="00F754DE" w:rsidRDefault="00C44CFB" w:rsidP="00151C59">
      <w:pPr>
        <w:pStyle w:val="Heading3"/>
        <w:jc w:val="both"/>
        <w:rPr>
          <w:lang w:val="en-GB"/>
        </w:rPr>
      </w:pPr>
      <w:bookmarkStart w:id="79" w:name="_Toc144796026"/>
      <w:bookmarkStart w:id="80" w:name="_Toc149907324"/>
      <w:r w:rsidRPr="00F754DE">
        <w:rPr>
          <w:lang w:val="en-GB"/>
        </w:rPr>
        <w:lastRenderedPageBreak/>
        <w:t>Maritime Systems &amp; Platforms</w:t>
      </w:r>
      <w:bookmarkEnd w:id="79"/>
      <w:bookmarkEnd w:id="80"/>
    </w:p>
    <w:p w14:paraId="46998B69" w14:textId="34E9FCE0" w:rsidR="00C44CFB" w:rsidRDefault="00C44CFB" w:rsidP="00151C59">
      <w:pPr>
        <w:jc w:val="both"/>
      </w:pPr>
      <w:r>
        <w:t xml:space="preserve">This section details the specific competencies and requirements applicable to the Marine Systems &amp; Platforms </w:t>
      </w:r>
      <w:r w:rsidR="00FA089A">
        <w:t>Regulated Environment</w:t>
      </w:r>
      <w:r>
        <w:t>.</w:t>
      </w:r>
    </w:p>
    <w:p w14:paraId="0B8625EC" w14:textId="321C1EBE" w:rsidR="00C44CFB" w:rsidRDefault="00C44CFB" w:rsidP="00151C59">
      <w:pPr>
        <w:jc w:val="both"/>
      </w:pPr>
      <w:r>
        <w:t>To see the specific Indicators of Knowledge and Experience for each Assessment Level against all of the Marine Systems Competences; please see the Mari</w:t>
      </w:r>
      <w:r w:rsidR="00E65F5D">
        <w:t xml:space="preserve">time </w:t>
      </w:r>
      <w:r w:rsidR="00FD4EFA">
        <w:t xml:space="preserve">Engineering Functional </w:t>
      </w:r>
      <w:r>
        <w:t>Competences</w:t>
      </w:r>
      <w:r w:rsidR="00FD4EFA">
        <w:t xml:space="preserve"> Framework</w:t>
      </w:r>
      <w:r>
        <w:t xml:space="preserve"> </w:t>
      </w:r>
      <w:hyperlink r:id="rId35" w:history="1">
        <w:r w:rsidRPr="0075354D">
          <w:rPr>
            <w:rStyle w:val="Hyperlink"/>
            <w:rFonts w:cs="Arial"/>
          </w:rPr>
          <w:t>here</w:t>
        </w:r>
      </w:hyperlink>
      <w:r w:rsidRPr="0075354D">
        <w:t>.</w:t>
      </w:r>
    </w:p>
    <w:p w14:paraId="34697BFE" w14:textId="2B40E58E" w:rsidR="00C44CFB" w:rsidRPr="00F754DE" w:rsidRDefault="00C44CFB" w:rsidP="00151C59">
      <w:pPr>
        <w:pStyle w:val="Default"/>
        <w:jc w:val="both"/>
      </w:pPr>
      <w:r w:rsidRPr="00F754DE">
        <w:t xml:space="preserve">In addition, the key competencies from the Maritime Engineering Functional Competence Framework are captured in </w:t>
      </w:r>
      <w:r w:rsidRPr="00F754DE">
        <w:fldChar w:fldCharType="begin"/>
      </w:r>
      <w:r w:rsidRPr="00F754DE">
        <w:instrText xml:space="preserve"> REF _Ref125531520 \h </w:instrText>
      </w:r>
      <w:r w:rsidR="00151C59">
        <w:instrText xml:space="preserve"> \* MERGEFORMAT </w:instrText>
      </w:r>
      <w:r w:rsidRPr="00F754DE">
        <w:fldChar w:fldCharType="separate"/>
      </w:r>
      <w:r w:rsidR="00E4494C" w:rsidRPr="00F754DE">
        <w:t xml:space="preserve">Table </w:t>
      </w:r>
      <w:r w:rsidR="00E4494C">
        <w:rPr>
          <w:noProof/>
        </w:rPr>
        <w:t>5</w:t>
      </w:r>
      <w:r w:rsidRPr="00F754DE">
        <w:fldChar w:fldCharType="end"/>
      </w:r>
      <w:r w:rsidRPr="00F754DE">
        <w:t xml:space="preserve"> below alongside the competency levels and placeholder cells, which may be used by the </w:t>
      </w:r>
      <w:r w:rsidR="00FA089A">
        <w:t>Regulated Environment</w:t>
      </w:r>
      <w:r w:rsidRPr="00F754DE">
        <w:t xml:space="preserve"> specific Assessor to identify the required level for each safety-related role.</w:t>
      </w:r>
    </w:p>
    <w:p w14:paraId="4DC68E06" w14:textId="27C67599" w:rsidR="00C44CFB" w:rsidRPr="00F754DE" w:rsidRDefault="00C44CFB" w:rsidP="00151C59">
      <w:pPr>
        <w:pStyle w:val="Caption"/>
        <w:keepNext/>
        <w:jc w:val="both"/>
      </w:pPr>
      <w:bookmarkStart w:id="81" w:name="_Ref125531520"/>
      <w:r w:rsidRPr="00F754DE">
        <w:t xml:space="preserve">Table </w:t>
      </w:r>
      <w:r w:rsidR="00481F76">
        <w:fldChar w:fldCharType="begin"/>
      </w:r>
      <w:r w:rsidR="00481F76">
        <w:instrText xml:space="preserve"> SEQ Table \* ARABIC </w:instrText>
      </w:r>
      <w:r w:rsidR="00481F76">
        <w:fldChar w:fldCharType="separate"/>
      </w:r>
      <w:r w:rsidR="00E4494C">
        <w:rPr>
          <w:noProof/>
        </w:rPr>
        <w:t>5</w:t>
      </w:r>
      <w:r w:rsidR="00481F76">
        <w:rPr>
          <w:noProof/>
        </w:rPr>
        <w:fldChar w:fldCharType="end"/>
      </w:r>
      <w:bookmarkEnd w:id="81"/>
      <w:r w:rsidRPr="00F754DE">
        <w:t>: Marine Systems &amp; Platforms Engineering Function Competences</w:t>
      </w:r>
    </w:p>
    <w:tbl>
      <w:tblPr>
        <w:tblStyle w:val="TableGrid"/>
        <w:tblW w:w="0" w:type="auto"/>
        <w:tblLook w:val="04A0" w:firstRow="1" w:lastRow="0" w:firstColumn="1" w:lastColumn="0" w:noHBand="0" w:noVBand="1"/>
      </w:tblPr>
      <w:tblGrid>
        <w:gridCol w:w="5807"/>
        <w:gridCol w:w="2977"/>
        <w:gridCol w:w="5103"/>
      </w:tblGrid>
      <w:tr w:rsidR="00C44CFB" w:rsidRPr="00F754DE" w14:paraId="1C3577C4" w14:textId="77777777" w:rsidTr="00DB698F">
        <w:trPr>
          <w:tblHeader/>
        </w:trPr>
        <w:tc>
          <w:tcPr>
            <w:tcW w:w="5807" w:type="dxa"/>
          </w:tcPr>
          <w:p w14:paraId="55435259" w14:textId="77777777" w:rsidR="00C44CFB" w:rsidRPr="00F754DE" w:rsidRDefault="00C44CFB" w:rsidP="00DB698F">
            <w:pPr>
              <w:rPr>
                <w:b/>
                <w:bCs/>
                <w:lang w:val="en-GB"/>
              </w:rPr>
            </w:pPr>
            <w:r w:rsidRPr="00F754DE">
              <w:rPr>
                <w:b/>
                <w:bCs/>
                <w:lang w:val="en-GB"/>
              </w:rPr>
              <w:t>Maritime Systems Engineering Functional Competence</w:t>
            </w:r>
          </w:p>
        </w:tc>
        <w:tc>
          <w:tcPr>
            <w:tcW w:w="2977" w:type="dxa"/>
          </w:tcPr>
          <w:p w14:paraId="12BAF5D4" w14:textId="77777777" w:rsidR="00C44CFB" w:rsidRPr="00F754DE" w:rsidRDefault="00C44CFB" w:rsidP="00DB698F">
            <w:pPr>
              <w:rPr>
                <w:b/>
                <w:bCs/>
                <w:lang w:val="en-GB"/>
              </w:rPr>
            </w:pPr>
            <w:r w:rsidRPr="00F754DE">
              <w:rPr>
                <w:b/>
                <w:bCs/>
                <w:lang w:val="en-GB"/>
              </w:rPr>
              <w:t>Levels</w:t>
            </w:r>
          </w:p>
        </w:tc>
        <w:tc>
          <w:tcPr>
            <w:tcW w:w="5103" w:type="dxa"/>
          </w:tcPr>
          <w:p w14:paraId="29758329" w14:textId="77777777" w:rsidR="00C44CFB" w:rsidRPr="002E65CF" w:rsidRDefault="00C44CFB" w:rsidP="00DB698F">
            <w:pPr>
              <w:rPr>
                <w:b/>
                <w:bCs/>
                <w:highlight w:val="yellow"/>
                <w:lang w:val="en-GB"/>
              </w:rPr>
            </w:pPr>
            <w:r w:rsidRPr="002E65CF">
              <w:rPr>
                <w:b/>
                <w:bCs/>
                <w:highlight w:val="yellow"/>
                <w:lang w:val="en-GB"/>
              </w:rPr>
              <w:t>ESR / SSR / SR / SD / SM &lt;For Assessor Delete as Appropriate&gt;</w:t>
            </w:r>
          </w:p>
        </w:tc>
      </w:tr>
      <w:tr w:rsidR="00C44CFB" w:rsidRPr="00F754DE" w14:paraId="650C4896" w14:textId="77777777" w:rsidTr="00DB698F">
        <w:tc>
          <w:tcPr>
            <w:tcW w:w="5807" w:type="dxa"/>
          </w:tcPr>
          <w:p w14:paraId="4A4052B3" w14:textId="77777777" w:rsidR="00C44CFB" w:rsidRPr="00F754DE" w:rsidRDefault="00C44CFB" w:rsidP="00DB698F">
            <w:pPr>
              <w:rPr>
                <w:sz w:val="22"/>
                <w:szCs w:val="22"/>
                <w:lang w:val="en-GB"/>
              </w:rPr>
            </w:pPr>
            <w:r w:rsidRPr="00F754DE">
              <w:rPr>
                <w:sz w:val="22"/>
                <w:szCs w:val="22"/>
                <w:lang w:val="en-GB"/>
              </w:rPr>
              <w:t>ME1 – Naval Architecture and Warship Engineering</w:t>
            </w:r>
          </w:p>
        </w:tc>
        <w:tc>
          <w:tcPr>
            <w:tcW w:w="2977" w:type="dxa"/>
          </w:tcPr>
          <w:p w14:paraId="20B17538" w14:textId="77777777" w:rsidR="00C44CFB" w:rsidRPr="00F754DE" w:rsidRDefault="00C44CFB" w:rsidP="00DB698F">
            <w:pPr>
              <w:rPr>
                <w:sz w:val="22"/>
                <w:szCs w:val="22"/>
                <w:lang w:val="en-GB"/>
              </w:rPr>
            </w:pPr>
            <w:r w:rsidRPr="00F754DE">
              <w:rPr>
                <w:sz w:val="22"/>
                <w:szCs w:val="22"/>
                <w:lang w:val="en-GB"/>
              </w:rPr>
              <w:t>Awareness</w:t>
            </w:r>
          </w:p>
          <w:p w14:paraId="52EAB72A" w14:textId="77777777" w:rsidR="00C44CFB" w:rsidRPr="00F754DE" w:rsidRDefault="00C44CFB" w:rsidP="00DB698F">
            <w:pPr>
              <w:rPr>
                <w:sz w:val="22"/>
                <w:szCs w:val="22"/>
                <w:lang w:val="en-GB"/>
              </w:rPr>
            </w:pPr>
            <w:r w:rsidRPr="00F754DE">
              <w:rPr>
                <w:sz w:val="22"/>
                <w:szCs w:val="22"/>
                <w:lang w:val="en-GB"/>
              </w:rPr>
              <w:t>Supervised Practitioner</w:t>
            </w:r>
          </w:p>
          <w:p w14:paraId="1181AD96" w14:textId="77777777" w:rsidR="00C44CFB" w:rsidRPr="00F754DE" w:rsidRDefault="00C44CFB" w:rsidP="00DB698F">
            <w:pPr>
              <w:rPr>
                <w:sz w:val="22"/>
                <w:szCs w:val="22"/>
                <w:lang w:val="en-GB"/>
              </w:rPr>
            </w:pPr>
            <w:r w:rsidRPr="00F754DE">
              <w:rPr>
                <w:sz w:val="22"/>
                <w:szCs w:val="22"/>
                <w:lang w:val="en-GB"/>
              </w:rPr>
              <w:t>Practitioner</w:t>
            </w:r>
          </w:p>
          <w:p w14:paraId="36ED197A" w14:textId="77777777" w:rsidR="00C44CFB" w:rsidRPr="00F754DE" w:rsidRDefault="00C44CFB" w:rsidP="00DB698F">
            <w:pPr>
              <w:rPr>
                <w:sz w:val="22"/>
                <w:szCs w:val="22"/>
                <w:lang w:val="en-GB"/>
              </w:rPr>
            </w:pPr>
            <w:r w:rsidRPr="00F754DE">
              <w:rPr>
                <w:sz w:val="22"/>
                <w:szCs w:val="22"/>
                <w:lang w:val="en-GB"/>
              </w:rPr>
              <w:t>Expert</w:t>
            </w:r>
          </w:p>
        </w:tc>
        <w:tc>
          <w:tcPr>
            <w:tcW w:w="5103" w:type="dxa"/>
            <w:vMerge w:val="restart"/>
          </w:tcPr>
          <w:p w14:paraId="40F729D3" w14:textId="77777777" w:rsidR="00C44CFB" w:rsidRPr="00F754DE" w:rsidRDefault="00C44CFB" w:rsidP="00DB698F">
            <w:pPr>
              <w:rPr>
                <w:sz w:val="22"/>
                <w:szCs w:val="22"/>
                <w:lang w:val="en-GB"/>
              </w:rPr>
            </w:pPr>
            <w:r w:rsidRPr="00F754DE">
              <w:rPr>
                <w:sz w:val="22"/>
                <w:szCs w:val="22"/>
                <w:lang w:val="en-GB"/>
              </w:rPr>
              <w:t>To be determined by the Assessor who shall determine the competency level required for each Role.</w:t>
            </w:r>
            <w:r>
              <w:rPr>
                <w:sz w:val="22"/>
                <w:szCs w:val="22"/>
                <w:lang w:val="en-GB"/>
              </w:rPr>
              <w:t xml:space="preserve"> </w:t>
            </w:r>
            <w:r>
              <w:rPr>
                <w:sz w:val="22"/>
              </w:rPr>
              <w:t>The required competency level should also be recorded in the relevant Assignment Specification.</w:t>
            </w:r>
          </w:p>
        </w:tc>
      </w:tr>
      <w:tr w:rsidR="00C44CFB" w:rsidRPr="00F754DE" w14:paraId="13B84533" w14:textId="77777777" w:rsidTr="00DB698F">
        <w:tc>
          <w:tcPr>
            <w:tcW w:w="5807" w:type="dxa"/>
          </w:tcPr>
          <w:p w14:paraId="23498087" w14:textId="77777777" w:rsidR="00C44CFB" w:rsidRPr="00F754DE" w:rsidRDefault="00C44CFB" w:rsidP="00DB698F">
            <w:pPr>
              <w:rPr>
                <w:sz w:val="22"/>
                <w:szCs w:val="22"/>
                <w:lang w:val="en-GB"/>
              </w:rPr>
            </w:pPr>
            <w:r w:rsidRPr="00F754DE">
              <w:rPr>
                <w:sz w:val="22"/>
                <w:szCs w:val="22"/>
                <w:lang w:val="en-GB"/>
              </w:rPr>
              <w:t>ME2 – Marine Engineering (Mechanical) Knowledge</w:t>
            </w:r>
          </w:p>
        </w:tc>
        <w:tc>
          <w:tcPr>
            <w:tcW w:w="2977" w:type="dxa"/>
          </w:tcPr>
          <w:p w14:paraId="55D4934F" w14:textId="77777777" w:rsidR="00C44CFB" w:rsidRPr="00F754DE" w:rsidRDefault="00C44CFB" w:rsidP="00DB698F">
            <w:pPr>
              <w:rPr>
                <w:sz w:val="22"/>
                <w:szCs w:val="22"/>
                <w:lang w:val="en-GB"/>
              </w:rPr>
            </w:pPr>
            <w:r w:rsidRPr="00F754DE">
              <w:rPr>
                <w:sz w:val="22"/>
                <w:szCs w:val="22"/>
                <w:lang w:val="en-GB"/>
              </w:rPr>
              <w:t>Awareness</w:t>
            </w:r>
          </w:p>
          <w:p w14:paraId="5724167D" w14:textId="77777777" w:rsidR="00C44CFB" w:rsidRPr="00F754DE" w:rsidRDefault="00C44CFB" w:rsidP="00DB698F">
            <w:pPr>
              <w:rPr>
                <w:sz w:val="22"/>
                <w:szCs w:val="22"/>
                <w:lang w:val="en-GB"/>
              </w:rPr>
            </w:pPr>
            <w:r w:rsidRPr="00F754DE">
              <w:rPr>
                <w:sz w:val="22"/>
                <w:szCs w:val="22"/>
                <w:lang w:val="en-GB"/>
              </w:rPr>
              <w:t>Supervised Practitioner</w:t>
            </w:r>
          </w:p>
          <w:p w14:paraId="1E7F9C9E" w14:textId="77777777" w:rsidR="00C44CFB" w:rsidRPr="00F754DE" w:rsidRDefault="00C44CFB" w:rsidP="00DB698F">
            <w:pPr>
              <w:rPr>
                <w:sz w:val="22"/>
                <w:szCs w:val="22"/>
                <w:lang w:val="en-GB"/>
              </w:rPr>
            </w:pPr>
            <w:r w:rsidRPr="00F754DE">
              <w:rPr>
                <w:sz w:val="22"/>
                <w:szCs w:val="22"/>
                <w:lang w:val="en-GB"/>
              </w:rPr>
              <w:t>Practitioner</w:t>
            </w:r>
          </w:p>
          <w:p w14:paraId="20A81FC2" w14:textId="77777777" w:rsidR="00C44CFB" w:rsidRPr="00F754DE" w:rsidRDefault="00C44CFB" w:rsidP="00DB698F">
            <w:pPr>
              <w:rPr>
                <w:sz w:val="22"/>
                <w:szCs w:val="22"/>
                <w:lang w:val="en-GB"/>
              </w:rPr>
            </w:pPr>
            <w:r w:rsidRPr="00F754DE">
              <w:rPr>
                <w:sz w:val="22"/>
                <w:szCs w:val="22"/>
                <w:lang w:val="en-GB"/>
              </w:rPr>
              <w:t>Expert</w:t>
            </w:r>
          </w:p>
        </w:tc>
        <w:tc>
          <w:tcPr>
            <w:tcW w:w="5103" w:type="dxa"/>
            <w:vMerge/>
          </w:tcPr>
          <w:p w14:paraId="6CD71E74" w14:textId="77777777" w:rsidR="00C44CFB" w:rsidRPr="00F754DE" w:rsidRDefault="00C44CFB" w:rsidP="00DB698F">
            <w:pPr>
              <w:rPr>
                <w:lang w:val="en-GB"/>
              </w:rPr>
            </w:pPr>
          </w:p>
        </w:tc>
      </w:tr>
      <w:tr w:rsidR="00C44CFB" w:rsidRPr="00F754DE" w14:paraId="482FF636" w14:textId="77777777" w:rsidTr="00DB698F">
        <w:tc>
          <w:tcPr>
            <w:tcW w:w="5807" w:type="dxa"/>
          </w:tcPr>
          <w:p w14:paraId="1F436F26" w14:textId="77777777" w:rsidR="00C44CFB" w:rsidRPr="00F754DE" w:rsidRDefault="00C44CFB" w:rsidP="00DB698F">
            <w:pPr>
              <w:rPr>
                <w:sz w:val="22"/>
                <w:szCs w:val="22"/>
                <w:lang w:val="en-GB"/>
              </w:rPr>
            </w:pPr>
            <w:r w:rsidRPr="00F754DE">
              <w:rPr>
                <w:sz w:val="22"/>
                <w:szCs w:val="22"/>
                <w:lang w:val="en-GB"/>
              </w:rPr>
              <w:t>ME3 – Marine Engineering (Electrical) Knowledge</w:t>
            </w:r>
          </w:p>
        </w:tc>
        <w:tc>
          <w:tcPr>
            <w:tcW w:w="2977" w:type="dxa"/>
          </w:tcPr>
          <w:p w14:paraId="790BD26D" w14:textId="77777777" w:rsidR="00C44CFB" w:rsidRPr="00F754DE" w:rsidRDefault="00C44CFB" w:rsidP="00DB698F">
            <w:pPr>
              <w:rPr>
                <w:sz w:val="22"/>
                <w:szCs w:val="22"/>
                <w:lang w:val="en-GB"/>
              </w:rPr>
            </w:pPr>
            <w:r w:rsidRPr="00F754DE">
              <w:rPr>
                <w:sz w:val="22"/>
                <w:szCs w:val="22"/>
                <w:lang w:val="en-GB"/>
              </w:rPr>
              <w:t>Awareness</w:t>
            </w:r>
          </w:p>
          <w:p w14:paraId="5594A6B1" w14:textId="77777777" w:rsidR="00C44CFB" w:rsidRPr="00F754DE" w:rsidRDefault="00C44CFB" w:rsidP="00DB698F">
            <w:pPr>
              <w:rPr>
                <w:sz w:val="22"/>
                <w:szCs w:val="22"/>
                <w:lang w:val="en-GB"/>
              </w:rPr>
            </w:pPr>
            <w:r w:rsidRPr="00F754DE">
              <w:rPr>
                <w:sz w:val="22"/>
                <w:szCs w:val="22"/>
                <w:lang w:val="en-GB"/>
              </w:rPr>
              <w:t>Supervised Practitioner</w:t>
            </w:r>
          </w:p>
          <w:p w14:paraId="42CBC152" w14:textId="77777777" w:rsidR="00C44CFB" w:rsidRPr="00F754DE" w:rsidRDefault="00C44CFB" w:rsidP="00DB698F">
            <w:pPr>
              <w:rPr>
                <w:sz w:val="22"/>
                <w:szCs w:val="22"/>
                <w:lang w:val="en-GB"/>
              </w:rPr>
            </w:pPr>
            <w:r w:rsidRPr="00F754DE">
              <w:rPr>
                <w:sz w:val="22"/>
                <w:szCs w:val="22"/>
                <w:lang w:val="en-GB"/>
              </w:rPr>
              <w:t>Practitioner</w:t>
            </w:r>
          </w:p>
          <w:p w14:paraId="1DC44BA5" w14:textId="77777777" w:rsidR="00C44CFB" w:rsidRPr="00F754DE" w:rsidRDefault="00C44CFB" w:rsidP="00DB698F">
            <w:pPr>
              <w:rPr>
                <w:sz w:val="22"/>
                <w:szCs w:val="22"/>
                <w:lang w:val="en-GB"/>
              </w:rPr>
            </w:pPr>
            <w:r w:rsidRPr="00F754DE">
              <w:rPr>
                <w:sz w:val="22"/>
                <w:szCs w:val="22"/>
                <w:lang w:val="en-GB"/>
              </w:rPr>
              <w:t>Expert</w:t>
            </w:r>
          </w:p>
        </w:tc>
        <w:tc>
          <w:tcPr>
            <w:tcW w:w="5103" w:type="dxa"/>
            <w:vMerge/>
          </w:tcPr>
          <w:p w14:paraId="0E96BF27" w14:textId="77777777" w:rsidR="00C44CFB" w:rsidRPr="00F754DE" w:rsidRDefault="00C44CFB" w:rsidP="00DB698F">
            <w:pPr>
              <w:rPr>
                <w:lang w:val="en-GB"/>
              </w:rPr>
            </w:pPr>
          </w:p>
        </w:tc>
      </w:tr>
      <w:tr w:rsidR="00C44CFB" w:rsidRPr="00F754DE" w14:paraId="570167D8" w14:textId="77777777" w:rsidTr="00DB698F">
        <w:tc>
          <w:tcPr>
            <w:tcW w:w="5807" w:type="dxa"/>
          </w:tcPr>
          <w:p w14:paraId="7305548C" w14:textId="77777777" w:rsidR="00C44CFB" w:rsidRPr="00F754DE" w:rsidRDefault="00C44CFB" w:rsidP="00DB698F">
            <w:pPr>
              <w:rPr>
                <w:sz w:val="22"/>
                <w:szCs w:val="22"/>
                <w:lang w:val="en-GB"/>
              </w:rPr>
            </w:pPr>
            <w:r w:rsidRPr="00F754DE">
              <w:rPr>
                <w:sz w:val="22"/>
                <w:szCs w:val="22"/>
                <w:lang w:val="en-GB"/>
              </w:rPr>
              <w:t>ME4 – Marine Engineering (Naval Electronic Combat Systems) Knowledge</w:t>
            </w:r>
          </w:p>
        </w:tc>
        <w:tc>
          <w:tcPr>
            <w:tcW w:w="2977" w:type="dxa"/>
          </w:tcPr>
          <w:p w14:paraId="2E898462" w14:textId="77777777" w:rsidR="00C44CFB" w:rsidRPr="00F754DE" w:rsidRDefault="00C44CFB" w:rsidP="00DB698F">
            <w:pPr>
              <w:rPr>
                <w:sz w:val="22"/>
                <w:szCs w:val="22"/>
                <w:lang w:val="en-GB"/>
              </w:rPr>
            </w:pPr>
            <w:r w:rsidRPr="00F754DE">
              <w:rPr>
                <w:sz w:val="22"/>
                <w:szCs w:val="22"/>
                <w:lang w:val="en-GB"/>
              </w:rPr>
              <w:t>Awareness</w:t>
            </w:r>
          </w:p>
          <w:p w14:paraId="6CA87173" w14:textId="77777777" w:rsidR="00C44CFB" w:rsidRPr="00F754DE" w:rsidRDefault="00C44CFB" w:rsidP="00DB698F">
            <w:pPr>
              <w:rPr>
                <w:sz w:val="22"/>
                <w:szCs w:val="22"/>
                <w:lang w:val="en-GB"/>
              </w:rPr>
            </w:pPr>
            <w:r w:rsidRPr="00F754DE">
              <w:rPr>
                <w:sz w:val="22"/>
                <w:szCs w:val="22"/>
                <w:lang w:val="en-GB"/>
              </w:rPr>
              <w:t>Supervised Practitioner</w:t>
            </w:r>
          </w:p>
          <w:p w14:paraId="15153E6B" w14:textId="77777777" w:rsidR="00C44CFB" w:rsidRPr="00F754DE" w:rsidRDefault="00C44CFB" w:rsidP="00DB698F">
            <w:pPr>
              <w:rPr>
                <w:sz w:val="22"/>
                <w:szCs w:val="22"/>
                <w:lang w:val="en-GB"/>
              </w:rPr>
            </w:pPr>
            <w:r w:rsidRPr="00F754DE">
              <w:rPr>
                <w:sz w:val="22"/>
                <w:szCs w:val="22"/>
                <w:lang w:val="en-GB"/>
              </w:rPr>
              <w:t>Practitioner</w:t>
            </w:r>
          </w:p>
          <w:p w14:paraId="6B08493D" w14:textId="77777777" w:rsidR="00C44CFB" w:rsidRPr="00F754DE" w:rsidRDefault="00C44CFB" w:rsidP="00DB698F">
            <w:pPr>
              <w:rPr>
                <w:sz w:val="22"/>
                <w:szCs w:val="22"/>
                <w:lang w:val="en-GB"/>
              </w:rPr>
            </w:pPr>
            <w:r w:rsidRPr="00F754DE">
              <w:rPr>
                <w:sz w:val="22"/>
                <w:szCs w:val="22"/>
                <w:lang w:val="en-GB"/>
              </w:rPr>
              <w:lastRenderedPageBreak/>
              <w:t>Expert</w:t>
            </w:r>
          </w:p>
        </w:tc>
        <w:tc>
          <w:tcPr>
            <w:tcW w:w="5103" w:type="dxa"/>
            <w:vMerge/>
          </w:tcPr>
          <w:p w14:paraId="37EE961B" w14:textId="77777777" w:rsidR="00C44CFB" w:rsidRPr="00F754DE" w:rsidRDefault="00C44CFB" w:rsidP="00DB698F">
            <w:pPr>
              <w:rPr>
                <w:lang w:val="en-GB"/>
              </w:rPr>
            </w:pPr>
          </w:p>
        </w:tc>
      </w:tr>
      <w:tr w:rsidR="00C44CFB" w:rsidRPr="00F754DE" w14:paraId="45DC5617" w14:textId="77777777" w:rsidTr="00DB698F">
        <w:tc>
          <w:tcPr>
            <w:tcW w:w="5807" w:type="dxa"/>
          </w:tcPr>
          <w:p w14:paraId="6BF9A1BB" w14:textId="77777777" w:rsidR="00C44CFB" w:rsidRPr="00F754DE" w:rsidRDefault="00C44CFB" w:rsidP="00DB698F">
            <w:pPr>
              <w:rPr>
                <w:sz w:val="22"/>
                <w:szCs w:val="22"/>
                <w:lang w:val="en-GB"/>
              </w:rPr>
            </w:pPr>
            <w:r w:rsidRPr="00F754DE">
              <w:rPr>
                <w:sz w:val="22"/>
                <w:szCs w:val="22"/>
                <w:lang w:val="en-GB"/>
              </w:rPr>
              <w:t>ME5 – Maritime Safety and Environmental Knowledge</w:t>
            </w:r>
          </w:p>
        </w:tc>
        <w:tc>
          <w:tcPr>
            <w:tcW w:w="2977" w:type="dxa"/>
          </w:tcPr>
          <w:p w14:paraId="62BE8216" w14:textId="77777777" w:rsidR="00C44CFB" w:rsidRPr="00F754DE" w:rsidRDefault="00C44CFB" w:rsidP="00DB698F">
            <w:pPr>
              <w:rPr>
                <w:sz w:val="22"/>
                <w:szCs w:val="22"/>
                <w:lang w:val="en-GB"/>
              </w:rPr>
            </w:pPr>
            <w:r w:rsidRPr="00F754DE">
              <w:rPr>
                <w:sz w:val="22"/>
                <w:szCs w:val="22"/>
                <w:lang w:val="en-GB"/>
              </w:rPr>
              <w:t>Awareness</w:t>
            </w:r>
          </w:p>
          <w:p w14:paraId="41916946" w14:textId="77777777" w:rsidR="00C44CFB" w:rsidRPr="00F754DE" w:rsidRDefault="00C44CFB" w:rsidP="00DB698F">
            <w:pPr>
              <w:rPr>
                <w:sz w:val="22"/>
                <w:szCs w:val="22"/>
                <w:lang w:val="en-GB"/>
              </w:rPr>
            </w:pPr>
            <w:r w:rsidRPr="00F754DE">
              <w:rPr>
                <w:sz w:val="22"/>
                <w:szCs w:val="22"/>
                <w:lang w:val="en-GB"/>
              </w:rPr>
              <w:t>Supervised Practitioner</w:t>
            </w:r>
          </w:p>
          <w:p w14:paraId="02806FC2" w14:textId="77777777" w:rsidR="00C44CFB" w:rsidRPr="00F754DE" w:rsidRDefault="00C44CFB" w:rsidP="00DB698F">
            <w:pPr>
              <w:rPr>
                <w:sz w:val="22"/>
                <w:szCs w:val="22"/>
                <w:lang w:val="en-GB"/>
              </w:rPr>
            </w:pPr>
            <w:r w:rsidRPr="00F754DE">
              <w:rPr>
                <w:sz w:val="22"/>
                <w:szCs w:val="22"/>
                <w:lang w:val="en-GB"/>
              </w:rPr>
              <w:t>Practitioner</w:t>
            </w:r>
          </w:p>
          <w:p w14:paraId="144C2A57" w14:textId="77777777" w:rsidR="00C44CFB" w:rsidRPr="00F754DE" w:rsidRDefault="00C44CFB" w:rsidP="00DB698F">
            <w:pPr>
              <w:rPr>
                <w:sz w:val="22"/>
                <w:szCs w:val="22"/>
                <w:lang w:val="en-GB"/>
              </w:rPr>
            </w:pPr>
            <w:r w:rsidRPr="00F754DE">
              <w:rPr>
                <w:sz w:val="22"/>
                <w:szCs w:val="22"/>
                <w:lang w:val="en-GB"/>
              </w:rPr>
              <w:t>Expert</w:t>
            </w:r>
          </w:p>
        </w:tc>
        <w:tc>
          <w:tcPr>
            <w:tcW w:w="5103" w:type="dxa"/>
            <w:vMerge/>
          </w:tcPr>
          <w:p w14:paraId="4900FC50" w14:textId="77777777" w:rsidR="00C44CFB" w:rsidRPr="00F754DE" w:rsidRDefault="00C44CFB" w:rsidP="00DB698F">
            <w:pPr>
              <w:rPr>
                <w:lang w:val="en-GB"/>
              </w:rPr>
            </w:pPr>
          </w:p>
        </w:tc>
      </w:tr>
      <w:tr w:rsidR="00C44CFB" w:rsidRPr="00F754DE" w14:paraId="66911181" w14:textId="77777777" w:rsidTr="00DB698F">
        <w:tc>
          <w:tcPr>
            <w:tcW w:w="5807" w:type="dxa"/>
          </w:tcPr>
          <w:p w14:paraId="30DF7FB5" w14:textId="77777777" w:rsidR="00C44CFB" w:rsidRPr="00F754DE" w:rsidRDefault="00C44CFB" w:rsidP="00DB698F">
            <w:pPr>
              <w:rPr>
                <w:sz w:val="22"/>
                <w:szCs w:val="22"/>
                <w:lang w:val="en-GB"/>
              </w:rPr>
            </w:pPr>
            <w:r w:rsidRPr="00F754DE">
              <w:rPr>
                <w:sz w:val="22"/>
                <w:szCs w:val="22"/>
                <w:lang w:val="en-GB"/>
              </w:rPr>
              <w:t>ME6 – Warship In-Service Support</w:t>
            </w:r>
          </w:p>
        </w:tc>
        <w:tc>
          <w:tcPr>
            <w:tcW w:w="2977" w:type="dxa"/>
          </w:tcPr>
          <w:p w14:paraId="093303F2" w14:textId="77777777" w:rsidR="00C44CFB" w:rsidRPr="00F754DE" w:rsidRDefault="00C44CFB" w:rsidP="00DB698F">
            <w:pPr>
              <w:rPr>
                <w:sz w:val="22"/>
                <w:szCs w:val="22"/>
                <w:lang w:val="en-GB"/>
              </w:rPr>
            </w:pPr>
            <w:r w:rsidRPr="00F754DE">
              <w:rPr>
                <w:sz w:val="22"/>
                <w:szCs w:val="22"/>
                <w:lang w:val="en-GB"/>
              </w:rPr>
              <w:t>Awareness</w:t>
            </w:r>
          </w:p>
          <w:p w14:paraId="052B0F71" w14:textId="77777777" w:rsidR="00C44CFB" w:rsidRPr="00F754DE" w:rsidRDefault="00C44CFB" w:rsidP="00DB698F">
            <w:pPr>
              <w:rPr>
                <w:sz w:val="22"/>
                <w:szCs w:val="22"/>
                <w:lang w:val="en-GB"/>
              </w:rPr>
            </w:pPr>
            <w:r w:rsidRPr="00F754DE">
              <w:rPr>
                <w:sz w:val="22"/>
                <w:szCs w:val="22"/>
                <w:lang w:val="en-GB"/>
              </w:rPr>
              <w:t>Supervised Practitioner</w:t>
            </w:r>
          </w:p>
          <w:p w14:paraId="5FFC2230" w14:textId="77777777" w:rsidR="00C44CFB" w:rsidRPr="00F754DE" w:rsidRDefault="00C44CFB" w:rsidP="00DB698F">
            <w:pPr>
              <w:rPr>
                <w:sz w:val="22"/>
                <w:szCs w:val="22"/>
                <w:lang w:val="en-GB"/>
              </w:rPr>
            </w:pPr>
            <w:r w:rsidRPr="00F754DE">
              <w:rPr>
                <w:sz w:val="22"/>
                <w:szCs w:val="22"/>
                <w:lang w:val="en-GB"/>
              </w:rPr>
              <w:t>Practitioner</w:t>
            </w:r>
          </w:p>
          <w:p w14:paraId="66B877DB" w14:textId="77777777" w:rsidR="00C44CFB" w:rsidRPr="00F754DE" w:rsidRDefault="00C44CFB" w:rsidP="00DB698F">
            <w:pPr>
              <w:rPr>
                <w:sz w:val="22"/>
                <w:szCs w:val="22"/>
                <w:lang w:val="en-GB"/>
              </w:rPr>
            </w:pPr>
            <w:r w:rsidRPr="00F754DE">
              <w:rPr>
                <w:sz w:val="22"/>
                <w:szCs w:val="22"/>
                <w:lang w:val="en-GB"/>
              </w:rPr>
              <w:t>Expert</w:t>
            </w:r>
          </w:p>
        </w:tc>
        <w:tc>
          <w:tcPr>
            <w:tcW w:w="5103" w:type="dxa"/>
            <w:vMerge/>
          </w:tcPr>
          <w:p w14:paraId="4DDB0664" w14:textId="77777777" w:rsidR="00C44CFB" w:rsidRPr="00F754DE" w:rsidRDefault="00C44CFB" w:rsidP="00DB698F">
            <w:pPr>
              <w:rPr>
                <w:lang w:val="en-GB"/>
              </w:rPr>
            </w:pPr>
          </w:p>
        </w:tc>
      </w:tr>
    </w:tbl>
    <w:p w14:paraId="66596045" w14:textId="77777777" w:rsidR="00C44CFB" w:rsidRPr="00F754DE" w:rsidRDefault="00C44CFB" w:rsidP="00C44CFB">
      <w:pPr>
        <w:rPr>
          <w:lang w:val="en-GB"/>
        </w:rPr>
      </w:pPr>
    </w:p>
    <w:p w14:paraId="0DCF322D" w14:textId="77777777" w:rsidR="00C44CFB" w:rsidRPr="00F754DE" w:rsidRDefault="00C44CFB" w:rsidP="00C44CFB">
      <w:pPr>
        <w:spacing w:before="0"/>
        <w:rPr>
          <w:rFonts w:eastAsiaTheme="majorEastAsia" w:cstheme="majorBidi"/>
          <w:bCs/>
          <w:color w:val="2F5496"/>
          <w:lang w:val="en-GB"/>
        </w:rPr>
      </w:pPr>
      <w:r w:rsidRPr="00F754DE">
        <w:rPr>
          <w:lang w:val="en-GB"/>
        </w:rPr>
        <w:br w:type="page"/>
      </w:r>
    </w:p>
    <w:p w14:paraId="60C4AC88" w14:textId="77777777" w:rsidR="00C44CFB" w:rsidRPr="00F754DE" w:rsidRDefault="00C44CFB" w:rsidP="00151C59">
      <w:pPr>
        <w:pStyle w:val="Heading3"/>
        <w:jc w:val="both"/>
        <w:rPr>
          <w:lang w:val="en-GB"/>
        </w:rPr>
      </w:pPr>
      <w:bookmarkStart w:id="82" w:name="_Toc144796027"/>
      <w:bookmarkStart w:id="83" w:name="_Toc149907325"/>
      <w:r w:rsidRPr="00F754DE">
        <w:rPr>
          <w:lang w:val="en-GB"/>
        </w:rPr>
        <w:lastRenderedPageBreak/>
        <w:t>Nuclear Systems</w:t>
      </w:r>
      <w:bookmarkEnd w:id="82"/>
      <w:bookmarkEnd w:id="83"/>
    </w:p>
    <w:p w14:paraId="741BC27B" w14:textId="3D96DD80" w:rsidR="00C44CFB" w:rsidRDefault="00C44CFB" w:rsidP="00151C59">
      <w:pPr>
        <w:jc w:val="both"/>
      </w:pPr>
      <w:r>
        <w:t xml:space="preserve">This section details the specific competencies and requirements applicable to the Nuclear Systems </w:t>
      </w:r>
      <w:r w:rsidR="00FA089A">
        <w:t>Regulated Environment</w:t>
      </w:r>
      <w:r>
        <w:t>.</w:t>
      </w:r>
    </w:p>
    <w:p w14:paraId="6800EA28" w14:textId="77777777" w:rsidR="00C44CFB" w:rsidRDefault="00C44CFB" w:rsidP="00151C59">
      <w:pPr>
        <w:jc w:val="both"/>
      </w:pPr>
      <w:r>
        <w:t xml:space="preserve">To see the specific Indicators of Knowledge and Experience for each Assessment Level against all of the Nuclear Systems Competences; please see the Nuclear Competence Framework </w:t>
      </w:r>
      <w:hyperlink r:id="rId36" w:history="1">
        <w:r w:rsidRPr="0075354D">
          <w:rPr>
            <w:rStyle w:val="Hyperlink"/>
            <w:rFonts w:cs="Arial"/>
          </w:rPr>
          <w:t>here</w:t>
        </w:r>
      </w:hyperlink>
      <w:r>
        <w:t>.</w:t>
      </w:r>
    </w:p>
    <w:p w14:paraId="0623FBF1" w14:textId="54F6DA62" w:rsidR="00C44CFB" w:rsidRPr="00801E13" w:rsidRDefault="00C44CFB" w:rsidP="00151C59">
      <w:pPr>
        <w:pStyle w:val="Default"/>
        <w:jc w:val="both"/>
      </w:pPr>
      <w:r>
        <w:t xml:space="preserve">In addition, the competence groups from the Nuclear Competence Framework are captured in </w:t>
      </w:r>
      <w:r>
        <w:fldChar w:fldCharType="begin"/>
      </w:r>
      <w:r>
        <w:instrText xml:space="preserve"> REF _Ref134776145 \h </w:instrText>
      </w:r>
      <w:r w:rsidR="00151C59">
        <w:instrText xml:space="preserve"> \* MERGEFORMAT </w:instrText>
      </w:r>
      <w:r>
        <w:fldChar w:fldCharType="separate"/>
      </w:r>
      <w:r w:rsidR="00E4494C">
        <w:t xml:space="preserve">Table </w:t>
      </w:r>
      <w:r w:rsidR="00E4494C">
        <w:rPr>
          <w:noProof/>
        </w:rPr>
        <w:t>6</w:t>
      </w:r>
      <w:r w:rsidR="00E4494C">
        <w:t>: Nuclear Competence Groups</w:t>
      </w:r>
      <w:r>
        <w:fldChar w:fldCharType="end"/>
      </w:r>
      <w:r>
        <w:t xml:space="preserve"> below alongside the placeholder cells, which may be used by the </w:t>
      </w:r>
      <w:r w:rsidR="00FA089A">
        <w:t>Regulated Environment</w:t>
      </w:r>
      <w:r>
        <w:t xml:space="preserve"> specific Assessor to identify the required level for each safety-related role.</w:t>
      </w:r>
    </w:p>
    <w:p w14:paraId="2D85063F" w14:textId="5558E636" w:rsidR="00C44CFB" w:rsidRDefault="00C44CFB" w:rsidP="00151C59">
      <w:pPr>
        <w:pStyle w:val="Caption"/>
        <w:keepNext/>
        <w:jc w:val="both"/>
      </w:pPr>
      <w:bookmarkStart w:id="84" w:name="_Ref134776145"/>
      <w:r>
        <w:t xml:space="preserve">Table </w:t>
      </w:r>
      <w:r w:rsidR="00481F76">
        <w:fldChar w:fldCharType="begin"/>
      </w:r>
      <w:r w:rsidR="00481F76">
        <w:instrText xml:space="preserve"> SEQ Table \* ARABIC </w:instrText>
      </w:r>
      <w:r w:rsidR="00481F76">
        <w:fldChar w:fldCharType="separate"/>
      </w:r>
      <w:r w:rsidR="00E4494C">
        <w:rPr>
          <w:noProof/>
        </w:rPr>
        <w:t>6</w:t>
      </w:r>
      <w:r w:rsidR="00481F76">
        <w:rPr>
          <w:noProof/>
        </w:rPr>
        <w:fldChar w:fldCharType="end"/>
      </w:r>
      <w:r>
        <w:t>: Nuclear Competence Groups</w:t>
      </w:r>
      <w:bookmarkEnd w:id="84"/>
    </w:p>
    <w:tbl>
      <w:tblPr>
        <w:tblStyle w:val="TableGrid"/>
        <w:tblW w:w="0" w:type="auto"/>
        <w:tblLook w:val="04A0" w:firstRow="1" w:lastRow="0" w:firstColumn="1" w:lastColumn="0" w:noHBand="0" w:noVBand="1"/>
      </w:tblPr>
      <w:tblGrid>
        <w:gridCol w:w="6091"/>
        <w:gridCol w:w="7796"/>
      </w:tblGrid>
      <w:tr w:rsidR="00C44CFB" w14:paraId="0D4EB492" w14:textId="77777777" w:rsidTr="00DB698F">
        <w:trPr>
          <w:tblHeader/>
        </w:trPr>
        <w:tc>
          <w:tcPr>
            <w:tcW w:w="6091" w:type="dxa"/>
          </w:tcPr>
          <w:p w14:paraId="634D737B" w14:textId="77777777" w:rsidR="00C44CFB" w:rsidRPr="004F3CEC" w:rsidRDefault="00C44CFB" w:rsidP="00DB698F">
            <w:pPr>
              <w:rPr>
                <w:b/>
                <w:bCs/>
              </w:rPr>
            </w:pPr>
            <w:r>
              <w:rPr>
                <w:b/>
                <w:bCs/>
              </w:rPr>
              <w:t>Nuclear Competence Groups</w:t>
            </w:r>
          </w:p>
        </w:tc>
        <w:tc>
          <w:tcPr>
            <w:tcW w:w="7796" w:type="dxa"/>
          </w:tcPr>
          <w:p w14:paraId="2D54124C" w14:textId="77777777" w:rsidR="00C44CFB" w:rsidRPr="004F3CEC" w:rsidRDefault="00C44CFB" w:rsidP="00DB698F">
            <w:pPr>
              <w:rPr>
                <w:b/>
                <w:bCs/>
              </w:rPr>
            </w:pPr>
            <w:r w:rsidRPr="005E66D2">
              <w:rPr>
                <w:b/>
                <w:bCs/>
                <w:highlight w:val="yellow"/>
              </w:rPr>
              <w:t>ESR / SSR / SR / SD / SM &lt;For Assessor Delete as Appropriate&gt;</w:t>
            </w:r>
          </w:p>
        </w:tc>
      </w:tr>
      <w:tr w:rsidR="00C44CFB" w14:paraId="2D3305C0" w14:textId="77777777" w:rsidTr="00DB698F">
        <w:tc>
          <w:tcPr>
            <w:tcW w:w="6091" w:type="dxa"/>
          </w:tcPr>
          <w:p w14:paraId="1F71F90B" w14:textId="77777777" w:rsidR="00C44CFB" w:rsidRPr="00B412EF" w:rsidRDefault="00C44CFB" w:rsidP="00DB698F">
            <w:pPr>
              <w:rPr>
                <w:sz w:val="22"/>
              </w:rPr>
            </w:pPr>
            <w:r>
              <w:rPr>
                <w:sz w:val="22"/>
              </w:rPr>
              <w:t>Competence Group 1 – Nuclear Safety and Security</w:t>
            </w:r>
          </w:p>
        </w:tc>
        <w:tc>
          <w:tcPr>
            <w:tcW w:w="7796" w:type="dxa"/>
            <w:vMerge w:val="restart"/>
          </w:tcPr>
          <w:p w14:paraId="726BD0B8" w14:textId="77777777" w:rsidR="00C44CFB" w:rsidRPr="00B412EF" w:rsidRDefault="00C44CFB" w:rsidP="00DB698F">
            <w:pPr>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r w:rsidR="00C44CFB" w14:paraId="14E3CB8E" w14:textId="77777777" w:rsidTr="00DB698F">
        <w:tc>
          <w:tcPr>
            <w:tcW w:w="6091" w:type="dxa"/>
          </w:tcPr>
          <w:p w14:paraId="1970679A" w14:textId="77777777" w:rsidR="00C44CFB" w:rsidRPr="00B412EF" w:rsidRDefault="00C44CFB" w:rsidP="00DB698F">
            <w:pPr>
              <w:rPr>
                <w:sz w:val="22"/>
              </w:rPr>
            </w:pPr>
            <w:r>
              <w:rPr>
                <w:sz w:val="22"/>
              </w:rPr>
              <w:t xml:space="preserve">Competence Group 2 – </w:t>
            </w:r>
            <w:proofErr w:type="spellStart"/>
            <w:r>
              <w:rPr>
                <w:sz w:val="22"/>
              </w:rPr>
              <w:t>Defence</w:t>
            </w:r>
            <w:proofErr w:type="spellEnd"/>
            <w:r>
              <w:rPr>
                <w:sz w:val="22"/>
              </w:rPr>
              <w:t xml:space="preserve"> Nuclear </w:t>
            </w:r>
            <w:proofErr w:type="spellStart"/>
            <w:r>
              <w:rPr>
                <w:sz w:val="22"/>
              </w:rPr>
              <w:t>Programme</w:t>
            </w:r>
            <w:proofErr w:type="spellEnd"/>
            <w:r>
              <w:rPr>
                <w:sz w:val="22"/>
              </w:rPr>
              <w:t xml:space="preserve"> Management</w:t>
            </w:r>
          </w:p>
        </w:tc>
        <w:tc>
          <w:tcPr>
            <w:tcW w:w="7796" w:type="dxa"/>
            <w:vMerge/>
          </w:tcPr>
          <w:p w14:paraId="0843320D" w14:textId="77777777" w:rsidR="00C44CFB" w:rsidRDefault="00C44CFB" w:rsidP="00DB698F"/>
        </w:tc>
      </w:tr>
      <w:tr w:rsidR="00C44CFB" w14:paraId="6AD5B806" w14:textId="77777777" w:rsidTr="00DB698F">
        <w:tc>
          <w:tcPr>
            <w:tcW w:w="6091" w:type="dxa"/>
          </w:tcPr>
          <w:p w14:paraId="0204CE39" w14:textId="77777777" w:rsidR="00C44CFB" w:rsidRPr="00B412EF" w:rsidRDefault="00C44CFB" w:rsidP="00DB698F">
            <w:pPr>
              <w:rPr>
                <w:sz w:val="22"/>
              </w:rPr>
            </w:pPr>
            <w:r>
              <w:rPr>
                <w:sz w:val="22"/>
              </w:rPr>
              <w:t>Competence Group 3 – Nuclear Emergency Response</w:t>
            </w:r>
          </w:p>
        </w:tc>
        <w:tc>
          <w:tcPr>
            <w:tcW w:w="7796" w:type="dxa"/>
            <w:vMerge/>
          </w:tcPr>
          <w:p w14:paraId="0D6806B3" w14:textId="77777777" w:rsidR="00C44CFB" w:rsidRDefault="00C44CFB" w:rsidP="00DB698F"/>
        </w:tc>
      </w:tr>
      <w:tr w:rsidR="00C44CFB" w14:paraId="0D254016" w14:textId="77777777" w:rsidTr="00DB698F">
        <w:tc>
          <w:tcPr>
            <w:tcW w:w="6091" w:type="dxa"/>
          </w:tcPr>
          <w:p w14:paraId="2401BB76" w14:textId="77777777" w:rsidR="00C44CFB" w:rsidRPr="00B412EF" w:rsidRDefault="00C44CFB" w:rsidP="00DB698F">
            <w:pPr>
              <w:rPr>
                <w:sz w:val="22"/>
              </w:rPr>
            </w:pPr>
            <w:r>
              <w:rPr>
                <w:sz w:val="22"/>
              </w:rPr>
              <w:t>Competence Group 4 – Concept, Assessment and Design of Nuclear Systems and Infrastructure</w:t>
            </w:r>
          </w:p>
        </w:tc>
        <w:tc>
          <w:tcPr>
            <w:tcW w:w="7796" w:type="dxa"/>
            <w:vMerge/>
          </w:tcPr>
          <w:p w14:paraId="71816C50" w14:textId="77777777" w:rsidR="00C44CFB" w:rsidRDefault="00C44CFB" w:rsidP="00DB698F"/>
        </w:tc>
      </w:tr>
      <w:tr w:rsidR="00C44CFB" w14:paraId="185DD02A" w14:textId="77777777" w:rsidTr="00DB698F">
        <w:tc>
          <w:tcPr>
            <w:tcW w:w="6091" w:type="dxa"/>
          </w:tcPr>
          <w:p w14:paraId="69184BC1" w14:textId="77777777" w:rsidR="00C44CFB" w:rsidRPr="00B412EF" w:rsidRDefault="00C44CFB" w:rsidP="00DB698F">
            <w:pPr>
              <w:rPr>
                <w:sz w:val="22"/>
              </w:rPr>
            </w:pPr>
            <w:r>
              <w:rPr>
                <w:sz w:val="22"/>
              </w:rPr>
              <w:t>Competence Group 5 – Manufacturing, Testing, Commissioning and Acceptance of Nuclear Systems and Infrastructure</w:t>
            </w:r>
          </w:p>
        </w:tc>
        <w:tc>
          <w:tcPr>
            <w:tcW w:w="7796" w:type="dxa"/>
            <w:vMerge/>
          </w:tcPr>
          <w:p w14:paraId="641F1B0E" w14:textId="77777777" w:rsidR="00C44CFB" w:rsidRDefault="00C44CFB" w:rsidP="00DB698F"/>
        </w:tc>
      </w:tr>
      <w:tr w:rsidR="00C44CFB" w14:paraId="747DB3C0" w14:textId="77777777" w:rsidTr="00DB698F">
        <w:tc>
          <w:tcPr>
            <w:tcW w:w="6091" w:type="dxa"/>
          </w:tcPr>
          <w:p w14:paraId="62079A32" w14:textId="77777777" w:rsidR="00C44CFB" w:rsidRPr="00B412EF" w:rsidRDefault="00C44CFB" w:rsidP="00DB698F">
            <w:pPr>
              <w:rPr>
                <w:sz w:val="22"/>
              </w:rPr>
            </w:pPr>
            <w:r>
              <w:rPr>
                <w:sz w:val="22"/>
              </w:rPr>
              <w:t xml:space="preserve">Competence Group 6 – In-service, Support and Maintenance of Nuclear Systems and Infrastructure </w:t>
            </w:r>
          </w:p>
        </w:tc>
        <w:tc>
          <w:tcPr>
            <w:tcW w:w="7796" w:type="dxa"/>
            <w:vMerge/>
          </w:tcPr>
          <w:p w14:paraId="58B3602E" w14:textId="77777777" w:rsidR="00C44CFB" w:rsidRDefault="00C44CFB" w:rsidP="00DB698F"/>
        </w:tc>
      </w:tr>
      <w:tr w:rsidR="00C44CFB" w14:paraId="3016059C" w14:textId="77777777" w:rsidTr="00DB698F">
        <w:tc>
          <w:tcPr>
            <w:tcW w:w="6091" w:type="dxa"/>
          </w:tcPr>
          <w:p w14:paraId="1565D44C" w14:textId="77777777" w:rsidR="00C44CFB" w:rsidRDefault="00C44CFB" w:rsidP="00DB698F">
            <w:pPr>
              <w:rPr>
                <w:sz w:val="22"/>
              </w:rPr>
            </w:pPr>
            <w:r>
              <w:rPr>
                <w:sz w:val="22"/>
              </w:rPr>
              <w:t>Competence Group 7 – Nuclear Liabilities Management (Decommissioning and Disposal)</w:t>
            </w:r>
          </w:p>
        </w:tc>
        <w:tc>
          <w:tcPr>
            <w:tcW w:w="7796" w:type="dxa"/>
            <w:vMerge/>
          </w:tcPr>
          <w:p w14:paraId="7E8E31B6" w14:textId="77777777" w:rsidR="00C44CFB" w:rsidRDefault="00C44CFB" w:rsidP="00DB698F"/>
        </w:tc>
      </w:tr>
    </w:tbl>
    <w:p w14:paraId="57E1FA20" w14:textId="77777777" w:rsidR="00C44CFB" w:rsidRDefault="00C44CFB" w:rsidP="00C44CFB">
      <w:pPr>
        <w:spacing w:before="0"/>
        <w:rPr>
          <w:rFonts w:eastAsiaTheme="majorEastAsia" w:cstheme="majorBidi"/>
          <w:bCs/>
          <w:color w:val="2F5496"/>
        </w:rPr>
      </w:pPr>
      <w:r>
        <w:br w:type="page"/>
      </w:r>
    </w:p>
    <w:p w14:paraId="13459045" w14:textId="77777777" w:rsidR="00C44CFB" w:rsidRPr="00F754DE" w:rsidRDefault="00C44CFB" w:rsidP="00151C59">
      <w:pPr>
        <w:pStyle w:val="Heading3"/>
        <w:jc w:val="both"/>
        <w:rPr>
          <w:lang w:val="en-GB"/>
        </w:rPr>
      </w:pPr>
      <w:bookmarkStart w:id="85" w:name="_Toc144796028"/>
      <w:bookmarkStart w:id="86" w:name="_Toc149907326"/>
      <w:r w:rsidRPr="00F754DE">
        <w:rPr>
          <w:lang w:val="en-GB"/>
        </w:rPr>
        <w:lastRenderedPageBreak/>
        <w:t>Ordnance, Munitions and Explosives (OME)</w:t>
      </w:r>
      <w:bookmarkEnd w:id="85"/>
      <w:bookmarkEnd w:id="86"/>
    </w:p>
    <w:p w14:paraId="6EBC5718" w14:textId="255FEDEA" w:rsidR="00C44CFB" w:rsidRDefault="00C44CFB" w:rsidP="00151C59">
      <w:pPr>
        <w:jc w:val="both"/>
      </w:pPr>
      <w:r>
        <w:t xml:space="preserve">This section details the specific competencies and requirements applicable to the OME </w:t>
      </w:r>
      <w:r w:rsidR="00FA089A">
        <w:t>Regulated Environment</w:t>
      </w:r>
      <w:r>
        <w:t>.</w:t>
      </w:r>
    </w:p>
    <w:p w14:paraId="4A661E1E" w14:textId="7566F200" w:rsidR="00C44CFB" w:rsidRDefault="00C44CFB" w:rsidP="00151C59">
      <w:pPr>
        <w:jc w:val="both"/>
      </w:pPr>
      <w:r>
        <w:t xml:space="preserve">To see the specific Effective Indicators for each Assessment Level against all of the OME Competences; see the WOME Functional Skills Framework </w:t>
      </w:r>
      <w:hyperlink r:id="rId37" w:history="1">
        <w:r w:rsidRPr="0075354D">
          <w:rPr>
            <w:rStyle w:val="Hyperlink"/>
            <w:rFonts w:cs="Arial"/>
          </w:rPr>
          <w:t>here</w:t>
        </w:r>
      </w:hyperlink>
      <w:r>
        <w:t>.</w:t>
      </w:r>
    </w:p>
    <w:p w14:paraId="4A9E3C0A" w14:textId="77777777" w:rsidR="00C44CFB" w:rsidRDefault="00C44CFB" w:rsidP="00151C59">
      <w:pPr>
        <w:jc w:val="both"/>
      </w:pPr>
      <w:r>
        <w:t>The Weapons OME (WOME) Skills Framework uses Explosives Substances &amp; Articles (ESA) National Occupational Standards (NOS), to assess competence.  These not only benefit the MOD but provide a criterion of good practice across the whole sector thereby enabling all employers to engage in a national strategy to sustain national WOME capability.  The ESA NOS are external standards approved by the Qualification and Curriculum Authority (QCA) which sit as part of the wider National Occupational Standards framework.</w:t>
      </w:r>
    </w:p>
    <w:p w14:paraId="33722EFD" w14:textId="77777777" w:rsidR="00C44CFB" w:rsidRDefault="00C44CFB" w:rsidP="00151C59">
      <w:pPr>
        <w:jc w:val="both"/>
      </w:pPr>
      <w:r>
        <w:t>Each area of the ESA NOS cascades into more specific units of competence which are divided into Performance Criteria &amp; Knowledge Requirements with</w:t>
      </w:r>
      <w:r w:rsidRPr="00930A87">
        <w:t xml:space="preserve"> </w:t>
      </w:r>
      <w:r>
        <w:t xml:space="preserve">statements of the contexts in which users should demonstrate their competence, making it easier to match a role or a person to a specific standard. The ESA NOS are listed by functional area, however not </w:t>
      </w:r>
      <w:proofErr w:type="gramStart"/>
      <w:r>
        <w:t>all of</w:t>
      </w:r>
      <w:proofErr w:type="gramEnd"/>
      <w:r>
        <w:t xml:space="preserve"> the units within each ESA NOS functional area are included in </w:t>
      </w:r>
      <w:proofErr w:type="spellStart"/>
      <w:r>
        <w:t>MyHR</w:t>
      </w:r>
      <w:proofErr w:type="spellEnd"/>
      <w:r>
        <w:t xml:space="preserve"> (to avoid duplication with other skills frameworks and core competences).  </w:t>
      </w:r>
    </w:p>
    <w:p w14:paraId="3E817434" w14:textId="05834B5C" w:rsidR="00C44CFB" w:rsidRDefault="00C44CFB" w:rsidP="00151C59">
      <w:pPr>
        <w:spacing w:before="0"/>
        <w:jc w:val="both"/>
      </w:pPr>
      <w:r>
        <w:t xml:space="preserve">The Functional Areas of the ESA NOS and number of units (competences) which are in </w:t>
      </w:r>
      <w:proofErr w:type="spellStart"/>
      <w:r>
        <w:t>MyHR</w:t>
      </w:r>
      <w:proofErr w:type="spellEnd"/>
      <w:r>
        <w:t xml:space="preserve"> are captured in </w:t>
      </w:r>
      <w:r>
        <w:fldChar w:fldCharType="begin"/>
      </w:r>
      <w:r>
        <w:instrText xml:space="preserve"> REF _Ref134776965 \h </w:instrText>
      </w:r>
      <w:r w:rsidR="00151C59">
        <w:instrText xml:space="preserve"> \* MERGEFORMAT </w:instrText>
      </w:r>
      <w:r>
        <w:fldChar w:fldCharType="separate"/>
      </w:r>
      <w:r w:rsidR="00E4494C">
        <w:t xml:space="preserve">Table </w:t>
      </w:r>
      <w:r w:rsidR="00E4494C">
        <w:rPr>
          <w:noProof/>
        </w:rPr>
        <w:t>7</w:t>
      </w:r>
      <w:r w:rsidR="00E4494C">
        <w:t xml:space="preserve">: </w:t>
      </w:r>
      <w:r w:rsidR="00E4494C" w:rsidRPr="0011261C">
        <w:t>Functional Areas of the ESA NOS</w:t>
      </w:r>
      <w:r>
        <w:fldChar w:fldCharType="end"/>
      </w:r>
      <w:r>
        <w:t xml:space="preserve"> below.  </w:t>
      </w:r>
    </w:p>
    <w:p w14:paraId="0753D5FF" w14:textId="646D4A6D" w:rsidR="00C44CFB" w:rsidRDefault="00C44CFB" w:rsidP="00151C59">
      <w:pPr>
        <w:pStyle w:val="Caption"/>
        <w:keepNext/>
        <w:jc w:val="both"/>
      </w:pPr>
      <w:bookmarkStart w:id="87" w:name="_Ref134776965"/>
      <w:r>
        <w:t xml:space="preserve">Table </w:t>
      </w:r>
      <w:r w:rsidR="00481F76">
        <w:fldChar w:fldCharType="begin"/>
      </w:r>
      <w:r w:rsidR="00481F76">
        <w:instrText xml:space="preserve"> SEQ Table \* ARABIC </w:instrText>
      </w:r>
      <w:r w:rsidR="00481F76">
        <w:fldChar w:fldCharType="separate"/>
      </w:r>
      <w:r w:rsidR="00E4494C">
        <w:rPr>
          <w:noProof/>
        </w:rPr>
        <w:t>7</w:t>
      </w:r>
      <w:r w:rsidR="00481F76">
        <w:rPr>
          <w:noProof/>
        </w:rPr>
        <w:fldChar w:fldCharType="end"/>
      </w:r>
      <w:r>
        <w:t xml:space="preserve">: </w:t>
      </w:r>
      <w:r w:rsidRPr="0011261C">
        <w:t>Functional Areas of the ESA NOS</w:t>
      </w:r>
      <w:bookmarkEnd w:id="87"/>
    </w:p>
    <w:tbl>
      <w:tblPr>
        <w:tblStyle w:val="TableGrid"/>
        <w:tblW w:w="0" w:type="auto"/>
        <w:tblInd w:w="-5" w:type="dxa"/>
        <w:tblLook w:val="04A0" w:firstRow="1" w:lastRow="0" w:firstColumn="1" w:lastColumn="0" w:noHBand="0" w:noVBand="1"/>
      </w:tblPr>
      <w:tblGrid>
        <w:gridCol w:w="5103"/>
        <w:gridCol w:w="3544"/>
        <w:gridCol w:w="5306"/>
      </w:tblGrid>
      <w:tr w:rsidR="00C44CFB" w:rsidRPr="006C47D9" w14:paraId="639354AD" w14:textId="77777777" w:rsidTr="00DB698F">
        <w:tc>
          <w:tcPr>
            <w:tcW w:w="5103" w:type="dxa"/>
          </w:tcPr>
          <w:p w14:paraId="364548B7" w14:textId="77777777" w:rsidR="00C44CFB" w:rsidRPr="003B4534" w:rsidRDefault="00C44CFB" w:rsidP="00DB698F">
            <w:pPr>
              <w:jc w:val="center"/>
              <w:rPr>
                <w:b/>
                <w:bCs/>
              </w:rPr>
            </w:pPr>
            <w:r w:rsidRPr="003B4534">
              <w:rPr>
                <w:b/>
                <w:bCs/>
              </w:rPr>
              <w:t xml:space="preserve">ESA NOS Functional Area </w:t>
            </w:r>
            <w:r>
              <w:rPr>
                <w:b/>
                <w:bCs/>
              </w:rPr>
              <w:br/>
              <w:t>i</w:t>
            </w:r>
            <w:r w:rsidRPr="003B4534">
              <w:rPr>
                <w:b/>
                <w:bCs/>
              </w:rPr>
              <w:t xml:space="preserve">ncluded in </w:t>
            </w:r>
            <w:proofErr w:type="spellStart"/>
            <w:r w:rsidRPr="003B4534">
              <w:rPr>
                <w:b/>
                <w:bCs/>
              </w:rPr>
              <w:t>MyHR</w:t>
            </w:r>
            <w:proofErr w:type="spellEnd"/>
          </w:p>
        </w:tc>
        <w:tc>
          <w:tcPr>
            <w:tcW w:w="3544" w:type="dxa"/>
          </w:tcPr>
          <w:p w14:paraId="1B036D59" w14:textId="77777777" w:rsidR="00C44CFB" w:rsidRPr="003B4534" w:rsidRDefault="00C44CFB" w:rsidP="00DB698F">
            <w:pPr>
              <w:jc w:val="center"/>
              <w:rPr>
                <w:b/>
                <w:bCs/>
              </w:rPr>
            </w:pPr>
            <w:r w:rsidRPr="003B4534">
              <w:rPr>
                <w:b/>
                <w:bCs/>
              </w:rPr>
              <w:t xml:space="preserve">Number of </w:t>
            </w:r>
            <w:r>
              <w:rPr>
                <w:b/>
                <w:bCs/>
              </w:rPr>
              <w:t>c</w:t>
            </w:r>
            <w:r w:rsidRPr="003B4534">
              <w:rPr>
                <w:b/>
                <w:bCs/>
              </w:rPr>
              <w:t>ompetences</w:t>
            </w:r>
            <w:r>
              <w:rPr>
                <w:b/>
                <w:bCs/>
              </w:rPr>
              <w:br/>
            </w:r>
            <w:r w:rsidRPr="003B4534">
              <w:rPr>
                <w:b/>
                <w:bCs/>
              </w:rPr>
              <w:t xml:space="preserve">included in </w:t>
            </w:r>
            <w:proofErr w:type="spellStart"/>
            <w:r w:rsidRPr="003B4534">
              <w:rPr>
                <w:b/>
                <w:bCs/>
              </w:rPr>
              <w:t>MyHR</w:t>
            </w:r>
            <w:proofErr w:type="spellEnd"/>
          </w:p>
        </w:tc>
        <w:tc>
          <w:tcPr>
            <w:tcW w:w="5306" w:type="dxa"/>
          </w:tcPr>
          <w:p w14:paraId="6D86B324" w14:textId="77777777" w:rsidR="00C44CFB" w:rsidRPr="003B4534" w:rsidRDefault="00C44CFB" w:rsidP="00DB698F">
            <w:pPr>
              <w:jc w:val="center"/>
              <w:rPr>
                <w:b/>
                <w:bCs/>
              </w:rPr>
            </w:pPr>
            <w:r w:rsidRPr="00534D2E">
              <w:rPr>
                <w:b/>
                <w:bCs/>
                <w:highlight w:val="yellow"/>
              </w:rPr>
              <w:t>Competences applicable to</w:t>
            </w:r>
            <w:r w:rsidRPr="00534D2E">
              <w:rPr>
                <w:b/>
                <w:bCs/>
                <w:highlight w:val="yellow"/>
              </w:rPr>
              <w:br/>
              <w:t xml:space="preserve">SSR/SR/SD/SM Roles &lt;For Assessor </w:t>
            </w:r>
            <w:r w:rsidRPr="005E66D2">
              <w:rPr>
                <w:b/>
                <w:bCs/>
                <w:highlight w:val="yellow"/>
              </w:rPr>
              <w:t>Delete as Appropriate&gt;</w:t>
            </w:r>
          </w:p>
        </w:tc>
      </w:tr>
      <w:tr w:rsidR="00C44CFB" w:rsidRPr="006C47D9" w14:paraId="0157AC40" w14:textId="77777777" w:rsidTr="00DB698F">
        <w:tc>
          <w:tcPr>
            <w:tcW w:w="5103" w:type="dxa"/>
          </w:tcPr>
          <w:p w14:paraId="26246091" w14:textId="77777777" w:rsidR="00C44CFB" w:rsidRPr="00B45758" w:rsidRDefault="00C44CFB" w:rsidP="00C44CFB">
            <w:pPr>
              <w:pStyle w:val="ListParagraph"/>
              <w:numPr>
                <w:ilvl w:val="0"/>
                <w:numId w:val="68"/>
              </w:numPr>
              <w:spacing w:before="120" w:after="0"/>
              <w:jc w:val="both"/>
              <w:rPr>
                <w:sz w:val="22"/>
              </w:rPr>
            </w:pPr>
            <w:r w:rsidRPr="00B45758">
              <w:rPr>
                <w:sz w:val="22"/>
              </w:rPr>
              <w:t>Research, Design &amp; Development</w:t>
            </w:r>
          </w:p>
        </w:tc>
        <w:tc>
          <w:tcPr>
            <w:tcW w:w="3544" w:type="dxa"/>
          </w:tcPr>
          <w:p w14:paraId="5C996DD8" w14:textId="77777777" w:rsidR="00C44CFB" w:rsidRPr="00B45758" w:rsidRDefault="00C44CFB" w:rsidP="00DB698F">
            <w:pPr>
              <w:jc w:val="center"/>
              <w:rPr>
                <w:sz w:val="22"/>
              </w:rPr>
            </w:pPr>
            <w:r w:rsidRPr="00B45758">
              <w:rPr>
                <w:sz w:val="22"/>
              </w:rPr>
              <w:t>14</w:t>
            </w:r>
          </w:p>
        </w:tc>
        <w:tc>
          <w:tcPr>
            <w:tcW w:w="5306" w:type="dxa"/>
          </w:tcPr>
          <w:p w14:paraId="0517E924" w14:textId="77777777" w:rsidR="00C44CFB" w:rsidRPr="00B45758" w:rsidRDefault="00C44CFB" w:rsidP="00DB698F">
            <w:pPr>
              <w:jc w:val="center"/>
              <w:rPr>
                <w:sz w:val="22"/>
              </w:rPr>
            </w:pPr>
          </w:p>
        </w:tc>
      </w:tr>
      <w:tr w:rsidR="00C44CFB" w:rsidRPr="006C47D9" w14:paraId="55911793" w14:textId="77777777" w:rsidTr="00DB698F">
        <w:tc>
          <w:tcPr>
            <w:tcW w:w="5103" w:type="dxa"/>
          </w:tcPr>
          <w:p w14:paraId="1B77C022" w14:textId="77777777" w:rsidR="00C44CFB" w:rsidRPr="00B45758" w:rsidRDefault="00C44CFB" w:rsidP="00C44CFB">
            <w:pPr>
              <w:pStyle w:val="ListParagraph"/>
              <w:numPr>
                <w:ilvl w:val="0"/>
                <w:numId w:val="68"/>
              </w:numPr>
              <w:spacing w:before="120" w:after="0"/>
              <w:jc w:val="both"/>
              <w:rPr>
                <w:sz w:val="22"/>
              </w:rPr>
            </w:pPr>
            <w:r w:rsidRPr="00B45758">
              <w:rPr>
                <w:sz w:val="22"/>
              </w:rPr>
              <w:t xml:space="preserve">Safety Management </w:t>
            </w:r>
          </w:p>
        </w:tc>
        <w:tc>
          <w:tcPr>
            <w:tcW w:w="3544" w:type="dxa"/>
          </w:tcPr>
          <w:p w14:paraId="5C12AA9F" w14:textId="77777777" w:rsidR="00C44CFB" w:rsidRPr="00B45758" w:rsidRDefault="00C44CFB" w:rsidP="00DB698F">
            <w:pPr>
              <w:jc w:val="center"/>
              <w:rPr>
                <w:sz w:val="22"/>
              </w:rPr>
            </w:pPr>
            <w:r w:rsidRPr="00B45758">
              <w:rPr>
                <w:sz w:val="22"/>
              </w:rPr>
              <w:t>22</w:t>
            </w:r>
          </w:p>
        </w:tc>
        <w:tc>
          <w:tcPr>
            <w:tcW w:w="5306" w:type="dxa"/>
          </w:tcPr>
          <w:p w14:paraId="53288C09" w14:textId="77777777" w:rsidR="00C44CFB" w:rsidRPr="00B45758" w:rsidRDefault="00C44CFB" w:rsidP="00DB698F">
            <w:pPr>
              <w:jc w:val="center"/>
              <w:rPr>
                <w:sz w:val="22"/>
              </w:rPr>
            </w:pPr>
            <w:r w:rsidRPr="00B45758">
              <w:rPr>
                <w:sz w:val="22"/>
              </w:rPr>
              <w:t>WOME SM 2.3, 2.4, 2.4A, 2.9, 2</w:t>
            </w:r>
            <w:r>
              <w:rPr>
                <w:sz w:val="22"/>
              </w:rPr>
              <w:t>.</w:t>
            </w:r>
            <w:r w:rsidRPr="00B45758">
              <w:rPr>
                <w:sz w:val="22"/>
              </w:rPr>
              <w:t>12</w:t>
            </w:r>
          </w:p>
        </w:tc>
      </w:tr>
      <w:tr w:rsidR="00C44CFB" w:rsidRPr="006C47D9" w14:paraId="5754F941" w14:textId="77777777" w:rsidTr="00DB698F">
        <w:tc>
          <w:tcPr>
            <w:tcW w:w="5103" w:type="dxa"/>
          </w:tcPr>
          <w:p w14:paraId="3A42483B" w14:textId="77777777" w:rsidR="00C44CFB" w:rsidRPr="00B45758" w:rsidRDefault="00C44CFB" w:rsidP="00C44CFB">
            <w:pPr>
              <w:pStyle w:val="ListParagraph"/>
              <w:numPr>
                <w:ilvl w:val="0"/>
                <w:numId w:val="68"/>
              </w:numPr>
              <w:spacing w:before="120" w:after="0"/>
              <w:jc w:val="both"/>
              <w:rPr>
                <w:sz w:val="22"/>
              </w:rPr>
            </w:pPr>
            <w:r w:rsidRPr="00B45758">
              <w:rPr>
                <w:sz w:val="22"/>
              </w:rPr>
              <w:t xml:space="preserve">Test &amp; Evaluation </w:t>
            </w:r>
          </w:p>
        </w:tc>
        <w:tc>
          <w:tcPr>
            <w:tcW w:w="3544" w:type="dxa"/>
          </w:tcPr>
          <w:p w14:paraId="1BD9D381" w14:textId="77777777" w:rsidR="00C44CFB" w:rsidRPr="00B45758" w:rsidRDefault="00C44CFB" w:rsidP="00DB698F">
            <w:pPr>
              <w:jc w:val="center"/>
              <w:rPr>
                <w:sz w:val="22"/>
              </w:rPr>
            </w:pPr>
            <w:r w:rsidRPr="00B45758">
              <w:rPr>
                <w:sz w:val="22"/>
              </w:rPr>
              <w:t>20</w:t>
            </w:r>
          </w:p>
        </w:tc>
        <w:tc>
          <w:tcPr>
            <w:tcW w:w="5306" w:type="dxa"/>
          </w:tcPr>
          <w:p w14:paraId="0E93CE10" w14:textId="77777777" w:rsidR="00C44CFB" w:rsidRPr="00B45758" w:rsidRDefault="00C44CFB" w:rsidP="00DB698F">
            <w:pPr>
              <w:jc w:val="center"/>
              <w:rPr>
                <w:sz w:val="22"/>
              </w:rPr>
            </w:pPr>
          </w:p>
        </w:tc>
      </w:tr>
      <w:tr w:rsidR="00C44CFB" w:rsidRPr="006C47D9" w14:paraId="08C813EF" w14:textId="77777777" w:rsidTr="00DB698F">
        <w:tc>
          <w:tcPr>
            <w:tcW w:w="5103" w:type="dxa"/>
          </w:tcPr>
          <w:p w14:paraId="71EB0A5A" w14:textId="77777777" w:rsidR="00C44CFB" w:rsidRPr="00B45758" w:rsidRDefault="00C44CFB" w:rsidP="00C44CFB">
            <w:pPr>
              <w:pStyle w:val="ListParagraph"/>
              <w:numPr>
                <w:ilvl w:val="0"/>
                <w:numId w:val="68"/>
              </w:numPr>
              <w:spacing w:before="120" w:after="0"/>
              <w:jc w:val="both"/>
              <w:rPr>
                <w:sz w:val="22"/>
              </w:rPr>
            </w:pPr>
            <w:r w:rsidRPr="00B45758">
              <w:rPr>
                <w:sz w:val="22"/>
              </w:rPr>
              <w:t xml:space="preserve">Manufacture </w:t>
            </w:r>
          </w:p>
        </w:tc>
        <w:tc>
          <w:tcPr>
            <w:tcW w:w="3544" w:type="dxa"/>
          </w:tcPr>
          <w:p w14:paraId="60F9136F" w14:textId="77777777" w:rsidR="00C44CFB" w:rsidRPr="00B45758" w:rsidRDefault="00C44CFB" w:rsidP="00DB698F">
            <w:pPr>
              <w:jc w:val="center"/>
              <w:rPr>
                <w:sz w:val="22"/>
              </w:rPr>
            </w:pPr>
            <w:r w:rsidRPr="00B45758">
              <w:rPr>
                <w:sz w:val="22"/>
              </w:rPr>
              <w:t>14</w:t>
            </w:r>
          </w:p>
        </w:tc>
        <w:tc>
          <w:tcPr>
            <w:tcW w:w="5306" w:type="dxa"/>
          </w:tcPr>
          <w:p w14:paraId="4E6B632A" w14:textId="77777777" w:rsidR="00C44CFB" w:rsidRPr="00B45758" w:rsidRDefault="00C44CFB" w:rsidP="00DB698F">
            <w:pPr>
              <w:jc w:val="center"/>
              <w:rPr>
                <w:sz w:val="22"/>
              </w:rPr>
            </w:pPr>
          </w:p>
        </w:tc>
      </w:tr>
      <w:tr w:rsidR="00C44CFB" w:rsidRPr="006C47D9" w14:paraId="64259AF6" w14:textId="77777777" w:rsidTr="00DB698F">
        <w:tc>
          <w:tcPr>
            <w:tcW w:w="5103" w:type="dxa"/>
          </w:tcPr>
          <w:p w14:paraId="7EB16AD9" w14:textId="77777777" w:rsidR="00C44CFB" w:rsidRPr="00B45758" w:rsidRDefault="00C44CFB" w:rsidP="00C44CFB">
            <w:pPr>
              <w:pStyle w:val="ListParagraph"/>
              <w:numPr>
                <w:ilvl w:val="0"/>
                <w:numId w:val="68"/>
              </w:numPr>
              <w:spacing w:before="120" w:after="0"/>
              <w:jc w:val="both"/>
              <w:rPr>
                <w:sz w:val="22"/>
              </w:rPr>
            </w:pPr>
            <w:r w:rsidRPr="00B45758">
              <w:rPr>
                <w:sz w:val="22"/>
              </w:rPr>
              <w:t xml:space="preserve">Maintenance </w:t>
            </w:r>
          </w:p>
        </w:tc>
        <w:tc>
          <w:tcPr>
            <w:tcW w:w="3544" w:type="dxa"/>
          </w:tcPr>
          <w:p w14:paraId="775CFB6B" w14:textId="77777777" w:rsidR="00C44CFB" w:rsidRPr="00B45758" w:rsidRDefault="00C44CFB" w:rsidP="00DB698F">
            <w:pPr>
              <w:jc w:val="center"/>
              <w:rPr>
                <w:sz w:val="22"/>
              </w:rPr>
            </w:pPr>
            <w:r w:rsidRPr="00B45758">
              <w:rPr>
                <w:sz w:val="22"/>
              </w:rPr>
              <w:t>16</w:t>
            </w:r>
          </w:p>
        </w:tc>
        <w:tc>
          <w:tcPr>
            <w:tcW w:w="5306" w:type="dxa"/>
          </w:tcPr>
          <w:p w14:paraId="452629FD" w14:textId="77777777" w:rsidR="00C44CFB" w:rsidRPr="00B45758" w:rsidRDefault="00C44CFB" w:rsidP="00DB698F">
            <w:pPr>
              <w:jc w:val="center"/>
              <w:rPr>
                <w:sz w:val="22"/>
              </w:rPr>
            </w:pPr>
          </w:p>
        </w:tc>
      </w:tr>
      <w:tr w:rsidR="00C44CFB" w:rsidRPr="006C47D9" w14:paraId="3E5D878E" w14:textId="77777777" w:rsidTr="00DB698F">
        <w:tc>
          <w:tcPr>
            <w:tcW w:w="5103" w:type="dxa"/>
          </w:tcPr>
          <w:p w14:paraId="11B6B739" w14:textId="77777777" w:rsidR="00C44CFB" w:rsidRPr="00B45758" w:rsidRDefault="00C44CFB" w:rsidP="00C44CFB">
            <w:pPr>
              <w:pStyle w:val="ListParagraph"/>
              <w:numPr>
                <w:ilvl w:val="0"/>
                <w:numId w:val="68"/>
              </w:numPr>
              <w:spacing w:before="120" w:after="0"/>
              <w:jc w:val="both"/>
              <w:rPr>
                <w:sz w:val="22"/>
              </w:rPr>
            </w:pPr>
            <w:r w:rsidRPr="00B45758">
              <w:rPr>
                <w:sz w:val="22"/>
              </w:rPr>
              <w:t xml:space="preserve">Procurement </w:t>
            </w:r>
          </w:p>
        </w:tc>
        <w:tc>
          <w:tcPr>
            <w:tcW w:w="3544" w:type="dxa"/>
          </w:tcPr>
          <w:p w14:paraId="299FAFBE" w14:textId="77777777" w:rsidR="00C44CFB" w:rsidRPr="00B45758" w:rsidRDefault="00C44CFB" w:rsidP="00DB698F">
            <w:pPr>
              <w:jc w:val="center"/>
              <w:rPr>
                <w:sz w:val="22"/>
              </w:rPr>
            </w:pPr>
            <w:r w:rsidRPr="00B45758">
              <w:rPr>
                <w:sz w:val="22"/>
              </w:rPr>
              <w:t>3</w:t>
            </w:r>
          </w:p>
        </w:tc>
        <w:tc>
          <w:tcPr>
            <w:tcW w:w="5306" w:type="dxa"/>
          </w:tcPr>
          <w:p w14:paraId="6E25E20A" w14:textId="77777777" w:rsidR="00C44CFB" w:rsidRPr="00B45758" w:rsidRDefault="00C44CFB" w:rsidP="00DB698F">
            <w:pPr>
              <w:jc w:val="center"/>
              <w:rPr>
                <w:sz w:val="22"/>
              </w:rPr>
            </w:pPr>
          </w:p>
        </w:tc>
      </w:tr>
      <w:tr w:rsidR="00C44CFB" w:rsidRPr="006C47D9" w14:paraId="1B630A94" w14:textId="77777777" w:rsidTr="00DB698F">
        <w:tc>
          <w:tcPr>
            <w:tcW w:w="5103" w:type="dxa"/>
          </w:tcPr>
          <w:p w14:paraId="2526180C" w14:textId="77777777" w:rsidR="00C44CFB" w:rsidRPr="00B45758" w:rsidRDefault="00C44CFB" w:rsidP="00C44CFB">
            <w:pPr>
              <w:pStyle w:val="ListParagraph"/>
              <w:numPr>
                <w:ilvl w:val="0"/>
                <w:numId w:val="68"/>
              </w:numPr>
              <w:spacing w:before="120" w:after="0"/>
              <w:jc w:val="both"/>
              <w:rPr>
                <w:sz w:val="22"/>
              </w:rPr>
            </w:pPr>
            <w:r w:rsidRPr="00B45758">
              <w:rPr>
                <w:sz w:val="22"/>
              </w:rPr>
              <w:t xml:space="preserve">Storage </w:t>
            </w:r>
          </w:p>
        </w:tc>
        <w:tc>
          <w:tcPr>
            <w:tcW w:w="3544" w:type="dxa"/>
          </w:tcPr>
          <w:p w14:paraId="41754672" w14:textId="77777777" w:rsidR="00C44CFB" w:rsidRPr="00B45758" w:rsidRDefault="00C44CFB" w:rsidP="00DB698F">
            <w:pPr>
              <w:jc w:val="center"/>
              <w:rPr>
                <w:sz w:val="22"/>
              </w:rPr>
            </w:pPr>
            <w:r w:rsidRPr="00B45758">
              <w:rPr>
                <w:sz w:val="22"/>
              </w:rPr>
              <w:t>18</w:t>
            </w:r>
          </w:p>
        </w:tc>
        <w:tc>
          <w:tcPr>
            <w:tcW w:w="5306" w:type="dxa"/>
          </w:tcPr>
          <w:p w14:paraId="4B1C6532" w14:textId="77777777" w:rsidR="00C44CFB" w:rsidRPr="00B45758" w:rsidRDefault="00C44CFB" w:rsidP="00DB698F">
            <w:pPr>
              <w:jc w:val="center"/>
              <w:rPr>
                <w:sz w:val="22"/>
              </w:rPr>
            </w:pPr>
          </w:p>
        </w:tc>
      </w:tr>
      <w:tr w:rsidR="00C44CFB" w:rsidRPr="006C47D9" w14:paraId="189FBA44" w14:textId="77777777" w:rsidTr="00DB698F">
        <w:tc>
          <w:tcPr>
            <w:tcW w:w="5103" w:type="dxa"/>
          </w:tcPr>
          <w:p w14:paraId="41999A52" w14:textId="77777777" w:rsidR="00C44CFB" w:rsidRPr="00B45758" w:rsidRDefault="00C44CFB" w:rsidP="00C44CFB">
            <w:pPr>
              <w:pStyle w:val="ListParagraph"/>
              <w:numPr>
                <w:ilvl w:val="0"/>
                <w:numId w:val="68"/>
              </w:numPr>
              <w:spacing w:before="120" w:after="0"/>
              <w:jc w:val="both"/>
              <w:rPr>
                <w:sz w:val="22"/>
              </w:rPr>
            </w:pPr>
            <w:r w:rsidRPr="00B45758">
              <w:rPr>
                <w:sz w:val="22"/>
              </w:rPr>
              <w:lastRenderedPageBreak/>
              <w:t xml:space="preserve">Transport </w:t>
            </w:r>
          </w:p>
        </w:tc>
        <w:tc>
          <w:tcPr>
            <w:tcW w:w="3544" w:type="dxa"/>
          </w:tcPr>
          <w:p w14:paraId="3CC20B5D" w14:textId="77777777" w:rsidR="00C44CFB" w:rsidRPr="00B45758" w:rsidRDefault="00C44CFB" w:rsidP="00DB698F">
            <w:pPr>
              <w:jc w:val="center"/>
              <w:rPr>
                <w:sz w:val="22"/>
              </w:rPr>
            </w:pPr>
            <w:r w:rsidRPr="00B45758">
              <w:rPr>
                <w:sz w:val="22"/>
              </w:rPr>
              <w:t>14</w:t>
            </w:r>
          </w:p>
        </w:tc>
        <w:tc>
          <w:tcPr>
            <w:tcW w:w="5306" w:type="dxa"/>
          </w:tcPr>
          <w:p w14:paraId="7B3AC4E0" w14:textId="77777777" w:rsidR="00C44CFB" w:rsidRPr="00B45758" w:rsidRDefault="00C44CFB" w:rsidP="00DB698F">
            <w:pPr>
              <w:jc w:val="center"/>
              <w:rPr>
                <w:sz w:val="22"/>
              </w:rPr>
            </w:pPr>
          </w:p>
        </w:tc>
      </w:tr>
      <w:tr w:rsidR="00C44CFB" w:rsidRPr="006C47D9" w14:paraId="76E41FCE" w14:textId="77777777" w:rsidTr="00DB698F">
        <w:tc>
          <w:tcPr>
            <w:tcW w:w="5103" w:type="dxa"/>
          </w:tcPr>
          <w:p w14:paraId="42B983F7" w14:textId="77777777" w:rsidR="00C44CFB" w:rsidRPr="00B45758" w:rsidRDefault="00C44CFB" w:rsidP="00C44CFB">
            <w:pPr>
              <w:pStyle w:val="ListParagraph"/>
              <w:numPr>
                <w:ilvl w:val="0"/>
                <w:numId w:val="68"/>
              </w:numPr>
              <w:spacing w:before="120" w:after="0"/>
              <w:jc w:val="both"/>
              <w:rPr>
                <w:sz w:val="22"/>
              </w:rPr>
            </w:pPr>
            <w:r w:rsidRPr="00B45758">
              <w:rPr>
                <w:sz w:val="22"/>
              </w:rPr>
              <w:t xml:space="preserve">Facilities Management </w:t>
            </w:r>
          </w:p>
        </w:tc>
        <w:tc>
          <w:tcPr>
            <w:tcW w:w="3544" w:type="dxa"/>
          </w:tcPr>
          <w:p w14:paraId="62087C96" w14:textId="77777777" w:rsidR="00C44CFB" w:rsidRPr="00B45758" w:rsidRDefault="00C44CFB" w:rsidP="00DB698F">
            <w:pPr>
              <w:jc w:val="center"/>
              <w:rPr>
                <w:sz w:val="22"/>
              </w:rPr>
            </w:pPr>
            <w:r w:rsidRPr="00B45758">
              <w:rPr>
                <w:sz w:val="22"/>
              </w:rPr>
              <w:t>5</w:t>
            </w:r>
          </w:p>
        </w:tc>
        <w:tc>
          <w:tcPr>
            <w:tcW w:w="5306" w:type="dxa"/>
          </w:tcPr>
          <w:p w14:paraId="7AA068DF" w14:textId="77777777" w:rsidR="00C44CFB" w:rsidRPr="00B45758" w:rsidRDefault="00C44CFB" w:rsidP="00DB698F">
            <w:pPr>
              <w:jc w:val="center"/>
              <w:rPr>
                <w:sz w:val="22"/>
              </w:rPr>
            </w:pPr>
            <w:r w:rsidRPr="00B45758">
              <w:rPr>
                <w:sz w:val="22"/>
              </w:rPr>
              <w:t>WOME FM 9.1, 9.2, 9.3</w:t>
            </w:r>
          </w:p>
        </w:tc>
      </w:tr>
      <w:tr w:rsidR="00C44CFB" w:rsidRPr="006C47D9" w14:paraId="6529C4EB" w14:textId="77777777" w:rsidTr="00DB698F">
        <w:tc>
          <w:tcPr>
            <w:tcW w:w="5103" w:type="dxa"/>
          </w:tcPr>
          <w:p w14:paraId="28A51826" w14:textId="77777777" w:rsidR="00C44CFB" w:rsidRPr="00B45758" w:rsidRDefault="00C44CFB" w:rsidP="00C44CFB">
            <w:pPr>
              <w:pStyle w:val="ListParagraph"/>
              <w:numPr>
                <w:ilvl w:val="0"/>
                <w:numId w:val="68"/>
              </w:numPr>
              <w:spacing w:before="120" w:after="0"/>
              <w:jc w:val="both"/>
              <w:rPr>
                <w:sz w:val="22"/>
              </w:rPr>
            </w:pPr>
            <w:r w:rsidRPr="00B45758">
              <w:rPr>
                <w:sz w:val="22"/>
              </w:rPr>
              <w:t xml:space="preserve"> </w:t>
            </w:r>
            <w:r>
              <w:rPr>
                <w:sz w:val="22"/>
              </w:rPr>
              <w:t>Not Used (</w:t>
            </w:r>
            <w:r w:rsidRPr="00B45758">
              <w:rPr>
                <w:sz w:val="22"/>
              </w:rPr>
              <w:t xml:space="preserve">Not Included in </w:t>
            </w:r>
            <w:proofErr w:type="spellStart"/>
            <w:r w:rsidRPr="00B45758">
              <w:rPr>
                <w:sz w:val="22"/>
              </w:rPr>
              <w:t>MyHR</w:t>
            </w:r>
            <w:proofErr w:type="spellEnd"/>
            <w:r>
              <w:rPr>
                <w:sz w:val="22"/>
              </w:rPr>
              <w:t>)</w:t>
            </w:r>
          </w:p>
        </w:tc>
        <w:tc>
          <w:tcPr>
            <w:tcW w:w="3544" w:type="dxa"/>
          </w:tcPr>
          <w:p w14:paraId="609C3C73" w14:textId="77777777" w:rsidR="00C44CFB" w:rsidRPr="00B45758" w:rsidRDefault="00C44CFB" w:rsidP="00DB698F">
            <w:pPr>
              <w:jc w:val="center"/>
              <w:rPr>
                <w:sz w:val="22"/>
              </w:rPr>
            </w:pPr>
            <w:r w:rsidRPr="00B45758">
              <w:rPr>
                <w:sz w:val="22"/>
              </w:rPr>
              <w:t>0</w:t>
            </w:r>
          </w:p>
        </w:tc>
        <w:tc>
          <w:tcPr>
            <w:tcW w:w="5306" w:type="dxa"/>
          </w:tcPr>
          <w:p w14:paraId="64C7EF07" w14:textId="77777777" w:rsidR="00C44CFB" w:rsidRPr="00B45758" w:rsidRDefault="00C44CFB" w:rsidP="00DB698F">
            <w:pPr>
              <w:jc w:val="center"/>
              <w:rPr>
                <w:sz w:val="22"/>
              </w:rPr>
            </w:pPr>
          </w:p>
        </w:tc>
      </w:tr>
      <w:tr w:rsidR="00C44CFB" w:rsidRPr="006C47D9" w14:paraId="0AFCA489" w14:textId="77777777" w:rsidTr="00DB698F">
        <w:tc>
          <w:tcPr>
            <w:tcW w:w="5103" w:type="dxa"/>
          </w:tcPr>
          <w:p w14:paraId="0E74625C" w14:textId="77777777" w:rsidR="00C44CFB" w:rsidRPr="00B45758" w:rsidRDefault="00C44CFB" w:rsidP="00C44CFB">
            <w:pPr>
              <w:pStyle w:val="ListParagraph"/>
              <w:numPr>
                <w:ilvl w:val="0"/>
                <w:numId w:val="68"/>
              </w:numPr>
              <w:spacing w:before="120" w:after="0"/>
              <w:jc w:val="both"/>
              <w:rPr>
                <w:sz w:val="22"/>
              </w:rPr>
            </w:pPr>
            <w:r w:rsidRPr="00B45758">
              <w:rPr>
                <w:sz w:val="22"/>
              </w:rPr>
              <w:t xml:space="preserve">Disposal </w:t>
            </w:r>
          </w:p>
        </w:tc>
        <w:tc>
          <w:tcPr>
            <w:tcW w:w="3544" w:type="dxa"/>
          </w:tcPr>
          <w:p w14:paraId="21EE27FC" w14:textId="77777777" w:rsidR="00C44CFB" w:rsidRPr="00B45758" w:rsidRDefault="00C44CFB" w:rsidP="00DB698F">
            <w:pPr>
              <w:jc w:val="center"/>
              <w:rPr>
                <w:sz w:val="22"/>
              </w:rPr>
            </w:pPr>
            <w:r w:rsidRPr="00B45758">
              <w:rPr>
                <w:sz w:val="22"/>
              </w:rPr>
              <w:t>27</w:t>
            </w:r>
          </w:p>
        </w:tc>
        <w:tc>
          <w:tcPr>
            <w:tcW w:w="5306" w:type="dxa"/>
          </w:tcPr>
          <w:p w14:paraId="4880A9BD" w14:textId="77777777" w:rsidR="00C44CFB" w:rsidRPr="00B45758" w:rsidRDefault="00C44CFB" w:rsidP="00DB698F">
            <w:pPr>
              <w:jc w:val="center"/>
              <w:rPr>
                <w:sz w:val="22"/>
              </w:rPr>
            </w:pPr>
          </w:p>
        </w:tc>
      </w:tr>
      <w:tr w:rsidR="00C44CFB" w:rsidRPr="006C47D9" w14:paraId="3AA747EC" w14:textId="77777777" w:rsidTr="00DB698F">
        <w:tc>
          <w:tcPr>
            <w:tcW w:w="5103" w:type="dxa"/>
          </w:tcPr>
          <w:p w14:paraId="1940CC53" w14:textId="77777777" w:rsidR="00C44CFB" w:rsidRPr="00B45758" w:rsidRDefault="00C44CFB" w:rsidP="00C44CFB">
            <w:pPr>
              <w:pStyle w:val="ListParagraph"/>
              <w:numPr>
                <w:ilvl w:val="0"/>
                <w:numId w:val="68"/>
              </w:numPr>
              <w:spacing w:before="120" w:after="0"/>
              <w:jc w:val="both"/>
              <w:rPr>
                <w:sz w:val="22"/>
              </w:rPr>
            </w:pPr>
            <w:r>
              <w:rPr>
                <w:sz w:val="22"/>
              </w:rPr>
              <w:t>Not Used (</w:t>
            </w:r>
            <w:r w:rsidRPr="00B45758">
              <w:rPr>
                <w:sz w:val="22"/>
              </w:rPr>
              <w:t xml:space="preserve">Not Included in </w:t>
            </w:r>
            <w:proofErr w:type="spellStart"/>
            <w:r w:rsidRPr="00B45758">
              <w:rPr>
                <w:sz w:val="22"/>
              </w:rPr>
              <w:t>MyHR</w:t>
            </w:r>
            <w:proofErr w:type="spellEnd"/>
            <w:r>
              <w:rPr>
                <w:sz w:val="22"/>
              </w:rPr>
              <w:t>)</w:t>
            </w:r>
          </w:p>
        </w:tc>
        <w:tc>
          <w:tcPr>
            <w:tcW w:w="3544" w:type="dxa"/>
          </w:tcPr>
          <w:p w14:paraId="65EB5A9A" w14:textId="77777777" w:rsidR="00C44CFB" w:rsidRPr="00B45758" w:rsidRDefault="00C44CFB" w:rsidP="00DB698F">
            <w:pPr>
              <w:jc w:val="center"/>
              <w:rPr>
                <w:sz w:val="22"/>
              </w:rPr>
            </w:pPr>
            <w:r w:rsidRPr="00B45758">
              <w:rPr>
                <w:sz w:val="22"/>
              </w:rPr>
              <w:t>0</w:t>
            </w:r>
          </w:p>
        </w:tc>
        <w:tc>
          <w:tcPr>
            <w:tcW w:w="5306" w:type="dxa"/>
          </w:tcPr>
          <w:p w14:paraId="10FFA69B" w14:textId="77777777" w:rsidR="00C44CFB" w:rsidRPr="00B45758" w:rsidRDefault="00C44CFB" w:rsidP="00DB698F">
            <w:pPr>
              <w:jc w:val="center"/>
              <w:rPr>
                <w:sz w:val="22"/>
              </w:rPr>
            </w:pPr>
          </w:p>
        </w:tc>
      </w:tr>
      <w:tr w:rsidR="00C44CFB" w:rsidRPr="006C47D9" w14:paraId="33524693" w14:textId="77777777" w:rsidTr="00DB698F">
        <w:tc>
          <w:tcPr>
            <w:tcW w:w="5103" w:type="dxa"/>
          </w:tcPr>
          <w:p w14:paraId="3E7F0ABE" w14:textId="77777777" w:rsidR="00C44CFB" w:rsidRPr="00B45758" w:rsidRDefault="00C44CFB" w:rsidP="00C44CFB">
            <w:pPr>
              <w:pStyle w:val="ListParagraph"/>
              <w:numPr>
                <w:ilvl w:val="0"/>
                <w:numId w:val="68"/>
              </w:numPr>
              <w:spacing w:before="120" w:after="0"/>
              <w:jc w:val="both"/>
              <w:rPr>
                <w:sz w:val="22"/>
              </w:rPr>
            </w:pPr>
            <w:r w:rsidRPr="00B45758">
              <w:rPr>
                <w:sz w:val="22"/>
              </w:rPr>
              <w:t xml:space="preserve">General </w:t>
            </w:r>
          </w:p>
        </w:tc>
        <w:tc>
          <w:tcPr>
            <w:tcW w:w="3544" w:type="dxa"/>
          </w:tcPr>
          <w:p w14:paraId="2ACBE4FB" w14:textId="77777777" w:rsidR="00C44CFB" w:rsidRPr="00B45758" w:rsidRDefault="00C44CFB" w:rsidP="00DB698F">
            <w:pPr>
              <w:jc w:val="center"/>
              <w:rPr>
                <w:sz w:val="22"/>
              </w:rPr>
            </w:pPr>
            <w:r w:rsidRPr="00B45758">
              <w:rPr>
                <w:sz w:val="22"/>
              </w:rPr>
              <w:t>9</w:t>
            </w:r>
          </w:p>
        </w:tc>
        <w:tc>
          <w:tcPr>
            <w:tcW w:w="5306" w:type="dxa"/>
          </w:tcPr>
          <w:p w14:paraId="6B1C2F5F" w14:textId="77777777" w:rsidR="00C44CFB" w:rsidRPr="00B45758" w:rsidRDefault="00C44CFB" w:rsidP="00DB698F">
            <w:pPr>
              <w:jc w:val="center"/>
              <w:rPr>
                <w:sz w:val="22"/>
              </w:rPr>
            </w:pPr>
          </w:p>
        </w:tc>
      </w:tr>
    </w:tbl>
    <w:p w14:paraId="766A4101" w14:textId="1EB73AA3" w:rsidR="00C44CFB" w:rsidRDefault="00C44CFB" w:rsidP="00151C59">
      <w:pPr>
        <w:jc w:val="both"/>
      </w:pPr>
      <w:r>
        <w:t xml:space="preserve">From these 13 Functional Areas, the Safety Management and Facilities Management Functional Areas include specific units (competences) which apply to roles with safety responsibilities within both </w:t>
      </w:r>
      <w:proofErr w:type="spellStart"/>
      <w:r>
        <w:t>Defence</w:t>
      </w:r>
      <w:proofErr w:type="spellEnd"/>
      <w:r>
        <w:t xml:space="preserve"> Munitions (DM) and OME Delivery Teams (DTs), as presented in </w:t>
      </w:r>
      <w:r>
        <w:fldChar w:fldCharType="begin"/>
      </w:r>
      <w:r>
        <w:instrText xml:space="preserve"> REF _Ref125533339 \h </w:instrText>
      </w:r>
      <w:r w:rsidR="00151C59">
        <w:instrText xml:space="preserve"> \* MERGEFORMAT </w:instrText>
      </w:r>
      <w:r>
        <w:fldChar w:fldCharType="separate"/>
      </w:r>
      <w:r w:rsidR="00E4494C">
        <w:t xml:space="preserve">Table </w:t>
      </w:r>
      <w:r w:rsidR="00E4494C">
        <w:rPr>
          <w:noProof/>
        </w:rPr>
        <w:t>8</w:t>
      </w:r>
      <w:r>
        <w:fldChar w:fldCharType="end"/>
      </w:r>
      <w:r>
        <w:t xml:space="preserve"> and </w:t>
      </w:r>
      <w:r>
        <w:fldChar w:fldCharType="begin"/>
      </w:r>
      <w:r>
        <w:instrText xml:space="preserve"> REF _Ref134778119 \h </w:instrText>
      </w:r>
      <w:r w:rsidR="00151C59">
        <w:instrText xml:space="preserve"> \* MERGEFORMAT </w:instrText>
      </w:r>
      <w:r>
        <w:fldChar w:fldCharType="separate"/>
      </w:r>
      <w:r w:rsidR="00E4494C">
        <w:rPr>
          <w:noProof/>
        </w:rPr>
        <w:t>Table</w:t>
      </w:r>
      <w:r w:rsidR="00E4494C">
        <w:t xml:space="preserve"> </w:t>
      </w:r>
      <w:r w:rsidR="00E4494C">
        <w:rPr>
          <w:noProof/>
        </w:rPr>
        <w:t>9</w:t>
      </w:r>
      <w:r w:rsidR="00E4494C">
        <w:t xml:space="preserve">: </w:t>
      </w:r>
      <w:proofErr w:type="spellStart"/>
      <w:r w:rsidR="00E4494C">
        <w:t>Defence</w:t>
      </w:r>
      <w:proofErr w:type="spellEnd"/>
      <w:r w:rsidR="00E4494C">
        <w:t xml:space="preserve"> Specific OME Competence Areas</w:t>
      </w:r>
      <w:r>
        <w:fldChar w:fldCharType="end"/>
      </w:r>
      <w:r>
        <w:t xml:space="preserve">. See the WOME Functional Skills Framework </w:t>
      </w:r>
      <w:hyperlink r:id="rId38" w:history="1">
        <w:r w:rsidRPr="0075354D">
          <w:rPr>
            <w:rStyle w:val="Hyperlink"/>
            <w:rFonts w:cs="Arial"/>
          </w:rPr>
          <w:t>here</w:t>
        </w:r>
      </w:hyperlink>
      <w:r>
        <w:t>.</w:t>
      </w:r>
    </w:p>
    <w:p w14:paraId="654CA7C4" w14:textId="1C0AF85E" w:rsidR="00C44CFB" w:rsidRDefault="00C44CFB" w:rsidP="00151C59">
      <w:pPr>
        <w:pStyle w:val="Caption"/>
        <w:keepNext/>
        <w:jc w:val="both"/>
      </w:pPr>
      <w:bookmarkStart w:id="88" w:name="_Ref125533339"/>
      <w:r>
        <w:t xml:space="preserve">Table </w:t>
      </w:r>
      <w:r w:rsidR="00481F76">
        <w:fldChar w:fldCharType="begin"/>
      </w:r>
      <w:r w:rsidR="00481F76">
        <w:instrText xml:space="preserve"> SEQ Table \* ARABIC </w:instrText>
      </w:r>
      <w:r w:rsidR="00481F76">
        <w:fldChar w:fldCharType="separate"/>
      </w:r>
      <w:r w:rsidR="00E4494C">
        <w:rPr>
          <w:noProof/>
        </w:rPr>
        <w:t>8</w:t>
      </w:r>
      <w:r w:rsidR="00481F76">
        <w:rPr>
          <w:noProof/>
        </w:rPr>
        <w:fldChar w:fldCharType="end"/>
      </w:r>
      <w:bookmarkEnd w:id="88"/>
      <w:r>
        <w:t>: WOME ESA NOS Competence Areas</w:t>
      </w:r>
    </w:p>
    <w:tbl>
      <w:tblPr>
        <w:tblStyle w:val="TableGrid"/>
        <w:tblW w:w="0" w:type="auto"/>
        <w:tblInd w:w="-5" w:type="dxa"/>
        <w:tblLook w:val="04A0" w:firstRow="1" w:lastRow="0" w:firstColumn="1" w:lastColumn="0" w:noHBand="0" w:noVBand="1"/>
      </w:tblPr>
      <w:tblGrid>
        <w:gridCol w:w="3942"/>
        <w:gridCol w:w="5130"/>
        <w:gridCol w:w="1500"/>
        <w:gridCol w:w="3381"/>
      </w:tblGrid>
      <w:tr w:rsidR="00C44CFB" w:rsidRPr="003B4534" w14:paraId="566967E6" w14:textId="77777777" w:rsidTr="00DB698F">
        <w:trPr>
          <w:tblHeader/>
        </w:trPr>
        <w:tc>
          <w:tcPr>
            <w:tcW w:w="3942" w:type="dxa"/>
          </w:tcPr>
          <w:p w14:paraId="48CCF354" w14:textId="77777777" w:rsidR="00C44CFB" w:rsidRPr="003B4534" w:rsidRDefault="00C44CFB" w:rsidP="00DB698F">
            <w:pPr>
              <w:jc w:val="center"/>
              <w:rPr>
                <w:b/>
                <w:bCs/>
              </w:rPr>
            </w:pPr>
            <w:r>
              <w:rPr>
                <w:b/>
                <w:bCs/>
              </w:rPr>
              <w:t>ESA NOS Functional Areas (relevant to safety-related roles)</w:t>
            </w:r>
          </w:p>
        </w:tc>
        <w:tc>
          <w:tcPr>
            <w:tcW w:w="5130" w:type="dxa"/>
          </w:tcPr>
          <w:p w14:paraId="799FB148" w14:textId="77777777" w:rsidR="00C44CFB" w:rsidRPr="003B4534" w:rsidRDefault="00C44CFB" w:rsidP="00DB698F">
            <w:pPr>
              <w:jc w:val="center"/>
              <w:rPr>
                <w:b/>
                <w:bCs/>
              </w:rPr>
            </w:pPr>
            <w:r>
              <w:rPr>
                <w:b/>
                <w:bCs/>
              </w:rPr>
              <w:t>Competence Areas (Units)</w:t>
            </w:r>
          </w:p>
        </w:tc>
        <w:tc>
          <w:tcPr>
            <w:tcW w:w="1500" w:type="dxa"/>
          </w:tcPr>
          <w:p w14:paraId="7E611A34" w14:textId="77777777" w:rsidR="00C44CFB" w:rsidRPr="003B4534" w:rsidRDefault="00C44CFB" w:rsidP="00DB698F">
            <w:pPr>
              <w:jc w:val="center"/>
              <w:rPr>
                <w:b/>
                <w:bCs/>
              </w:rPr>
            </w:pPr>
            <w:r>
              <w:rPr>
                <w:b/>
                <w:bCs/>
              </w:rPr>
              <w:t>Levels</w:t>
            </w:r>
          </w:p>
        </w:tc>
        <w:tc>
          <w:tcPr>
            <w:tcW w:w="3381" w:type="dxa"/>
          </w:tcPr>
          <w:p w14:paraId="6E373140" w14:textId="77777777" w:rsidR="00C44CFB" w:rsidRPr="003B4534" w:rsidRDefault="00C44CFB" w:rsidP="00DB698F">
            <w:pPr>
              <w:jc w:val="center"/>
              <w:rPr>
                <w:b/>
                <w:bCs/>
              </w:rPr>
            </w:pPr>
            <w:r w:rsidRPr="00466C79">
              <w:rPr>
                <w:b/>
                <w:bCs/>
                <w:highlight w:val="yellow"/>
              </w:rPr>
              <w:t xml:space="preserve">ESR / SSR / SR / SD / SM </w:t>
            </w:r>
            <w:r w:rsidRPr="00466C79">
              <w:rPr>
                <w:b/>
                <w:bCs/>
                <w:highlight w:val="yellow"/>
              </w:rPr>
              <w:br/>
              <w:t>&lt;For Assessor Delete as Appropriate&gt;</w:t>
            </w:r>
          </w:p>
        </w:tc>
      </w:tr>
      <w:tr w:rsidR="00C44CFB" w:rsidRPr="00436460" w14:paraId="3C7DE969" w14:textId="77777777" w:rsidTr="00DB698F">
        <w:tc>
          <w:tcPr>
            <w:tcW w:w="3942" w:type="dxa"/>
            <w:vMerge w:val="restart"/>
          </w:tcPr>
          <w:p w14:paraId="24C3C1F1" w14:textId="77777777" w:rsidR="00C44CFB" w:rsidRPr="00B45758" w:rsidRDefault="00C44CFB" w:rsidP="00DB698F">
            <w:pPr>
              <w:rPr>
                <w:sz w:val="22"/>
              </w:rPr>
            </w:pPr>
            <w:r w:rsidRPr="00B45758">
              <w:rPr>
                <w:sz w:val="22"/>
              </w:rPr>
              <w:t>2. Safety Management (SM)</w:t>
            </w:r>
          </w:p>
        </w:tc>
        <w:tc>
          <w:tcPr>
            <w:tcW w:w="5130" w:type="dxa"/>
          </w:tcPr>
          <w:p w14:paraId="04F3F6CC" w14:textId="77777777" w:rsidR="00C44CFB" w:rsidRPr="00B45758" w:rsidRDefault="00C44CFB" w:rsidP="00DB698F">
            <w:pPr>
              <w:rPr>
                <w:sz w:val="22"/>
              </w:rPr>
            </w:pPr>
            <w:r w:rsidRPr="00B45758">
              <w:rPr>
                <w:sz w:val="22"/>
              </w:rPr>
              <w:t>WOME SM 2.3 Review the factors affecting the safety of specific explosive substances and/or articles.</w:t>
            </w:r>
          </w:p>
        </w:tc>
        <w:tc>
          <w:tcPr>
            <w:tcW w:w="1500" w:type="dxa"/>
          </w:tcPr>
          <w:p w14:paraId="1E4FA516" w14:textId="77777777" w:rsidR="00C44CFB" w:rsidRDefault="00C44CFB" w:rsidP="00DB698F">
            <w:pPr>
              <w:jc w:val="center"/>
              <w:rPr>
                <w:sz w:val="22"/>
              </w:rPr>
            </w:pPr>
            <w:r>
              <w:rPr>
                <w:sz w:val="22"/>
              </w:rPr>
              <w:t>Basic</w:t>
            </w:r>
          </w:p>
          <w:p w14:paraId="707D0093" w14:textId="77777777" w:rsidR="00C44CFB" w:rsidRDefault="00C44CFB" w:rsidP="00DB698F">
            <w:pPr>
              <w:jc w:val="center"/>
              <w:rPr>
                <w:sz w:val="22"/>
              </w:rPr>
            </w:pPr>
            <w:proofErr w:type="spellStart"/>
            <w:r>
              <w:rPr>
                <w:sz w:val="22"/>
              </w:rPr>
              <w:t>Skilful</w:t>
            </w:r>
            <w:proofErr w:type="spellEnd"/>
          </w:p>
          <w:p w14:paraId="068C0177" w14:textId="77777777" w:rsidR="00C44CFB" w:rsidRPr="00B45758" w:rsidRDefault="00C44CFB" w:rsidP="00DB698F">
            <w:pPr>
              <w:jc w:val="center"/>
              <w:rPr>
                <w:sz w:val="22"/>
              </w:rPr>
            </w:pPr>
            <w:r>
              <w:rPr>
                <w:sz w:val="22"/>
              </w:rPr>
              <w:t>Expert</w:t>
            </w:r>
          </w:p>
        </w:tc>
        <w:tc>
          <w:tcPr>
            <w:tcW w:w="3381" w:type="dxa"/>
            <w:vMerge w:val="restart"/>
          </w:tcPr>
          <w:p w14:paraId="4420E1A9" w14:textId="77777777" w:rsidR="00C44CFB" w:rsidRPr="00B45758" w:rsidRDefault="00C44CFB" w:rsidP="00DB698F">
            <w:pPr>
              <w:jc w:val="center"/>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r w:rsidR="00C44CFB" w:rsidRPr="00436460" w14:paraId="2F2CCA61" w14:textId="77777777" w:rsidTr="00DB698F">
        <w:tc>
          <w:tcPr>
            <w:tcW w:w="3942" w:type="dxa"/>
            <w:vMerge/>
          </w:tcPr>
          <w:p w14:paraId="457032E4" w14:textId="77777777" w:rsidR="00C44CFB" w:rsidRPr="00B45758" w:rsidRDefault="00C44CFB" w:rsidP="00DB698F">
            <w:pPr>
              <w:rPr>
                <w:sz w:val="22"/>
              </w:rPr>
            </w:pPr>
          </w:p>
        </w:tc>
        <w:tc>
          <w:tcPr>
            <w:tcW w:w="5130" w:type="dxa"/>
          </w:tcPr>
          <w:p w14:paraId="7C5D352F" w14:textId="77777777" w:rsidR="00C44CFB" w:rsidRPr="00B45758" w:rsidRDefault="00C44CFB" w:rsidP="00DB698F">
            <w:pPr>
              <w:rPr>
                <w:sz w:val="22"/>
              </w:rPr>
            </w:pPr>
            <w:r w:rsidRPr="00B45758">
              <w:rPr>
                <w:sz w:val="22"/>
              </w:rPr>
              <w:t xml:space="preserve">WOME SM 2.4 </w:t>
            </w:r>
            <w:proofErr w:type="spellStart"/>
            <w:r w:rsidRPr="00B45758">
              <w:rPr>
                <w:sz w:val="22"/>
              </w:rPr>
              <w:t>Analyse</w:t>
            </w:r>
            <w:proofErr w:type="spellEnd"/>
            <w:r w:rsidRPr="00B45758">
              <w:rPr>
                <w:sz w:val="22"/>
              </w:rPr>
              <w:t xml:space="preserve"> the acceptability of safety control measures for specific explosive substances and/or articles.</w:t>
            </w:r>
          </w:p>
        </w:tc>
        <w:tc>
          <w:tcPr>
            <w:tcW w:w="1500" w:type="dxa"/>
          </w:tcPr>
          <w:p w14:paraId="1ECE3C8B" w14:textId="77777777" w:rsidR="00C44CFB" w:rsidRDefault="00C44CFB" w:rsidP="00DB698F">
            <w:pPr>
              <w:jc w:val="center"/>
              <w:rPr>
                <w:sz w:val="22"/>
              </w:rPr>
            </w:pPr>
            <w:r>
              <w:rPr>
                <w:sz w:val="22"/>
              </w:rPr>
              <w:t>Basic</w:t>
            </w:r>
          </w:p>
          <w:p w14:paraId="68F56CB2" w14:textId="77777777" w:rsidR="00C44CFB" w:rsidRDefault="00C44CFB" w:rsidP="00DB698F">
            <w:pPr>
              <w:jc w:val="center"/>
              <w:rPr>
                <w:sz w:val="22"/>
              </w:rPr>
            </w:pPr>
            <w:proofErr w:type="spellStart"/>
            <w:r>
              <w:rPr>
                <w:sz w:val="22"/>
              </w:rPr>
              <w:t>Skilful</w:t>
            </w:r>
            <w:proofErr w:type="spellEnd"/>
          </w:p>
          <w:p w14:paraId="2A57DE74" w14:textId="77777777" w:rsidR="00C44CFB" w:rsidRPr="00B45758" w:rsidRDefault="00C44CFB" w:rsidP="00DB698F">
            <w:pPr>
              <w:jc w:val="center"/>
              <w:rPr>
                <w:sz w:val="22"/>
              </w:rPr>
            </w:pPr>
            <w:r>
              <w:rPr>
                <w:sz w:val="22"/>
              </w:rPr>
              <w:t>Expert</w:t>
            </w:r>
          </w:p>
        </w:tc>
        <w:tc>
          <w:tcPr>
            <w:tcW w:w="3381" w:type="dxa"/>
            <w:vMerge/>
          </w:tcPr>
          <w:p w14:paraId="07FDD04D" w14:textId="77777777" w:rsidR="00C44CFB" w:rsidRPr="00B45758" w:rsidRDefault="00C44CFB" w:rsidP="00DB698F">
            <w:pPr>
              <w:jc w:val="center"/>
              <w:rPr>
                <w:sz w:val="22"/>
              </w:rPr>
            </w:pPr>
          </w:p>
        </w:tc>
      </w:tr>
      <w:tr w:rsidR="00C44CFB" w:rsidRPr="00436460" w14:paraId="078DA6C7" w14:textId="77777777" w:rsidTr="00DB698F">
        <w:trPr>
          <w:trHeight w:val="54"/>
        </w:trPr>
        <w:tc>
          <w:tcPr>
            <w:tcW w:w="3942" w:type="dxa"/>
            <w:vMerge/>
          </w:tcPr>
          <w:p w14:paraId="645CABC0" w14:textId="77777777" w:rsidR="00C44CFB" w:rsidRPr="00B45758" w:rsidRDefault="00C44CFB" w:rsidP="00DB698F">
            <w:pPr>
              <w:rPr>
                <w:sz w:val="22"/>
              </w:rPr>
            </w:pPr>
          </w:p>
        </w:tc>
        <w:tc>
          <w:tcPr>
            <w:tcW w:w="5130" w:type="dxa"/>
          </w:tcPr>
          <w:p w14:paraId="5235CDA6" w14:textId="77777777" w:rsidR="00C44CFB" w:rsidRPr="00B45758" w:rsidRDefault="00C44CFB" w:rsidP="00DB698F">
            <w:pPr>
              <w:rPr>
                <w:sz w:val="22"/>
              </w:rPr>
            </w:pPr>
            <w:r w:rsidRPr="00B45758">
              <w:rPr>
                <w:sz w:val="22"/>
              </w:rPr>
              <w:t>WOME SM 2.4A Review safety control measures for specific explosive substances and/or articles.</w:t>
            </w:r>
          </w:p>
        </w:tc>
        <w:tc>
          <w:tcPr>
            <w:tcW w:w="1500" w:type="dxa"/>
          </w:tcPr>
          <w:p w14:paraId="751F3E88" w14:textId="77777777" w:rsidR="00C44CFB" w:rsidRDefault="00C44CFB" w:rsidP="00DB698F">
            <w:pPr>
              <w:jc w:val="center"/>
              <w:rPr>
                <w:sz w:val="22"/>
              </w:rPr>
            </w:pPr>
            <w:r>
              <w:rPr>
                <w:sz w:val="22"/>
              </w:rPr>
              <w:t>Basic</w:t>
            </w:r>
          </w:p>
          <w:p w14:paraId="4AAED075" w14:textId="77777777" w:rsidR="00C44CFB" w:rsidRDefault="00C44CFB" w:rsidP="00DB698F">
            <w:pPr>
              <w:jc w:val="center"/>
              <w:rPr>
                <w:sz w:val="22"/>
              </w:rPr>
            </w:pPr>
            <w:proofErr w:type="spellStart"/>
            <w:r>
              <w:rPr>
                <w:sz w:val="22"/>
              </w:rPr>
              <w:t>Skilful</w:t>
            </w:r>
            <w:proofErr w:type="spellEnd"/>
          </w:p>
          <w:p w14:paraId="2F7FE575" w14:textId="77777777" w:rsidR="00C44CFB" w:rsidRPr="00B45758" w:rsidRDefault="00C44CFB" w:rsidP="00DB698F">
            <w:pPr>
              <w:jc w:val="center"/>
              <w:rPr>
                <w:sz w:val="22"/>
              </w:rPr>
            </w:pPr>
            <w:r>
              <w:rPr>
                <w:sz w:val="22"/>
              </w:rPr>
              <w:t>Expert</w:t>
            </w:r>
          </w:p>
        </w:tc>
        <w:tc>
          <w:tcPr>
            <w:tcW w:w="3381" w:type="dxa"/>
            <w:vMerge/>
          </w:tcPr>
          <w:p w14:paraId="589281E2" w14:textId="77777777" w:rsidR="00C44CFB" w:rsidRPr="00B45758" w:rsidRDefault="00C44CFB" w:rsidP="00DB698F">
            <w:pPr>
              <w:jc w:val="center"/>
              <w:rPr>
                <w:sz w:val="22"/>
              </w:rPr>
            </w:pPr>
          </w:p>
        </w:tc>
      </w:tr>
      <w:tr w:rsidR="00C44CFB" w:rsidRPr="00436460" w14:paraId="039687E1" w14:textId="77777777" w:rsidTr="00DB698F">
        <w:tc>
          <w:tcPr>
            <w:tcW w:w="3942" w:type="dxa"/>
            <w:vMerge/>
          </w:tcPr>
          <w:p w14:paraId="6043D471" w14:textId="77777777" w:rsidR="00C44CFB" w:rsidRPr="00B45758" w:rsidRDefault="00C44CFB" w:rsidP="00DB698F">
            <w:pPr>
              <w:rPr>
                <w:sz w:val="22"/>
              </w:rPr>
            </w:pPr>
          </w:p>
        </w:tc>
        <w:tc>
          <w:tcPr>
            <w:tcW w:w="5130" w:type="dxa"/>
          </w:tcPr>
          <w:p w14:paraId="2539DD14" w14:textId="77777777" w:rsidR="00C44CFB" w:rsidRPr="00B45758" w:rsidRDefault="00C44CFB" w:rsidP="00DB698F">
            <w:pPr>
              <w:rPr>
                <w:sz w:val="22"/>
              </w:rPr>
            </w:pPr>
            <w:r w:rsidRPr="00B45758">
              <w:rPr>
                <w:sz w:val="22"/>
              </w:rPr>
              <w:t>WOME SM 2.9 Determine and implement aggregated risk control measures for explosives.</w:t>
            </w:r>
          </w:p>
        </w:tc>
        <w:tc>
          <w:tcPr>
            <w:tcW w:w="1500" w:type="dxa"/>
          </w:tcPr>
          <w:p w14:paraId="37E2FC91" w14:textId="77777777" w:rsidR="00C44CFB" w:rsidRDefault="00C44CFB" w:rsidP="00DB698F">
            <w:pPr>
              <w:jc w:val="center"/>
              <w:rPr>
                <w:sz w:val="22"/>
              </w:rPr>
            </w:pPr>
            <w:r>
              <w:rPr>
                <w:sz w:val="22"/>
              </w:rPr>
              <w:t>Basic</w:t>
            </w:r>
          </w:p>
          <w:p w14:paraId="1A001846" w14:textId="77777777" w:rsidR="00C44CFB" w:rsidRDefault="00C44CFB" w:rsidP="00DB698F">
            <w:pPr>
              <w:jc w:val="center"/>
              <w:rPr>
                <w:sz w:val="22"/>
              </w:rPr>
            </w:pPr>
            <w:proofErr w:type="spellStart"/>
            <w:r>
              <w:rPr>
                <w:sz w:val="22"/>
              </w:rPr>
              <w:t>Skilful</w:t>
            </w:r>
            <w:proofErr w:type="spellEnd"/>
          </w:p>
          <w:p w14:paraId="10B007DB" w14:textId="77777777" w:rsidR="00C44CFB" w:rsidRPr="00B45758" w:rsidRDefault="00C44CFB" w:rsidP="00DB698F">
            <w:pPr>
              <w:jc w:val="center"/>
              <w:rPr>
                <w:sz w:val="22"/>
              </w:rPr>
            </w:pPr>
            <w:r>
              <w:rPr>
                <w:sz w:val="22"/>
              </w:rPr>
              <w:t>Expert</w:t>
            </w:r>
          </w:p>
        </w:tc>
        <w:tc>
          <w:tcPr>
            <w:tcW w:w="3381" w:type="dxa"/>
            <w:vMerge w:val="restart"/>
            <w:tcBorders>
              <w:top w:val="single" w:sz="4" w:space="0" w:color="FFFFFF" w:themeColor="background1"/>
            </w:tcBorders>
          </w:tcPr>
          <w:p w14:paraId="4C2A088B" w14:textId="77777777" w:rsidR="00C44CFB" w:rsidRPr="00B45758" w:rsidRDefault="00C44CFB" w:rsidP="00DB698F">
            <w:pPr>
              <w:jc w:val="center"/>
              <w:rPr>
                <w:sz w:val="22"/>
              </w:rPr>
            </w:pPr>
          </w:p>
        </w:tc>
      </w:tr>
      <w:tr w:rsidR="00C44CFB" w:rsidRPr="00436460" w14:paraId="7B502698" w14:textId="77777777" w:rsidTr="00DB698F">
        <w:tc>
          <w:tcPr>
            <w:tcW w:w="3942" w:type="dxa"/>
            <w:vMerge/>
          </w:tcPr>
          <w:p w14:paraId="40E76BE0" w14:textId="77777777" w:rsidR="00C44CFB" w:rsidRPr="00B45758" w:rsidRDefault="00C44CFB" w:rsidP="00DB698F">
            <w:pPr>
              <w:rPr>
                <w:sz w:val="22"/>
              </w:rPr>
            </w:pPr>
          </w:p>
        </w:tc>
        <w:tc>
          <w:tcPr>
            <w:tcW w:w="5130" w:type="dxa"/>
          </w:tcPr>
          <w:p w14:paraId="09223F81" w14:textId="77777777" w:rsidR="00C44CFB" w:rsidRPr="00B45758" w:rsidRDefault="00C44CFB" w:rsidP="00DB698F">
            <w:pPr>
              <w:rPr>
                <w:sz w:val="22"/>
              </w:rPr>
            </w:pPr>
            <w:r w:rsidRPr="00B45758">
              <w:rPr>
                <w:sz w:val="22"/>
              </w:rPr>
              <w:t>WOME SM 2.12 Investigate explosives-related safety incidents.</w:t>
            </w:r>
          </w:p>
        </w:tc>
        <w:tc>
          <w:tcPr>
            <w:tcW w:w="1500" w:type="dxa"/>
          </w:tcPr>
          <w:p w14:paraId="01EAE426" w14:textId="77777777" w:rsidR="00C44CFB" w:rsidRDefault="00C44CFB" w:rsidP="00DB698F">
            <w:pPr>
              <w:jc w:val="center"/>
              <w:rPr>
                <w:sz w:val="22"/>
              </w:rPr>
            </w:pPr>
            <w:r>
              <w:rPr>
                <w:sz w:val="22"/>
              </w:rPr>
              <w:t>Basic</w:t>
            </w:r>
          </w:p>
          <w:p w14:paraId="2B3F46B2" w14:textId="77777777" w:rsidR="00C44CFB" w:rsidRDefault="00C44CFB" w:rsidP="00DB698F">
            <w:pPr>
              <w:jc w:val="center"/>
              <w:rPr>
                <w:sz w:val="22"/>
              </w:rPr>
            </w:pPr>
            <w:proofErr w:type="spellStart"/>
            <w:r>
              <w:rPr>
                <w:sz w:val="22"/>
              </w:rPr>
              <w:t>Skilful</w:t>
            </w:r>
            <w:proofErr w:type="spellEnd"/>
          </w:p>
          <w:p w14:paraId="3587D9AF" w14:textId="77777777" w:rsidR="00C44CFB" w:rsidRPr="00B45758" w:rsidRDefault="00C44CFB" w:rsidP="00DB698F">
            <w:pPr>
              <w:jc w:val="center"/>
              <w:rPr>
                <w:sz w:val="22"/>
              </w:rPr>
            </w:pPr>
            <w:r>
              <w:rPr>
                <w:sz w:val="22"/>
              </w:rPr>
              <w:t>Expert</w:t>
            </w:r>
          </w:p>
        </w:tc>
        <w:tc>
          <w:tcPr>
            <w:tcW w:w="3381" w:type="dxa"/>
            <w:vMerge/>
            <w:tcBorders>
              <w:top w:val="nil"/>
            </w:tcBorders>
          </w:tcPr>
          <w:p w14:paraId="37B6CFD6" w14:textId="77777777" w:rsidR="00C44CFB" w:rsidRPr="00B45758" w:rsidRDefault="00C44CFB" w:rsidP="00DB698F">
            <w:pPr>
              <w:jc w:val="center"/>
              <w:rPr>
                <w:sz w:val="22"/>
              </w:rPr>
            </w:pPr>
          </w:p>
        </w:tc>
      </w:tr>
      <w:tr w:rsidR="00C44CFB" w:rsidRPr="00436460" w14:paraId="00663450" w14:textId="77777777" w:rsidTr="00DB698F">
        <w:tc>
          <w:tcPr>
            <w:tcW w:w="3942" w:type="dxa"/>
            <w:vMerge w:val="restart"/>
          </w:tcPr>
          <w:p w14:paraId="4CE59DF6" w14:textId="77777777" w:rsidR="00C44CFB" w:rsidRPr="00B45758" w:rsidRDefault="00C44CFB" w:rsidP="00DB698F">
            <w:pPr>
              <w:rPr>
                <w:sz w:val="22"/>
              </w:rPr>
            </w:pPr>
            <w:r w:rsidRPr="00B45758">
              <w:rPr>
                <w:sz w:val="22"/>
              </w:rPr>
              <w:t>9. Facility Management (FM)</w:t>
            </w:r>
          </w:p>
        </w:tc>
        <w:tc>
          <w:tcPr>
            <w:tcW w:w="5130" w:type="dxa"/>
          </w:tcPr>
          <w:p w14:paraId="1FE9D33E" w14:textId="77777777" w:rsidR="00C44CFB" w:rsidRPr="00B45758" w:rsidRDefault="00C44CFB" w:rsidP="00DB698F">
            <w:pPr>
              <w:rPr>
                <w:sz w:val="22"/>
              </w:rPr>
            </w:pPr>
            <w:r w:rsidRPr="00B45758">
              <w:rPr>
                <w:sz w:val="22"/>
              </w:rPr>
              <w:t>WOME FM 9.1 Define explosives facilities requirement.</w:t>
            </w:r>
          </w:p>
        </w:tc>
        <w:tc>
          <w:tcPr>
            <w:tcW w:w="1500" w:type="dxa"/>
          </w:tcPr>
          <w:p w14:paraId="6859A213" w14:textId="77777777" w:rsidR="00C44CFB" w:rsidRDefault="00C44CFB" w:rsidP="00DB698F">
            <w:pPr>
              <w:jc w:val="center"/>
              <w:rPr>
                <w:sz w:val="22"/>
              </w:rPr>
            </w:pPr>
            <w:r>
              <w:rPr>
                <w:sz w:val="22"/>
              </w:rPr>
              <w:t>Basic</w:t>
            </w:r>
          </w:p>
          <w:p w14:paraId="51ABA7B7" w14:textId="77777777" w:rsidR="00C44CFB" w:rsidRDefault="00C44CFB" w:rsidP="00DB698F">
            <w:pPr>
              <w:jc w:val="center"/>
              <w:rPr>
                <w:sz w:val="22"/>
              </w:rPr>
            </w:pPr>
            <w:proofErr w:type="spellStart"/>
            <w:r>
              <w:rPr>
                <w:sz w:val="22"/>
              </w:rPr>
              <w:t>Skilful</w:t>
            </w:r>
            <w:proofErr w:type="spellEnd"/>
          </w:p>
          <w:p w14:paraId="414DF823" w14:textId="77777777" w:rsidR="00C44CFB" w:rsidRPr="00B45758" w:rsidRDefault="00C44CFB" w:rsidP="00DB698F">
            <w:pPr>
              <w:jc w:val="center"/>
              <w:rPr>
                <w:sz w:val="22"/>
              </w:rPr>
            </w:pPr>
            <w:r>
              <w:rPr>
                <w:sz w:val="22"/>
              </w:rPr>
              <w:t>Expert</w:t>
            </w:r>
          </w:p>
        </w:tc>
        <w:tc>
          <w:tcPr>
            <w:tcW w:w="3381" w:type="dxa"/>
            <w:vMerge/>
            <w:tcBorders>
              <w:top w:val="nil"/>
            </w:tcBorders>
          </w:tcPr>
          <w:p w14:paraId="67353CB1" w14:textId="77777777" w:rsidR="00C44CFB" w:rsidRPr="00B45758" w:rsidRDefault="00C44CFB" w:rsidP="00DB698F">
            <w:pPr>
              <w:jc w:val="center"/>
              <w:rPr>
                <w:sz w:val="22"/>
              </w:rPr>
            </w:pPr>
          </w:p>
        </w:tc>
      </w:tr>
      <w:tr w:rsidR="00C44CFB" w:rsidRPr="00436460" w14:paraId="2E3F0FFA" w14:textId="77777777" w:rsidTr="00DB698F">
        <w:tc>
          <w:tcPr>
            <w:tcW w:w="3942" w:type="dxa"/>
            <w:vMerge/>
          </w:tcPr>
          <w:p w14:paraId="6BF184A7" w14:textId="77777777" w:rsidR="00C44CFB" w:rsidRPr="00B45758" w:rsidRDefault="00C44CFB" w:rsidP="00DB698F">
            <w:pPr>
              <w:rPr>
                <w:sz w:val="22"/>
              </w:rPr>
            </w:pPr>
          </w:p>
        </w:tc>
        <w:tc>
          <w:tcPr>
            <w:tcW w:w="5130" w:type="dxa"/>
          </w:tcPr>
          <w:p w14:paraId="2B7ADF3A" w14:textId="77777777" w:rsidR="00C44CFB" w:rsidRPr="00B45758" w:rsidRDefault="00C44CFB" w:rsidP="00DB698F">
            <w:pPr>
              <w:rPr>
                <w:sz w:val="22"/>
              </w:rPr>
            </w:pPr>
            <w:r w:rsidRPr="00B45758">
              <w:rPr>
                <w:sz w:val="22"/>
              </w:rPr>
              <w:t>WOME FM 9.2 Ensure explosives facilities are fit for purpose.</w:t>
            </w:r>
          </w:p>
        </w:tc>
        <w:tc>
          <w:tcPr>
            <w:tcW w:w="1500" w:type="dxa"/>
          </w:tcPr>
          <w:p w14:paraId="23D26CCB" w14:textId="77777777" w:rsidR="00C44CFB" w:rsidRDefault="00C44CFB" w:rsidP="00DB698F">
            <w:pPr>
              <w:jc w:val="center"/>
              <w:rPr>
                <w:sz w:val="22"/>
              </w:rPr>
            </w:pPr>
            <w:r>
              <w:rPr>
                <w:sz w:val="22"/>
              </w:rPr>
              <w:t>Basic</w:t>
            </w:r>
          </w:p>
          <w:p w14:paraId="5AA46E7A" w14:textId="77777777" w:rsidR="00C44CFB" w:rsidRDefault="00C44CFB" w:rsidP="00DB698F">
            <w:pPr>
              <w:jc w:val="center"/>
              <w:rPr>
                <w:sz w:val="22"/>
              </w:rPr>
            </w:pPr>
            <w:proofErr w:type="spellStart"/>
            <w:r>
              <w:rPr>
                <w:sz w:val="22"/>
              </w:rPr>
              <w:t>Skilful</w:t>
            </w:r>
            <w:proofErr w:type="spellEnd"/>
          </w:p>
          <w:p w14:paraId="712F2A24" w14:textId="77777777" w:rsidR="00C44CFB" w:rsidRPr="00B45758" w:rsidRDefault="00C44CFB" w:rsidP="00DB698F">
            <w:pPr>
              <w:jc w:val="center"/>
              <w:rPr>
                <w:sz w:val="22"/>
              </w:rPr>
            </w:pPr>
            <w:r>
              <w:rPr>
                <w:sz w:val="22"/>
              </w:rPr>
              <w:t>Expert</w:t>
            </w:r>
          </w:p>
        </w:tc>
        <w:tc>
          <w:tcPr>
            <w:tcW w:w="3381" w:type="dxa"/>
            <w:vMerge/>
            <w:tcBorders>
              <w:top w:val="nil"/>
            </w:tcBorders>
          </w:tcPr>
          <w:p w14:paraId="39708F87" w14:textId="77777777" w:rsidR="00C44CFB" w:rsidRPr="00B45758" w:rsidRDefault="00C44CFB" w:rsidP="00DB698F">
            <w:pPr>
              <w:jc w:val="center"/>
              <w:rPr>
                <w:sz w:val="22"/>
              </w:rPr>
            </w:pPr>
          </w:p>
        </w:tc>
      </w:tr>
      <w:tr w:rsidR="00C44CFB" w:rsidRPr="00436460" w14:paraId="546DEE88" w14:textId="77777777" w:rsidTr="00DB698F">
        <w:trPr>
          <w:trHeight w:val="788"/>
        </w:trPr>
        <w:tc>
          <w:tcPr>
            <w:tcW w:w="3942" w:type="dxa"/>
            <w:vMerge/>
          </w:tcPr>
          <w:p w14:paraId="4454ACCE" w14:textId="77777777" w:rsidR="00C44CFB" w:rsidRPr="00B45758" w:rsidRDefault="00C44CFB" w:rsidP="00DB698F">
            <w:pPr>
              <w:rPr>
                <w:sz w:val="22"/>
              </w:rPr>
            </w:pPr>
          </w:p>
        </w:tc>
        <w:tc>
          <w:tcPr>
            <w:tcW w:w="5130" w:type="dxa"/>
          </w:tcPr>
          <w:p w14:paraId="7F764382" w14:textId="77777777" w:rsidR="00C44CFB" w:rsidRPr="00B45758" w:rsidRDefault="00C44CFB" w:rsidP="00DB698F">
            <w:pPr>
              <w:rPr>
                <w:sz w:val="22"/>
              </w:rPr>
            </w:pPr>
            <w:r w:rsidRPr="00B45758">
              <w:rPr>
                <w:sz w:val="22"/>
              </w:rPr>
              <w:t>WOME FM 9.3 Conduct safety checks on explosives facilities.</w:t>
            </w:r>
          </w:p>
        </w:tc>
        <w:tc>
          <w:tcPr>
            <w:tcW w:w="1500" w:type="dxa"/>
          </w:tcPr>
          <w:p w14:paraId="7708C8E9" w14:textId="77777777" w:rsidR="00C44CFB" w:rsidRDefault="00C44CFB" w:rsidP="00DB698F">
            <w:pPr>
              <w:jc w:val="center"/>
              <w:rPr>
                <w:sz w:val="22"/>
              </w:rPr>
            </w:pPr>
            <w:r>
              <w:rPr>
                <w:sz w:val="22"/>
              </w:rPr>
              <w:t>Basic</w:t>
            </w:r>
          </w:p>
          <w:p w14:paraId="2710880F" w14:textId="77777777" w:rsidR="00C44CFB" w:rsidRDefault="00C44CFB" w:rsidP="00DB698F">
            <w:pPr>
              <w:jc w:val="center"/>
              <w:rPr>
                <w:sz w:val="22"/>
              </w:rPr>
            </w:pPr>
            <w:proofErr w:type="spellStart"/>
            <w:r>
              <w:rPr>
                <w:sz w:val="22"/>
              </w:rPr>
              <w:t>Skilful</w:t>
            </w:r>
            <w:proofErr w:type="spellEnd"/>
          </w:p>
          <w:p w14:paraId="40407334" w14:textId="77777777" w:rsidR="00C44CFB" w:rsidRPr="00B45758" w:rsidRDefault="00C44CFB" w:rsidP="00DB698F">
            <w:pPr>
              <w:jc w:val="center"/>
              <w:rPr>
                <w:sz w:val="22"/>
              </w:rPr>
            </w:pPr>
            <w:r>
              <w:rPr>
                <w:sz w:val="22"/>
              </w:rPr>
              <w:t>Expert</w:t>
            </w:r>
          </w:p>
        </w:tc>
        <w:tc>
          <w:tcPr>
            <w:tcW w:w="3381" w:type="dxa"/>
            <w:vMerge/>
            <w:tcBorders>
              <w:top w:val="nil"/>
            </w:tcBorders>
          </w:tcPr>
          <w:p w14:paraId="03905DDF" w14:textId="77777777" w:rsidR="00C44CFB" w:rsidRPr="00B45758" w:rsidRDefault="00C44CFB" w:rsidP="00DB698F">
            <w:pPr>
              <w:jc w:val="center"/>
              <w:rPr>
                <w:sz w:val="22"/>
              </w:rPr>
            </w:pPr>
          </w:p>
        </w:tc>
      </w:tr>
    </w:tbl>
    <w:p w14:paraId="1864ABEE" w14:textId="77777777" w:rsidR="00C44CFB" w:rsidRDefault="00C44CFB" w:rsidP="00C44CFB"/>
    <w:p w14:paraId="692478BD" w14:textId="77777777" w:rsidR="00C44CFB" w:rsidRDefault="00C44CFB" w:rsidP="00C44CFB"/>
    <w:p w14:paraId="3738DC1A" w14:textId="6EC0C42E" w:rsidR="00C44CFB" w:rsidRDefault="00C44CFB" w:rsidP="00C44CFB"/>
    <w:p w14:paraId="7432FCBD" w14:textId="1DB505B2" w:rsidR="00C44CFB" w:rsidRDefault="00C44CFB" w:rsidP="00C44CFB"/>
    <w:p w14:paraId="44A8333D" w14:textId="03C28022" w:rsidR="00C44CFB" w:rsidRDefault="00C44CFB" w:rsidP="00C44CFB"/>
    <w:p w14:paraId="57BA4B14" w14:textId="77777777" w:rsidR="00C44CFB" w:rsidRDefault="00C44CFB" w:rsidP="00C44CFB"/>
    <w:p w14:paraId="1B60AB70" w14:textId="77777777" w:rsidR="00C44CFB" w:rsidRDefault="00C44CFB" w:rsidP="00C44CFB"/>
    <w:p w14:paraId="669DA0EE" w14:textId="6E9836EE" w:rsidR="00C44CFB" w:rsidRDefault="00C44CFB" w:rsidP="00C44CFB">
      <w:pPr>
        <w:pStyle w:val="Caption"/>
        <w:keepNext/>
      </w:pPr>
      <w:bookmarkStart w:id="89" w:name="_Ref134778119"/>
      <w:r>
        <w:lastRenderedPageBreak/>
        <w:t xml:space="preserve">Table </w:t>
      </w:r>
      <w:r w:rsidR="00481F76">
        <w:fldChar w:fldCharType="begin"/>
      </w:r>
      <w:r w:rsidR="00481F76">
        <w:instrText xml:space="preserve"> SEQ Table \* ARABIC </w:instrText>
      </w:r>
      <w:r w:rsidR="00481F76">
        <w:fldChar w:fldCharType="separate"/>
      </w:r>
      <w:r w:rsidR="00E4494C">
        <w:rPr>
          <w:noProof/>
        </w:rPr>
        <w:t>9</w:t>
      </w:r>
      <w:r w:rsidR="00481F76">
        <w:rPr>
          <w:noProof/>
        </w:rPr>
        <w:fldChar w:fldCharType="end"/>
      </w:r>
      <w:r>
        <w:t>: Defence Specific OME Competence Areas</w:t>
      </w:r>
      <w:bookmarkEnd w:id="89"/>
    </w:p>
    <w:tbl>
      <w:tblPr>
        <w:tblStyle w:val="TableGrid"/>
        <w:tblW w:w="0" w:type="auto"/>
        <w:tblLook w:val="04A0" w:firstRow="1" w:lastRow="0" w:firstColumn="1" w:lastColumn="0" w:noHBand="0" w:noVBand="1"/>
      </w:tblPr>
      <w:tblGrid>
        <w:gridCol w:w="3964"/>
        <w:gridCol w:w="5103"/>
        <w:gridCol w:w="1560"/>
        <w:gridCol w:w="3321"/>
      </w:tblGrid>
      <w:tr w:rsidR="00C44CFB" w14:paraId="028592B0" w14:textId="77777777" w:rsidTr="00DB698F">
        <w:tc>
          <w:tcPr>
            <w:tcW w:w="3964" w:type="dxa"/>
          </w:tcPr>
          <w:p w14:paraId="4833C1F9" w14:textId="77777777" w:rsidR="00C44CFB" w:rsidRPr="00777B7B" w:rsidRDefault="00C44CFB" w:rsidP="00DB698F">
            <w:pPr>
              <w:spacing w:before="0"/>
              <w:rPr>
                <w:b/>
                <w:bCs/>
              </w:rPr>
            </w:pPr>
            <w:proofErr w:type="spellStart"/>
            <w:r>
              <w:rPr>
                <w:b/>
                <w:bCs/>
              </w:rPr>
              <w:t>Defence</w:t>
            </w:r>
            <w:proofErr w:type="spellEnd"/>
            <w:r>
              <w:rPr>
                <w:b/>
                <w:bCs/>
              </w:rPr>
              <w:t xml:space="preserve"> Specific OME Competence</w:t>
            </w:r>
          </w:p>
        </w:tc>
        <w:tc>
          <w:tcPr>
            <w:tcW w:w="5103" w:type="dxa"/>
          </w:tcPr>
          <w:p w14:paraId="04A53C6F" w14:textId="77777777" w:rsidR="00C44CFB" w:rsidRPr="00777B7B" w:rsidRDefault="00C44CFB" w:rsidP="00DB698F">
            <w:pPr>
              <w:spacing w:before="0"/>
              <w:rPr>
                <w:b/>
                <w:bCs/>
              </w:rPr>
            </w:pPr>
            <w:r>
              <w:rPr>
                <w:b/>
                <w:bCs/>
              </w:rPr>
              <w:t>Competence Area</w:t>
            </w:r>
          </w:p>
        </w:tc>
        <w:tc>
          <w:tcPr>
            <w:tcW w:w="1560" w:type="dxa"/>
          </w:tcPr>
          <w:p w14:paraId="520C3308" w14:textId="77777777" w:rsidR="00C44CFB" w:rsidRPr="00777B7B" w:rsidRDefault="00C44CFB" w:rsidP="00DB698F">
            <w:pPr>
              <w:spacing w:before="0"/>
              <w:rPr>
                <w:b/>
                <w:bCs/>
              </w:rPr>
            </w:pPr>
            <w:r w:rsidRPr="00777B7B">
              <w:rPr>
                <w:b/>
                <w:bCs/>
              </w:rPr>
              <w:t>Levels</w:t>
            </w:r>
          </w:p>
        </w:tc>
        <w:tc>
          <w:tcPr>
            <w:tcW w:w="3321" w:type="dxa"/>
          </w:tcPr>
          <w:p w14:paraId="390EA966" w14:textId="77777777" w:rsidR="00C44CFB" w:rsidRPr="00610D62" w:rsidRDefault="00C44CFB" w:rsidP="00DB698F">
            <w:pPr>
              <w:spacing w:before="0"/>
              <w:rPr>
                <w:highlight w:val="yellow"/>
              </w:rPr>
            </w:pPr>
            <w:r w:rsidRPr="00610D62">
              <w:rPr>
                <w:b/>
                <w:bCs/>
                <w:highlight w:val="yellow"/>
              </w:rPr>
              <w:t xml:space="preserve">ESR / SSR / SR / SD / SM </w:t>
            </w:r>
            <w:r w:rsidRPr="00610D62">
              <w:rPr>
                <w:b/>
                <w:bCs/>
                <w:highlight w:val="yellow"/>
              </w:rPr>
              <w:br/>
              <w:t>&lt;For Assessor Delete as Appropriate&gt;</w:t>
            </w:r>
          </w:p>
        </w:tc>
      </w:tr>
      <w:tr w:rsidR="00C44CFB" w14:paraId="0F078967" w14:textId="77777777" w:rsidTr="00DB698F">
        <w:trPr>
          <w:trHeight w:val="2164"/>
        </w:trPr>
        <w:tc>
          <w:tcPr>
            <w:tcW w:w="3964" w:type="dxa"/>
          </w:tcPr>
          <w:p w14:paraId="59591B3D" w14:textId="77777777" w:rsidR="00C44CFB" w:rsidRPr="00C7157E" w:rsidRDefault="00C44CFB" w:rsidP="00DB698F">
            <w:pPr>
              <w:rPr>
                <w:sz w:val="22"/>
              </w:rPr>
            </w:pPr>
            <w:r w:rsidRPr="00C7157E">
              <w:rPr>
                <w:sz w:val="22"/>
              </w:rPr>
              <w:t>Environment (Context)</w:t>
            </w:r>
          </w:p>
        </w:tc>
        <w:tc>
          <w:tcPr>
            <w:tcW w:w="5103" w:type="dxa"/>
          </w:tcPr>
          <w:p w14:paraId="4A76E0EF" w14:textId="77777777" w:rsidR="00C44CFB" w:rsidRPr="00C7157E" w:rsidRDefault="00C44CFB" w:rsidP="00DB698F">
            <w:pPr>
              <w:rPr>
                <w:sz w:val="22"/>
              </w:rPr>
            </w:pPr>
            <w:r w:rsidRPr="00C7157E">
              <w:rPr>
                <w:sz w:val="22"/>
              </w:rPr>
              <w:t>WOME Env 1 – Domain Regulatory Requirements (see Note</w:t>
            </w:r>
            <w:r>
              <w:rPr>
                <w:sz w:val="22"/>
              </w:rPr>
              <w:t xml:space="preserve"> 1</w:t>
            </w:r>
            <w:r w:rsidRPr="00C7157E">
              <w:rPr>
                <w:sz w:val="22"/>
              </w:rPr>
              <w:t xml:space="preserve"> below)</w:t>
            </w:r>
          </w:p>
        </w:tc>
        <w:tc>
          <w:tcPr>
            <w:tcW w:w="1560" w:type="dxa"/>
          </w:tcPr>
          <w:p w14:paraId="4D9FFF46" w14:textId="77777777" w:rsidR="00C44CFB" w:rsidRPr="00C7157E" w:rsidRDefault="00C44CFB" w:rsidP="00DB698F">
            <w:pPr>
              <w:jc w:val="center"/>
              <w:rPr>
                <w:sz w:val="22"/>
              </w:rPr>
            </w:pPr>
            <w:r w:rsidRPr="00C7157E">
              <w:rPr>
                <w:sz w:val="22"/>
              </w:rPr>
              <w:t>Basic</w:t>
            </w:r>
          </w:p>
          <w:p w14:paraId="0E110117" w14:textId="77777777" w:rsidR="00C44CFB" w:rsidRPr="00C7157E" w:rsidRDefault="00C44CFB" w:rsidP="00DB698F">
            <w:pPr>
              <w:jc w:val="center"/>
              <w:rPr>
                <w:sz w:val="22"/>
              </w:rPr>
            </w:pPr>
            <w:proofErr w:type="spellStart"/>
            <w:r w:rsidRPr="00C7157E">
              <w:rPr>
                <w:sz w:val="22"/>
              </w:rPr>
              <w:t>Skilful</w:t>
            </w:r>
            <w:proofErr w:type="spellEnd"/>
          </w:p>
          <w:p w14:paraId="3D638EF8" w14:textId="77777777" w:rsidR="00C44CFB" w:rsidRPr="00C7157E" w:rsidRDefault="00C44CFB" w:rsidP="00DB698F">
            <w:pPr>
              <w:jc w:val="center"/>
              <w:rPr>
                <w:sz w:val="22"/>
              </w:rPr>
            </w:pPr>
            <w:r w:rsidRPr="00C7157E">
              <w:rPr>
                <w:sz w:val="22"/>
              </w:rPr>
              <w:t>Expert</w:t>
            </w:r>
          </w:p>
        </w:tc>
        <w:tc>
          <w:tcPr>
            <w:tcW w:w="3321" w:type="dxa"/>
          </w:tcPr>
          <w:p w14:paraId="2F70A21A" w14:textId="77777777" w:rsidR="00C44CFB" w:rsidRPr="00C7157E" w:rsidRDefault="00C44CFB" w:rsidP="00DB698F">
            <w:pPr>
              <w:spacing w:before="0"/>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bl>
    <w:p w14:paraId="2F2EF29C" w14:textId="77777777" w:rsidR="00C44CFB" w:rsidRDefault="00C44CFB" w:rsidP="00C44CFB">
      <w:pPr>
        <w:spacing w:before="0"/>
        <w:rPr>
          <w:b/>
          <w:bCs/>
        </w:rPr>
      </w:pPr>
    </w:p>
    <w:p w14:paraId="371E1B5F" w14:textId="77777777" w:rsidR="00C44CFB" w:rsidRPr="00E47C9A" w:rsidRDefault="00C44CFB" w:rsidP="00151C59">
      <w:pPr>
        <w:spacing w:before="0"/>
        <w:jc w:val="both"/>
        <w:rPr>
          <w:b/>
          <w:bCs/>
        </w:rPr>
      </w:pPr>
      <w:r w:rsidRPr="00E47C9A">
        <w:rPr>
          <w:b/>
          <w:bCs/>
        </w:rPr>
        <w:t>Note 1</w:t>
      </w:r>
    </w:p>
    <w:p w14:paraId="190CD70B" w14:textId="12A48FA6" w:rsidR="00C44CFB" w:rsidRDefault="00C44CFB" w:rsidP="00151C59">
      <w:pPr>
        <w:jc w:val="both"/>
      </w:pPr>
      <w:r>
        <w:t xml:space="preserve">The OME environment differs from the other </w:t>
      </w:r>
      <w:r w:rsidR="00FA089A">
        <w:t>Regulated Environment</w:t>
      </w:r>
      <w:r>
        <w:t xml:space="preserve">s as it is key that there is an understanding of operating and acquisition context. There are significant differences in cultures and ways of working between the different armed forces, acquisition approaches and supply chains. </w:t>
      </w:r>
    </w:p>
    <w:p w14:paraId="1CA27812" w14:textId="77777777" w:rsidR="00C44CFB" w:rsidRDefault="00C44CFB" w:rsidP="00151C59">
      <w:pPr>
        <w:jc w:val="both"/>
      </w:pPr>
      <w:r>
        <w:t xml:space="preserve">Although OME is regulated by the </w:t>
      </w:r>
      <w:proofErr w:type="spellStart"/>
      <w:r>
        <w:t>Defence</w:t>
      </w:r>
      <w:proofErr w:type="spellEnd"/>
      <w:r>
        <w:t xml:space="preserve"> Ordnance Safety Regulator (DOSR), Weapons DTs deliver into all other domains.  Safety-related assignments will need knowledge of regulatory requirement for the domain they are supplying equipment to and may require competence assessment by the domain regulator </w:t>
      </w:r>
      <w:proofErr w:type="gramStart"/>
      <w:r>
        <w:t>e.g.</w:t>
      </w:r>
      <w:proofErr w:type="gramEnd"/>
      <w:r>
        <w:t xml:space="preserve"> Airworthiness, Maritime, Nuclear and Land.</w:t>
      </w:r>
    </w:p>
    <w:p w14:paraId="1FE5116C" w14:textId="77777777" w:rsidR="00C44CFB" w:rsidRDefault="00C44CFB" w:rsidP="00151C59">
      <w:pPr>
        <w:jc w:val="both"/>
      </w:pPr>
      <w:r>
        <w:t>DOSR mandate a specific 2</w:t>
      </w:r>
      <w:r w:rsidRPr="000F3D18">
        <w:rPr>
          <w:vertAlign w:val="superscript"/>
        </w:rPr>
        <w:t>nd</w:t>
      </w:r>
      <w:r>
        <w:t xml:space="preserve"> Party Assurance regime for OME known as OSRP. Staff in safety-related assignments will need to be familiar with this process.</w:t>
      </w:r>
    </w:p>
    <w:p w14:paraId="31DA2FA1" w14:textId="77777777" w:rsidR="00C44CFB" w:rsidRDefault="00C44CFB" w:rsidP="00151C59">
      <w:pPr>
        <w:jc w:val="both"/>
      </w:pPr>
      <w:r>
        <w:t>DOSR Regulations mandate that an independent Safety Advisor (SA) is appointed.  The SA must be able to demonstrate competence in applicable UK legislation, regulations, and policy.  DOSG WS can provide this function.  Staff in safety-related assignments must be at least aware of the necessity to engage with DOSG through the lifecycle of OME.</w:t>
      </w:r>
    </w:p>
    <w:p w14:paraId="1A6213B3" w14:textId="77777777" w:rsidR="00C44CFB" w:rsidRPr="00BE0957" w:rsidRDefault="00C44CFB" w:rsidP="00151C59">
      <w:pPr>
        <w:jc w:val="both"/>
      </w:pPr>
      <w:r>
        <w:t>DOSR Regulations mandate competence assessment against ESA NOS.  Any equivalence with other Competence Frameworks (</w:t>
      </w:r>
      <w:proofErr w:type="gramStart"/>
      <w:r>
        <w:t>e.g.</w:t>
      </w:r>
      <w:proofErr w:type="gramEnd"/>
      <w:r>
        <w:t xml:space="preserve"> SYSSAF) will need to be documented and the assessment should be looking for competence in OME.</w:t>
      </w:r>
    </w:p>
    <w:p w14:paraId="57257EE4" w14:textId="77777777" w:rsidR="001F1697" w:rsidRPr="00DA6CCF" w:rsidRDefault="001F1697" w:rsidP="001F1697">
      <w:pPr>
        <w:rPr>
          <w:lang w:val="en-GB"/>
        </w:rPr>
        <w:sectPr w:rsidR="001F1697" w:rsidRPr="00DA6CCF" w:rsidSect="001F1697">
          <w:pgSz w:w="16840" w:h="11900" w:orient="landscape"/>
          <w:pgMar w:top="1440" w:right="1440" w:bottom="1440" w:left="1440" w:header="454" w:footer="425" w:gutter="0"/>
          <w:cols w:space="708"/>
          <w:docGrid w:linePitch="326"/>
        </w:sectPr>
      </w:pPr>
    </w:p>
    <w:p w14:paraId="11DC0CFD" w14:textId="40FD47FF" w:rsidR="002C73CD" w:rsidRPr="00DA6CCF" w:rsidRDefault="001351AE" w:rsidP="002C73CD">
      <w:pPr>
        <w:pStyle w:val="Heading1"/>
      </w:pPr>
      <w:bookmarkStart w:id="90" w:name="_Ref125441692"/>
      <w:bookmarkStart w:id="91" w:name="_Ref126656588"/>
      <w:bookmarkStart w:id="92" w:name="_Toc149907327"/>
      <w:r w:rsidRPr="00DA6CCF">
        <w:lastRenderedPageBreak/>
        <w:t xml:space="preserve">Annex </w:t>
      </w:r>
      <w:r w:rsidR="00441505">
        <w:t>E</w:t>
      </w:r>
      <w:r w:rsidRPr="00DA6CCF">
        <w:t xml:space="preserve"> – Assessment Outcome Evidence &amp; Record Sheet</w:t>
      </w:r>
      <w:bookmarkEnd w:id="90"/>
      <w:bookmarkEnd w:id="91"/>
      <w:bookmarkEnd w:id="92"/>
    </w:p>
    <w:p w14:paraId="1A84B8D0" w14:textId="77777777" w:rsidR="00C44CFB" w:rsidRPr="00306856" w:rsidRDefault="00C44CFB" w:rsidP="00C44CFB">
      <w:pPr>
        <w:jc w:val="center"/>
        <w:rPr>
          <w:rFonts w:cs="Arial"/>
          <w:b/>
        </w:rPr>
      </w:pPr>
      <w:bookmarkStart w:id="93" w:name="_Ref125442126"/>
      <w:r w:rsidRPr="00306856">
        <w:rPr>
          <w:rFonts w:cs="Arial"/>
          <w:b/>
        </w:rPr>
        <w:t xml:space="preserve">(Assessors to complete relevant sections during </w:t>
      </w:r>
      <w:r>
        <w:rPr>
          <w:rFonts w:cs="Arial"/>
          <w:b/>
        </w:rPr>
        <w:t>Assessment</w:t>
      </w:r>
      <w:r w:rsidRPr="00306856">
        <w:rPr>
          <w:rFonts w:cs="Arial"/>
          <w:b/>
        </w:rPr>
        <w:t>)</w:t>
      </w:r>
    </w:p>
    <w:p w14:paraId="70B2CB1E" w14:textId="77777777" w:rsidR="00C44CFB" w:rsidRDefault="00C44CFB" w:rsidP="00151C59">
      <w:pPr>
        <w:jc w:val="both"/>
        <w:rPr>
          <w:rFonts w:cs="Arial"/>
          <w:b/>
        </w:rPr>
      </w:pPr>
      <w:r w:rsidRPr="00306856">
        <w:rPr>
          <w:rFonts w:cs="Arial"/>
          <w:b/>
        </w:rPr>
        <w:t>When returning document before assessment, you should also attach your C.V. and a copy of your Letter of Delegation. Further information and guidance can be found in the Guidance for Assignment Holders</w:t>
      </w:r>
      <w:r>
        <w:rPr>
          <w:rFonts w:cs="Arial"/>
          <w:b/>
        </w:rPr>
        <w:t xml:space="preserve"> ASP specific to the assignment being assessed for</w:t>
      </w:r>
      <w:r w:rsidRPr="00306856">
        <w:rPr>
          <w:rFonts w:cs="Arial"/>
          <w:b/>
        </w:rPr>
        <w:t>.</w:t>
      </w:r>
    </w:p>
    <w:p w14:paraId="162729A6" w14:textId="77777777" w:rsidR="00C44CFB" w:rsidRPr="00306856" w:rsidRDefault="00C44CFB" w:rsidP="00C44CFB">
      <w:pPr>
        <w:rPr>
          <w:rFonts w:cs="Arial"/>
          <w:b/>
        </w:rPr>
      </w:pPr>
    </w:p>
    <w:tbl>
      <w:tblPr>
        <w:tblStyle w:val="TableGrid"/>
        <w:tblW w:w="0" w:type="auto"/>
        <w:tblLook w:val="04A0" w:firstRow="1" w:lastRow="0" w:firstColumn="1" w:lastColumn="0" w:noHBand="0" w:noVBand="1"/>
      </w:tblPr>
      <w:tblGrid>
        <w:gridCol w:w="4106"/>
        <w:gridCol w:w="4110"/>
        <w:gridCol w:w="5671"/>
      </w:tblGrid>
      <w:tr w:rsidR="00C44CFB" w14:paraId="2D0F0EAF" w14:textId="77777777" w:rsidTr="00DB698F">
        <w:tc>
          <w:tcPr>
            <w:tcW w:w="4106" w:type="dxa"/>
            <w:shd w:val="clear" w:color="auto" w:fill="F2F2F2" w:themeFill="background1" w:themeFillShade="F2"/>
          </w:tcPr>
          <w:p w14:paraId="77758092" w14:textId="77777777" w:rsidR="00C44CFB" w:rsidRPr="00306856" w:rsidRDefault="00C44CFB" w:rsidP="00DB698F">
            <w:pPr>
              <w:rPr>
                <w:rFonts w:cs="Arial"/>
                <w:b/>
              </w:rPr>
            </w:pPr>
            <w:r w:rsidRPr="00306856">
              <w:rPr>
                <w:rFonts w:cs="Arial"/>
                <w:b/>
              </w:rPr>
              <w:t>Assignment associated with evidence</w:t>
            </w:r>
          </w:p>
        </w:tc>
        <w:tc>
          <w:tcPr>
            <w:tcW w:w="9781" w:type="dxa"/>
            <w:gridSpan w:val="2"/>
          </w:tcPr>
          <w:p w14:paraId="71D254E0" w14:textId="77777777" w:rsidR="00C44CFB" w:rsidRPr="003459D2" w:rsidRDefault="00C44CFB" w:rsidP="00DB698F">
            <w:pPr>
              <w:rPr>
                <w:rFonts w:cs="Arial"/>
                <w:i/>
              </w:rPr>
            </w:pPr>
          </w:p>
        </w:tc>
      </w:tr>
      <w:tr w:rsidR="00C44CFB" w14:paraId="06A99879" w14:textId="77777777" w:rsidTr="00DB698F">
        <w:trPr>
          <w:trHeight w:val="293"/>
        </w:trPr>
        <w:tc>
          <w:tcPr>
            <w:tcW w:w="4106" w:type="dxa"/>
            <w:vMerge w:val="restart"/>
            <w:shd w:val="clear" w:color="auto" w:fill="F2F2F2" w:themeFill="background1" w:themeFillShade="F2"/>
          </w:tcPr>
          <w:p w14:paraId="35B32C69" w14:textId="77777777" w:rsidR="00C44CFB" w:rsidRPr="00306856" w:rsidRDefault="00C44CFB" w:rsidP="00DB698F">
            <w:pPr>
              <w:rPr>
                <w:rFonts w:cs="Arial"/>
                <w:b/>
              </w:rPr>
            </w:pPr>
            <w:r w:rsidRPr="00306856">
              <w:rPr>
                <w:rFonts w:cs="Arial"/>
                <w:b/>
              </w:rPr>
              <w:t>Assignment Holder</w:t>
            </w:r>
          </w:p>
          <w:p w14:paraId="35BB9402" w14:textId="77777777" w:rsidR="00C44CFB" w:rsidRPr="00306856" w:rsidRDefault="00C44CFB" w:rsidP="00DB698F">
            <w:pPr>
              <w:rPr>
                <w:rFonts w:cs="Arial"/>
              </w:rPr>
            </w:pPr>
          </w:p>
        </w:tc>
        <w:tc>
          <w:tcPr>
            <w:tcW w:w="4110" w:type="dxa"/>
          </w:tcPr>
          <w:p w14:paraId="7829DEB9" w14:textId="77777777" w:rsidR="00C44CFB" w:rsidRPr="003459D2" w:rsidRDefault="00C44CFB" w:rsidP="00DB698F">
            <w:pPr>
              <w:rPr>
                <w:rFonts w:cs="Arial"/>
              </w:rPr>
            </w:pPr>
            <w:r w:rsidRPr="003459D2">
              <w:rPr>
                <w:rFonts w:cs="Arial"/>
              </w:rPr>
              <w:t xml:space="preserve">Name: </w:t>
            </w:r>
          </w:p>
        </w:tc>
        <w:tc>
          <w:tcPr>
            <w:tcW w:w="5671" w:type="dxa"/>
          </w:tcPr>
          <w:p w14:paraId="795262C7" w14:textId="77777777" w:rsidR="00C44CFB" w:rsidRPr="003459D2" w:rsidRDefault="00C44CFB" w:rsidP="00DB698F">
            <w:pPr>
              <w:rPr>
                <w:rFonts w:cs="Arial"/>
              </w:rPr>
            </w:pPr>
            <w:r w:rsidRPr="003459D2">
              <w:rPr>
                <w:rFonts w:cs="Arial"/>
              </w:rPr>
              <w:t xml:space="preserve">Date of taking up assignment: </w:t>
            </w:r>
            <w:r w:rsidRPr="006A3AA6">
              <w:rPr>
                <w:rFonts w:cs="Arial"/>
                <w:highlight w:val="yellow"/>
              </w:rPr>
              <w:t>XX/XX/XXXX</w:t>
            </w:r>
          </w:p>
          <w:p w14:paraId="68A46AFF" w14:textId="77777777" w:rsidR="00C44CFB" w:rsidRPr="003459D2" w:rsidRDefault="00C44CFB" w:rsidP="00DB698F">
            <w:pPr>
              <w:rPr>
                <w:rFonts w:cs="Arial"/>
              </w:rPr>
            </w:pPr>
          </w:p>
        </w:tc>
      </w:tr>
      <w:tr w:rsidR="00C44CFB" w14:paraId="6C537834" w14:textId="77777777" w:rsidTr="00DB698F">
        <w:trPr>
          <w:trHeight w:val="292"/>
        </w:trPr>
        <w:tc>
          <w:tcPr>
            <w:tcW w:w="4106" w:type="dxa"/>
            <w:vMerge/>
            <w:shd w:val="clear" w:color="auto" w:fill="F2F2F2" w:themeFill="background1" w:themeFillShade="F2"/>
          </w:tcPr>
          <w:p w14:paraId="334B19A6" w14:textId="77777777" w:rsidR="00C44CFB" w:rsidRPr="00306856" w:rsidRDefault="00C44CFB" w:rsidP="00DB698F">
            <w:pPr>
              <w:rPr>
                <w:rFonts w:cs="Arial"/>
              </w:rPr>
            </w:pPr>
          </w:p>
        </w:tc>
        <w:tc>
          <w:tcPr>
            <w:tcW w:w="9781" w:type="dxa"/>
            <w:gridSpan w:val="2"/>
          </w:tcPr>
          <w:p w14:paraId="6323B7EA" w14:textId="77777777" w:rsidR="00C44CFB" w:rsidRPr="003459D2" w:rsidRDefault="00C44CFB" w:rsidP="00DB698F">
            <w:pPr>
              <w:rPr>
                <w:rFonts w:cs="Arial"/>
              </w:rPr>
            </w:pPr>
            <w:r w:rsidRPr="00CB184E">
              <w:rPr>
                <w:rFonts w:cs="Arial"/>
                <w:highlight w:val="yellow"/>
              </w:rPr>
              <w:t>ASP Safety Tag: SSR/SR/SD/SM (Delete as appropriate)</w:t>
            </w:r>
          </w:p>
        </w:tc>
      </w:tr>
      <w:tr w:rsidR="00C44CFB" w14:paraId="61466263" w14:textId="77777777" w:rsidTr="00DB698F">
        <w:tc>
          <w:tcPr>
            <w:tcW w:w="4106" w:type="dxa"/>
            <w:shd w:val="clear" w:color="auto" w:fill="F2F2F2" w:themeFill="background1" w:themeFillShade="F2"/>
          </w:tcPr>
          <w:p w14:paraId="593747D1" w14:textId="77777777" w:rsidR="00C44CFB" w:rsidRPr="00306856" w:rsidRDefault="00C44CFB" w:rsidP="00DB698F">
            <w:pPr>
              <w:rPr>
                <w:rFonts w:cs="Arial"/>
                <w:b/>
              </w:rPr>
            </w:pPr>
            <w:r w:rsidRPr="00306856">
              <w:rPr>
                <w:rFonts w:cs="Arial"/>
                <w:b/>
              </w:rPr>
              <w:t>Date of Assessment</w:t>
            </w:r>
          </w:p>
        </w:tc>
        <w:tc>
          <w:tcPr>
            <w:tcW w:w="9781" w:type="dxa"/>
            <w:gridSpan w:val="2"/>
          </w:tcPr>
          <w:p w14:paraId="38CB108A" w14:textId="77777777" w:rsidR="00C44CFB" w:rsidRPr="003459D2" w:rsidRDefault="00C44CFB" w:rsidP="00DB698F">
            <w:pPr>
              <w:rPr>
                <w:rFonts w:cs="Arial"/>
              </w:rPr>
            </w:pPr>
            <w:r w:rsidRPr="005C0537">
              <w:rPr>
                <w:rFonts w:cs="Arial"/>
                <w:highlight w:val="yellow"/>
              </w:rPr>
              <w:t>XX/XX/XXXX</w:t>
            </w:r>
          </w:p>
        </w:tc>
      </w:tr>
      <w:tr w:rsidR="00C44CFB" w14:paraId="29F207A6" w14:textId="77777777" w:rsidTr="00DB698F">
        <w:trPr>
          <w:trHeight w:val="293"/>
        </w:trPr>
        <w:tc>
          <w:tcPr>
            <w:tcW w:w="4106" w:type="dxa"/>
            <w:vMerge w:val="restart"/>
            <w:shd w:val="clear" w:color="auto" w:fill="F2F2F2" w:themeFill="background1" w:themeFillShade="F2"/>
          </w:tcPr>
          <w:p w14:paraId="64394B27" w14:textId="77777777" w:rsidR="00C44CFB" w:rsidRPr="00306856" w:rsidRDefault="00C44CFB" w:rsidP="00DB698F">
            <w:pPr>
              <w:rPr>
                <w:rFonts w:cs="Arial"/>
                <w:b/>
              </w:rPr>
            </w:pPr>
            <w:r w:rsidRPr="00306856">
              <w:rPr>
                <w:rFonts w:cs="Arial"/>
                <w:b/>
              </w:rPr>
              <w:t>Assessors</w:t>
            </w:r>
          </w:p>
        </w:tc>
        <w:tc>
          <w:tcPr>
            <w:tcW w:w="9781" w:type="dxa"/>
            <w:gridSpan w:val="2"/>
          </w:tcPr>
          <w:p w14:paraId="0504F32F" w14:textId="77777777" w:rsidR="00C44CFB" w:rsidRPr="003459D2" w:rsidRDefault="00C44CFB" w:rsidP="00DB698F">
            <w:pPr>
              <w:rPr>
                <w:rFonts w:cs="Arial"/>
              </w:rPr>
            </w:pPr>
            <w:r w:rsidRPr="003459D2">
              <w:rPr>
                <w:rFonts w:cs="Arial"/>
              </w:rPr>
              <w:t xml:space="preserve">Assessor 1: </w:t>
            </w:r>
          </w:p>
        </w:tc>
      </w:tr>
      <w:tr w:rsidR="00C44CFB" w14:paraId="47CD4508" w14:textId="77777777" w:rsidTr="00DB698F">
        <w:trPr>
          <w:trHeight w:val="292"/>
        </w:trPr>
        <w:tc>
          <w:tcPr>
            <w:tcW w:w="4106" w:type="dxa"/>
            <w:vMerge/>
            <w:shd w:val="clear" w:color="auto" w:fill="F2F2F2" w:themeFill="background1" w:themeFillShade="F2"/>
          </w:tcPr>
          <w:p w14:paraId="451C4046" w14:textId="77777777" w:rsidR="00C44CFB" w:rsidRPr="00306856" w:rsidRDefault="00C44CFB" w:rsidP="00DB698F">
            <w:pPr>
              <w:rPr>
                <w:rFonts w:cs="Arial"/>
              </w:rPr>
            </w:pPr>
          </w:p>
        </w:tc>
        <w:tc>
          <w:tcPr>
            <w:tcW w:w="9781" w:type="dxa"/>
            <w:gridSpan w:val="2"/>
          </w:tcPr>
          <w:p w14:paraId="67DA9684" w14:textId="77777777" w:rsidR="00C44CFB" w:rsidRPr="003459D2" w:rsidRDefault="00C44CFB" w:rsidP="00DB698F">
            <w:pPr>
              <w:rPr>
                <w:rFonts w:cs="Arial"/>
              </w:rPr>
            </w:pPr>
            <w:r w:rsidRPr="003459D2">
              <w:rPr>
                <w:rFonts w:cs="Arial"/>
              </w:rPr>
              <w:t xml:space="preserve">Assessor 2: </w:t>
            </w:r>
          </w:p>
        </w:tc>
      </w:tr>
      <w:tr w:rsidR="00C44CFB" w14:paraId="1D7E2758" w14:textId="77777777" w:rsidTr="00DB698F">
        <w:trPr>
          <w:trHeight w:val="292"/>
        </w:trPr>
        <w:tc>
          <w:tcPr>
            <w:tcW w:w="4106" w:type="dxa"/>
            <w:vMerge/>
            <w:shd w:val="clear" w:color="auto" w:fill="F2F2F2" w:themeFill="background1" w:themeFillShade="F2"/>
          </w:tcPr>
          <w:p w14:paraId="28DE2025" w14:textId="77777777" w:rsidR="00C44CFB" w:rsidRPr="00306856" w:rsidRDefault="00C44CFB" w:rsidP="00DB698F">
            <w:pPr>
              <w:rPr>
                <w:rFonts w:cs="Arial"/>
              </w:rPr>
            </w:pPr>
          </w:p>
        </w:tc>
        <w:tc>
          <w:tcPr>
            <w:tcW w:w="9781" w:type="dxa"/>
            <w:gridSpan w:val="2"/>
          </w:tcPr>
          <w:p w14:paraId="6C83F5EB" w14:textId="77777777" w:rsidR="00C44CFB" w:rsidRPr="003459D2" w:rsidRDefault="00C44CFB" w:rsidP="00DB698F">
            <w:pPr>
              <w:rPr>
                <w:rFonts w:cs="Arial"/>
              </w:rPr>
            </w:pPr>
            <w:r w:rsidRPr="003459D2">
              <w:rPr>
                <w:rFonts w:cs="Arial"/>
              </w:rPr>
              <w:t>Assessor 3 (optional):</w:t>
            </w:r>
          </w:p>
        </w:tc>
      </w:tr>
    </w:tbl>
    <w:p w14:paraId="0BB80EE6" w14:textId="5A6073D7" w:rsidR="00C44CFB" w:rsidRDefault="00C44CFB" w:rsidP="00151C59">
      <w:pPr>
        <w:jc w:val="both"/>
        <w:rPr>
          <w:bCs/>
        </w:rPr>
      </w:pPr>
      <w:r>
        <w:rPr>
          <w:bCs/>
        </w:rPr>
        <w:t xml:space="preserve">The following sections focus on the three main stages of the Assessment process. The stages in the Assessment process are captured in </w:t>
      </w:r>
      <w:r w:rsidR="00AD5599">
        <w:rPr>
          <w:bCs/>
        </w:rPr>
        <w:fldChar w:fldCharType="begin"/>
      </w:r>
      <w:r w:rsidR="00AD5599">
        <w:rPr>
          <w:bCs/>
        </w:rPr>
        <w:instrText xml:space="preserve"> REF _Ref149909647 \h </w:instrText>
      </w:r>
      <w:r w:rsidR="00AD5599">
        <w:rPr>
          <w:bCs/>
        </w:rPr>
      </w:r>
      <w:r w:rsidR="00AD5599">
        <w:rPr>
          <w:bCs/>
        </w:rPr>
        <w:fldChar w:fldCharType="separate"/>
      </w:r>
      <w:r w:rsidR="00AD5599">
        <w:t xml:space="preserve">Figure </w:t>
      </w:r>
      <w:r w:rsidR="00AD5599">
        <w:rPr>
          <w:noProof/>
        </w:rPr>
        <w:t>7</w:t>
      </w:r>
      <w:r w:rsidR="00AD5599">
        <w:rPr>
          <w:bCs/>
        </w:rPr>
        <w:fldChar w:fldCharType="end"/>
      </w:r>
      <w:r>
        <w:rPr>
          <w:bCs/>
        </w:rPr>
        <w:t>. The document contains tables to be populated by both the Assignment Holder and Assessor. Areas to be populated by the Assignment Holder are Grey and areas to be populated by the Assessor are Lilac.</w:t>
      </w:r>
    </w:p>
    <w:p w14:paraId="2F203C50" w14:textId="6FFE105A" w:rsidR="00C44CFB" w:rsidRPr="000A5B25" w:rsidRDefault="008331C9" w:rsidP="00C44CFB">
      <w:pPr>
        <w:jc w:val="center"/>
        <w:rPr>
          <w:bCs/>
        </w:rPr>
      </w:pPr>
      <w:r>
        <w:rPr>
          <w:bCs/>
          <w:noProof/>
        </w:rPr>
        <w:lastRenderedPageBreak/>
        <w:drawing>
          <wp:inline distT="0" distB="0" distL="0" distR="0" wp14:anchorId="36E59F4D" wp14:editId="0FD16AE2">
            <wp:extent cx="8705850" cy="43954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05850" cy="4395470"/>
                    </a:xfrm>
                    <a:prstGeom prst="rect">
                      <a:avLst/>
                    </a:prstGeom>
                    <a:noFill/>
                  </pic:spPr>
                </pic:pic>
              </a:graphicData>
            </a:graphic>
          </wp:inline>
        </w:drawing>
      </w:r>
    </w:p>
    <w:p w14:paraId="02B689BB" w14:textId="7FB9ADDE" w:rsidR="00C44CFB" w:rsidRPr="00F7450B" w:rsidRDefault="00C44CFB" w:rsidP="00C44CFB">
      <w:pPr>
        <w:pStyle w:val="Caption"/>
        <w:jc w:val="center"/>
        <w:rPr>
          <w:bCs/>
          <w:szCs w:val="24"/>
        </w:rPr>
      </w:pPr>
      <w:bookmarkStart w:id="94" w:name="_Ref124953015"/>
      <w:bookmarkStart w:id="95" w:name="_Ref149909647"/>
      <w:bookmarkStart w:id="96" w:name="_Ref142640519"/>
      <w:r>
        <w:t xml:space="preserve">Figure </w:t>
      </w:r>
      <w:bookmarkEnd w:id="94"/>
      <w:r>
        <w:fldChar w:fldCharType="begin"/>
      </w:r>
      <w:r>
        <w:instrText xml:space="preserve"> SEQ Figure \* ARABIC </w:instrText>
      </w:r>
      <w:r>
        <w:fldChar w:fldCharType="separate"/>
      </w:r>
      <w:r w:rsidR="00E4494C">
        <w:rPr>
          <w:noProof/>
        </w:rPr>
        <w:t>7</w:t>
      </w:r>
      <w:r>
        <w:fldChar w:fldCharType="end"/>
      </w:r>
      <w:bookmarkEnd w:id="95"/>
      <w:r>
        <w:t>: Five Stages of the Assessment Panel/Assessment Process</w:t>
      </w:r>
      <w:bookmarkEnd w:id="96"/>
    </w:p>
    <w:p w14:paraId="2FCE750B" w14:textId="77777777" w:rsidR="00C44CFB" w:rsidRDefault="00C44CFB" w:rsidP="00151C59">
      <w:pPr>
        <w:jc w:val="both"/>
        <w:rPr>
          <w:bCs/>
        </w:rPr>
      </w:pPr>
      <w:r>
        <w:rPr>
          <w:bCs/>
        </w:rPr>
        <w:t xml:space="preserve">The 3 main stages that are </w:t>
      </w:r>
      <w:proofErr w:type="spellStart"/>
      <w:r>
        <w:rPr>
          <w:bCs/>
        </w:rPr>
        <w:t>focussed</w:t>
      </w:r>
      <w:proofErr w:type="spellEnd"/>
      <w:r>
        <w:rPr>
          <w:bCs/>
        </w:rPr>
        <w:t xml:space="preserve"> on in the following sections are:</w:t>
      </w:r>
    </w:p>
    <w:p w14:paraId="1E6D03FD" w14:textId="77777777" w:rsidR="00C44CFB" w:rsidRPr="00C2155C" w:rsidRDefault="00C44CFB" w:rsidP="00151C59">
      <w:pPr>
        <w:pStyle w:val="ListParagraph"/>
        <w:numPr>
          <w:ilvl w:val="0"/>
          <w:numId w:val="39"/>
        </w:numPr>
        <w:spacing w:before="0" w:after="160"/>
        <w:jc w:val="both"/>
        <w:rPr>
          <w:rFonts w:cs="Arial"/>
        </w:rPr>
      </w:pPr>
      <w:r>
        <w:rPr>
          <w:rFonts w:cs="Arial"/>
        </w:rPr>
        <w:t xml:space="preserve">Stage 2: </w:t>
      </w:r>
      <w:r w:rsidRPr="00C2155C">
        <w:rPr>
          <w:rFonts w:cs="Arial"/>
        </w:rPr>
        <w:t>Application and Understanding of the</w:t>
      </w:r>
      <w:r>
        <w:rPr>
          <w:rFonts w:cs="Arial"/>
        </w:rPr>
        <w:t xml:space="preserve"> Acquisition</w:t>
      </w:r>
      <w:r w:rsidRPr="00C2155C">
        <w:rPr>
          <w:rFonts w:cs="Arial"/>
        </w:rPr>
        <w:t xml:space="preserve"> Safety Process</w:t>
      </w:r>
    </w:p>
    <w:p w14:paraId="573EB4FC" w14:textId="77777777" w:rsidR="00C44CFB" w:rsidRPr="00C2155C" w:rsidRDefault="00C44CFB" w:rsidP="00151C59">
      <w:pPr>
        <w:pStyle w:val="ListParagraph"/>
        <w:numPr>
          <w:ilvl w:val="0"/>
          <w:numId w:val="39"/>
        </w:numPr>
        <w:spacing w:before="0" w:after="160"/>
        <w:jc w:val="both"/>
        <w:rPr>
          <w:rFonts w:cs="Arial"/>
        </w:rPr>
      </w:pPr>
      <w:r>
        <w:rPr>
          <w:rFonts w:cs="Arial"/>
        </w:rPr>
        <w:t xml:space="preserve">Stage 3: </w:t>
      </w:r>
      <w:r w:rsidRPr="00C2155C">
        <w:rPr>
          <w:rFonts w:cs="Arial"/>
        </w:rPr>
        <w:t>Understanding of Safety Risks Through the Lifecycle</w:t>
      </w:r>
    </w:p>
    <w:p w14:paraId="1BB20A9B" w14:textId="77777777" w:rsidR="00C44CFB" w:rsidRDefault="00C44CFB" w:rsidP="00151C59">
      <w:pPr>
        <w:pStyle w:val="ListParagraph"/>
        <w:numPr>
          <w:ilvl w:val="0"/>
          <w:numId w:val="39"/>
        </w:numPr>
        <w:spacing w:before="0" w:after="160"/>
        <w:jc w:val="both"/>
        <w:rPr>
          <w:rFonts w:cs="Arial"/>
        </w:rPr>
      </w:pPr>
      <w:r>
        <w:rPr>
          <w:rFonts w:cs="Arial"/>
        </w:rPr>
        <w:t>Stage 4:</w:t>
      </w:r>
      <w:r w:rsidRPr="00C2155C">
        <w:rPr>
          <w:rFonts w:cs="Arial"/>
        </w:rPr>
        <w:t xml:space="preserve"> Taking a Whole System</w:t>
      </w:r>
      <w:r>
        <w:rPr>
          <w:rFonts w:cs="Arial"/>
        </w:rPr>
        <w:t>s</w:t>
      </w:r>
      <w:r w:rsidRPr="00C2155C">
        <w:rPr>
          <w:rFonts w:cs="Arial"/>
        </w:rPr>
        <w:t xml:space="preserve"> View of Safety</w:t>
      </w:r>
    </w:p>
    <w:p w14:paraId="184D94BB" w14:textId="77777777" w:rsidR="00C44CFB" w:rsidRDefault="00C44CFB" w:rsidP="00151C59">
      <w:pPr>
        <w:pStyle w:val="Heading2"/>
        <w:jc w:val="both"/>
      </w:pPr>
      <w:bookmarkStart w:id="97" w:name="_Toc134782169"/>
      <w:bookmarkStart w:id="98" w:name="_Toc144796030"/>
      <w:bookmarkStart w:id="99" w:name="_Toc149907328"/>
      <w:r>
        <w:lastRenderedPageBreak/>
        <w:t>Summary of Core Areas and Competencies</w:t>
      </w:r>
      <w:bookmarkEnd w:id="97"/>
      <w:bookmarkEnd w:id="98"/>
      <w:bookmarkEnd w:id="99"/>
    </w:p>
    <w:p w14:paraId="734F9B27" w14:textId="77777777" w:rsidR="00C44CFB" w:rsidRPr="0043025A" w:rsidRDefault="00C44CFB" w:rsidP="00151C59">
      <w:pPr>
        <w:jc w:val="both"/>
      </w:pPr>
      <w:r>
        <w:t xml:space="preserve">The following sections focus on Stages 2-4 of the Assessment Panel/Assessment Process and consider the five Core Areas that each applicant is being assessed against. This section provides a summary of the five Core Areas and their comprising </w:t>
      </w:r>
      <w:proofErr w:type="spellStart"/>
      <w:r>
        <w:t>Behaviours</w:t>
      </w:r>
      <w:proofErr w:type="spellEnd"/>
      <w:r>
        <w:t xml:space="preserve"> and Competencies.</w:t>
      </w:r>
    </w:p>
    <w:tbl>
      <w:tblPr>
        <w:tblStyle w:val="TableGrid"/>
        <w:tblW w:w="0" w:type="auto"/>
        <w:tblLook w:val="04A0" w:firstRow="1" w:lastRow="0" w:firstColumn="1" w:lastColumn="0" w:noHBand="0" w:noVBand="1"/>
      </w:tblPr>
      <w:tblGrid>
        <w:gridCol w:w="2263"/>
        <w:gridCol w:w="10348"/>
        <w:gridCol w:w="1338"/>
      </w:tblGrid>
      <w:tr w:rsidR="00C44CFB" w14:paraId="2F0357CE" w14:textId="77777777" w:rsidTr="00DB698F">
        <w:trPr>
          <w:tblHeader/>
        </w:trPr>
        <w:tc>
          <w:tcPr>
            <w:tcW w:w="2263" w:type="dxa"/>
          </w:tcPr>
          <w:p w14:paraId="50002379" w14:textId="77777777" w:rsidR="00C44CFB" w:rsidRPr="00F7450B" w:rsidRDefault="00C44CFB" w:rsidP="00DB698F">
            <w:pPr>
              <w:rPr>
                <w:b/>
              </w:rPr>
            </w:pPr>
            <w:r>
              <w:rPr>
                <w:b/>
              </w:rPr>
              <w:t>Core</w:t>
            </w:r>
            <w:r w:rsidRPr="008F7546">
              <w:rPr>
                <w:b/>
              </w:rPr>
              <w:t xml:space="preserve"> Areas</w:t>
            </w:r>
          </w:p>
        </w:tc>
        <w:tc>
          <w:tcPr>
            <w:tcW w:w="10348" w:type="dxa"/>
          </w:tcPr>
          <w:p w14:paraId="305DBFFC" w14:textId="77777777" w:rsidR="00C44CFB" w:rsidRPr="008F7546" w:rsidRDefault="00C44CFB" w:rsidP="00DB698F">
            <w:pPr>
              <w:rPr>
                <w:b/>
              </w:rPr>
            </w:pPr>
            <w:proofErr w:type="spellStart"/>
            <w:r w:rsidRPr="008F7546">
              <w:rPr>
                <w:b/>
              </w:rPr>
              <w:t>Behaviours</w:t>
            </w:r>
            <w:proofErr w:type="spellEnd"/>
            <w:r w:rsidRPr="008F7546">
              <w:rPr>
                <w:b/>
              </w:rPr>
              <w:t xml:space="preserve"> &amp; Competencies</w:t>
            </w:r>
          </w:p>
        </w:tc>
        <w:tc>
          <w:tcPr>
            <w:tcW w:w="1337" w:type="dxa"/>
          </w:tcPr>
          <w:p w14:paraId="179AF706" w14:textId="77777777" w:rsidR="00C44CFB" w:rsidRPr="008F7546" w:rsidRDefault="00C44CFB" w:rsidP="00DB698F">
            <w:pPr>
              <w:rPr>
                <w:b/>
              </w:rPr>
            </w:pPr>
            <w:r w:rsidRPr="008F7546">
              <w:rPr>
                <w:b/>
              </w:rPr>
              <w:t>Level</w:t>
            </w:r>
          </w:p>
        </w:tc>
      </w:tr>
      <w:tr w:rsidR="00C44CFB" w14:paraId="30E92E10" w14:textId="77777777" w:rsidTr="00DB698F">
        <w:tc>
          <w:tcPr>
            <w:tcW w:w="2263" w:type="dxa"/>
          </w:tcPr>
          <w:p w14:paraId="2E4C3D46" w14:textId="77777777" w:rsidR="00C44CFB" w:rsidRPr="003459D2" w:rsidRDefault="00C44CFB" w:rsidP="00DB698F">
            <w:pPr>
              <w:rPr>
                <w:bCs/>
              </w:rPr>
            </w:pPr>
            <w:r w:rsidRPr="003459D2">
              <w:rPr>
                <w:bCs/>
              </w:rPr>
              <w:t xml:space="preserve">Area 1 – DE&amp;S Success Profile </w:t>
            </w:r>
            <w:proofErr w:type="spellStart"/>
            <w:r w:rsidRPr="003459D2">
              <w:rPr>
                <w:bCs/>
              </w:rPr>
              <w:t>Behaviours</w:t>
            </w:r>
            <w:proofErr w:type="spellEnd"/>
          </w:p>
        </w:tc>
        <w:tc>
          <w:tcPr>
            <w:tcW w:w="10348" w:type="dxa"/>
          </w:tcPr>
          <w:p w14:paraId="3DD76C30" w14:textId="77777777" w:rsidR="00C44CFB" w:rsidRPr="006912F4" w:rsidRDefault="00C44CFB" w:rsidP="00C44CFB">
            <w:pPr>
              <w:pStyle w:val="ListParagraph"/>
              <w:numPr>
                <w:ilvl w:val="0"/>
                <w:numId w:val="40"/>
              </w:numPr>
              <w:spacing w:before="0" w:after="0"/>
              <w:rPr>
                <w:bCs/>
              </w:rPr>
            </w:pPr>
            <w:r w:rsidRPr="006912F4">
              <w:rPr>
                <w:bCs/>
              </w:rPr>
              <w:t>Seeing the Big Picture</w:t>
            </w:r>
          </w:p>
          <w:p w14:paraId="0C5E4B67" w14:textId="77777777" w:rsidR="00C44CFB" w:rsidRPr="0023023F" w:rsidRDefault="00C44CFB" w:rsidP="00C44CFB">
            <w:pPr>
              <w:pStyle w:val="ListParagraph"/>
              <w:numPr>
                <w:ilvl w:val="0"/>
                <w:numId w:val="40"/>
              </w:numPr>
              <w:spacing w:before="0" w:after="0"/>
              <w:rPr>
                <w:bCs/>
              </w:rPr>
            </w:pPr>
            <w:r w:rsidRPr="0023023F">
              <w:rPr>
                <w:bCs/>
              </w:rPr>
              <w:t>Changing and Improving</w:t>
            </w:r>
          </w:p>
          <w:p w14:paraId="187F595B" w14:textId="77777777" w:rsidR="00C44CFB" w:rsidRPr="0023023F" w:rsidRDefault="00C44CFB" w:rsidP="00C44CFB">
            <w:pPr>
              <w:pStyle w:val="ListParagraph"/>
              <w:numPr>
                <w:ilvl w:val="0"/>
                <w:numId w:val="40"/>
              </w:numPr>
              <w:spacing w:before="0" w:after="0"/>
              <w:rPr>
                <w:bCs/>
              </w:rPr>
            </w:pPr>
            <w:r w:rsidRPr="0023023F">
              <w:rPr>
                <w:bCs/>
              </w:rPr>
              <w:t>Making Effective Decisions</w:t>
            </w:r>
          </w:p>
          <w:p w14:paraId="6893AE9B" w14:textId="77777777" w:rsidR="00C44CFB" w:rsidRPr="0023023F" w:rsidRDefault="00C44CFB" w:rsidP="00C44CFB">
            <w:pPr>
              <w:pStyle w:val="ListParagraph"/>
              <w:numPr>
                <w:ilvl w:val="0"/>
                <w:numId w:val="40"/>
              </w:numPr>
              <w:spacing w:before="0" w:after="0"/>
              <w:rPr>
                <w:bCs/>
              </w:rPr>
            </w:pPr>
            <w:r w:rsidRPr="0023023F">
              <w:rPr>
                <w:bCs/>
              </w:rPr>
              <w:t>Leadership</w:t>
            </w:r>
          </w:p>
          <w:p w14:paraId="049E5325" w14:textId="77777777" w:rsidR="00C44CFB" w:rsidRPr="0023023F" w:rsidRDefault="00C44CFB" w:rsidP="00C44CFB">
            <w:pPr>
              <w:pStyle w:val="ListParagraph"/>
              <w:numPr>
                <w:ilvl w:val="0"/>
                <w:numId w:val="40"/>
              </w:numPr>
              <w:spacing w:before="0" w:after="0"/>
              <w:rPr>
                <w:bCs/>
              </w:rPr>
            </w:pPr>
            <w:r w:rsidRPr="0023023F">
              <w:rPr>
                <w:bCs/>
              </w:rPr>
              <w:t>Communicating and Influencing</w:t>
            </w:r>
          </w:p>
          <w:p w14:paraId="48E855F5" w14:textId="77777777" w:rsidR="00C44CFB" w:rsidRPr="0023023F" w:rsidRDefault="00C44CFB" w:rsidP="00C44CFB">
            <w:pPr>
              <w:pStyle w:val="ListParagraph"/>
              <w:numPr>
                <w:ilvl w:val="0"/>
                <w:numId w:val="40"/>
              </w:numPr>
              <w:spacing w:before="0" w:after="0"/>
              <w:rPr>
                <w:bCs/>
              </w:rPr>
            </w:pPr>
            <w:r w:rsidRPr="0023023F">
              <w:rPr>
                <w:bCs/>
              </w:rPr>
              <w:t>Working Together</w:t>
            </w:r>
          </w:p>
          <w:p w14:paraId="14367598" w14:textId="77777777" w:rsidR="00C44CFB" w:rsidRPr="0023023F" w:rsidRDefault="00C44CFB" w:rsidP="00C44CFB">
            <w:pPr>
              <w:pStyle w:val="ListParagraph"/>
              <w:numPr>
                <w:ilvl w:val="0"/>
                <w:numId w:val="40"/>
              </w:numPr>
              <w:spacing w:before="0" w:after="0"/>
              <w:rPr>
                <w:bCs/>
              </w:rPr>
            </w:pPr>
            <w:r w:rsidRPr="0023023F">
              <w:rPr>
                <w:bCs/>
              </w:rPr>
              <w:t>Developing Self and Others</w:t>
            </w:r>
          </w:p>
          <w:p w14:paraId="0849F6AE" w14:textId="77777777" w:rsidR="00C44CFB" w:rsidRPr="0023023F" w:rsidRDefault="00C44CFB" w:rsidP="00C44CFB">
            <w:pPr>
              <w:pStyle w:val="ListParagraph"/>
              <w:numPr>
                <w:ilvl w:val="0"/>
                <w:numId w:val="40"/>
              </w:numPr>
              <w:spacing w:before="0" w:after="0"/>
              <w:rPr>
                <w:bCs/>
              </w:rPr>
            </w:pPr>
            <w:r w:rsidRPr="0023023F">
              <w:rPr>
                <w:bCs/>
              </w:rPr>
              <w:t>Managing a Quality Service</w:t>
            </w:r>
          </w:p>
          <w:p w14:paraId="18891601" w14:textId="77777777" w:rsidR="00C44CFB" w:rsidRPr="0023023F" w:rsidRDefault="00C44CFB" w:rsidP="00C44CFB">
            <w:pPr>
              <w:pStyle w:val="ListParagraph"/>
              <w:numPr>
                <w:ilvl w:val="0"/>
                <w:numId w:val="40"/>
              </w:numPr>
              <w:spacing w:before="0" w:after="0"/>
              <w:rPr>
                <w:bCs/>
              </w:rPr>
            </w:pPr>
            <w:r w:rsidRPr="0023023F">
              <w:rPr>
                <w:bCs/>
              </w:rPr>
              <w:t>Delivering at Pace</w:t>
            </w:r>
          </w:p>
          <w:p w14:paraId="5E1DDEF5" w14:textId="77777777" w:rsidR="00C44CFB" w:rsidRPr="0023023F" w:rsidRDefault="00C44CFB" w:rsidP="00C44CFB">
            <w:pPr>
              <w:pStyle w:val="ListParagraph"/>
              <w:numPr>
                <w:ilvl w:val="0"/>
                <w:numId w:val="40"/>
              </w:numPr>
              <w:spacing w:before="0" w:after="0"/>
              <w:rPr>
                <w:bCs/>
              </w:rPr>
            </w:pPr>
            <w:r w:rsidRPr="0023023F">
              <w:rPr>
                <w:bCs/>
              </w:rPr>
              <w:t>Safety Focus</w:t>
            </w:r>
          </w:p>
          <w:p w14:paraId="3AFF387E" w14:textId="77777777" w:rsidR="00C44CFB" w:rsidRPr="003459D2" w:rsidRDefault="00C44CFB" w:rsidP="00C44CFB">
            <w:pPr>
              <w:pStyle w:val="ListParagraph"/>
              <w:numPr>
                <w:ilvl w:val="0"/>
                <w:numId w:val="40"/>
              </w:numPr>
              <w:spacing w:before="0" w:after="0"/>
              <w:rPr>
                <w:bCs/>
              </w:rPr>
            </w:pPr>
            <w:r w:rsidRPr="0023023F">
              <w:rPr>
                <w:bCs/>
              </w:rPr>
              <w:t xml:space="preserve">Working as one with our </w:t>
            </w:r>
            <w:proofErr w:type="gramStart"/>
            <w:r w:rsidRPr="0023023F">
              <w:rPr>
                <w:bCs/>
              </w:rPr>
              <w:t>Customer</w:t>
            </w:r>
            <w:proofErr w:type="gramEnd"/>
          </w:p>
        </w:tc>
        <w:tc>
          <w:tcPr>
            <w:tcW w:w="1337" w:type="dxa"/>
          </w:tcPr>
          <w:p w14:paraId="6C270B4B" w14:textId="77777777" w:rsidR="00C44CFB" w:rsidRPr="003459D2" w:rsidRDefault="00C44CFB" w:rsidP="00DB698F">
            <w:pPr>
              <w:rPr>
                <w:bCs/>
              </w:rPr>
            </w:pPr>
            <w:r w:rsidRPr="003459D2">
              <w:rPr>
                <w:bCs/>
              </w:rPr>
              <w:t>&lt;TBC by Assessor depending on Role&gt;</w:t>
            </w:r>
          </w:p>
        </w:tc>
      </w:tr>
      <w:tr w:rsidR="00C44CFB" w14:paraId="049D7685" w14:textId="77777777" w:rsidTr="00DB698F">
        <w:tc>
          <w:tcPr>
            <w:tcW w:w="2263" w:type="dxa"/>
          </w:tcPr>
          <w:p w14:paraId="7C98F25A" w14:textId="77777777" w:rsidR="00C44CFB" w:rsidRPr="003459D2" w:rsidRDefault="00C44CFB" w:rsidP="00DB698F">
            <w:pPr>
              <w:rPr>
                <w:bCs/>
              </w:rPr>
            </w:pPr>
            <w:r w:rsidRPr="003459D2">
              <w:rPr>
                <w:bCs/>
              </w:rPr>
              <w:t>Area 2 – Engineering Function Competency</w:t>
            </w:r>
          </w:p>
        </w:tc>
        <w:tc>
          <w:tcPr>
            <w:tcW w:w="10348" w:type="dxa"/>
          </w:tcPr>
          <w:p w14:paraId="12965F09" w14:textId="77777777" w:rsidR="00C44CFB" w:rsidRPr="003459D2" w:rsidRDefault="00C44CFB" w:rsidP="00DB698F">
            <w:pPr>
              <w:rPr>
                <w:rFonts w:cs="Arial"/>
              </w:rPr>
            </w:pPr>
            <w:r w:rsidRPr="003459D2">
              <w:rPr>
                <w:rFonts w:cs="Arial"/>
                <w:b/>
              </w:rPr>
              <w:t>EFCF 1 – Improve Engineering Capability</w:t>
            </w:r>
            <w:r w:rsidRPr="003459D2" w:rsidDel="00DF5A02">
              <w:rPr>
                <w:rFonts w:cs="Arial"/>
                <w:b/>
              </w:rPr>
              <w:t xml:space="preserve"> </w:t>
            </w:r>
            <w:r w:rsidRPr="003459D2">
              <w:rPr>
                <w:rFonts w:cs="Arial"/>
              </w:rPr>
              <w:t xml:space="preserve">– Explores innovative opportunities and exploit emerging technology to develop, sustain and enhance </w:t>
            </w:r>
            <w:proofErr w:type="spellStart"/>
            <w:r w:rsidRPr="003459D2">
              <w:rPr>
                <w:rFonts w:cs="Arial"/>
              </w:rPr>
              <w:t>Defence</w:t>
            </w:r>
            <w:proofErr w:type="spellEnd"/>
            <w:r w:rsidRPr="003459D2">
              <w:rPr>
                <w:rFonts w:cs="Arial"/>
              </w:rPr>
              <w:t xml:space="preserve"> capability.</w:t>
            </w:r>
          </w:p>
          <w:p w14:paraId="2DC884F5" w14:textId="77777777" w:rsidR="00C44CFB" w:rsidRPr="003459D2" w:rsidRDefault="00C44CFB" w:rsidP="00DB698F">
            <w:pPr>
              <w:rPr>
                <w:rFonts w:cs="Arial"/>
              </w:rPr>
            </w:pPr>
            <w:r w:rsidRPr="003459D2">
              <w:rPr>
                <w:rFonts w:cs="Arial"/>
                <w:b/>
              </w:rPr>
              <w:t>EFCF 2 – Application of Analytical Techniques</w:t>
            </w:r>
            <w:r w:rsidRPr="003459D2" w:rsidDel="00DF5A02">
              <w:rPr>
                <w:rFonts w:cs="Arial"/>
                <w:b/>
              </w:rPr>
              <w:t xml:space="preserve"> </w:t>
            </w:r>
            <w:r w:rsidRPr="003459D2">
              <w:rPr>
                <w:rFonts w:cs="Arial"/>
              </w:rPr>
              <w:t>– Applies systems thinking and analytical techniques to refine the approach, achieve intended outcomes and challenge assumptions.</w:t>
            </w:r>
          </w:p>
          <w:p w14:paraId="00A176B0" w14:textId="77777777" w:rsidR="00C44CFB" w:rsidRPr="003459D2" w:rsidRDefault="00C44CFB" w:rsidP="00DB698F">
            <w:pPr>
              <w:rPr>
                <w:rFonts w:cs="Arial"/>
              </w:rPr>
            </w:pPr>
            <w:r w:rsidRPr="003459D2">
              <w:rPr>
                <w:rFonts w:cs="Arial"/>
                <w:b/>
              </w:rPr>
              <w:t>EFCF 3 – Technical Requirements, Evaluation and Acceptance</w:t>
            </w:r>
            <w:r w:rsidRPr="003459D2" w:rsidDel="00DF5A02">
              <w:rPr>
                <w:rFonts w:cs="Arial"/>
                <w:b/>
              </w:rPr>
              <w:t xml:space="preserve"> </w:t>
            </w:r>
            <w:r w:rsidRPr="003459D2">
              <w:rPr>
                <w:rFonts w:cs="Arial"/>
              </w:rPr>
              <w:t xml:space="preserve">– Develops well-formed requirements and evaluates technical solutions against verified acceptance criteria whilst promoting best </w:t>
            </w:r>
            <w:proofErr w:type="gramStart"/>
            <w:r w:rsidRPr="003459D2">
              <w:rPr>
                <w:rFonts w:cs="Arial"/>
              </w:rPr>
              <w:t>practice</w:t>
            </w:r>
            <w:proofErr w:type="gramEnd"/>
            <w:r w:rsidRPr="003459D2">
              <w:rPr>
                <w:rFonts w:cs="Arial"/>
              </w:rPr>
              <w:tab/>
            </w:r>
          </w:p>
          <w:p w14:paraId="4D52DC95" w14:textId="77777777" w:rsidR="00C44CFB" w:rsidRPr="003459D2" w:rsidRDefault="00C44CFB" w:rsidP="00DB698F">
            <w:pPr>
              <w:rPr>
                <w:rFonts w:cs="Arial"/>
              </w:rPr>
            </w:pPr>
            <w:r w:rsidRPr="003459D2">
              <w:rPr>
                <w:rFonts w:cs="Arial"/>
                <w:b/>
              </w:rPr>
              <w:t>EFCF4 – Technical Decision Making</w:t>
            </w:r>
            <w:r w:rsidRPr="003459D2">
              <w:rPr>
                <w:rFonts w:cs="Arial"/>
              </w:rPr>
              <w:t xml:space="preserve"> – Applies technical expertise and uses available evidence to make informed technical decisions on complex issues,</w:t>
            </w:r>
            <w:r w:rsidRPr="003459D2">
              <w:rPr>
                <w:rFonts w:cs="Arial"/>
              </w:rPr>
              <w:tab/>
            </w:r>
          </w:p>
          <w:p w14:paraId="7EE52521" w14:textId="77777777" w:rsidR="00C44CFB" w:rsidRPr="003459D2" w:rsidRDefault="00C44CFB" w:rsidP="00DB698F">
            <w:pPr>
              <w:rPr>
                <w:bCs/>
              </w:rPr>
            </w:pPr>
            <w:r w:rsidRPr="003459D2">
              <w:rPr>
                <w:rFonts w:cs="Arial"/>
                <w:b/>
              </w:rPr>
              <w:t xml:space="preserve">EFCF 5 – Technical Risk Management </w:t>
            </w:r>
            <w:r w:rsidRPr="003459D2">
              <w:rPr>
                <w:rFonts w:cs="Arial"/>
              </w:rPr>
              <w:t xml:space="preserve">– Assesses, </w:t>
            </w:r>
            <w:proofErr w:type="gramStart"/>
            <w:r w:rsidRPr="003459D2">
              <w:rPr>
                <w:rFonts w:cs="Arial"/>
              </w:rPr>
              <w:t>communicates</w:t>
            </w:r>
            <w:proofErr w:type="gramEnd"/>
            <w:r w:rsidRPr="003459D2">
              <w:rPr>
                <w:rFonts w:cs="Arial"/>
              </w:rPr>
              <w:t xml:space="preserve"> and manages technical risk associated with engineering activities to enable regulatory compliance and deliver operational effectiveness.</w:t>
            </w:r>
          </w:p>
        </w:tc>
        <w:tc>
          <w:tcPr>
            <w:tcW w:w="1337" w:type="dxa"/>
          </w:tcPr>
          <w:p w14:paraId="37CE68F6" w14:textId="77777777" w:rsidR="00C44CFB" w:rsidRPr="003459D2" w:rsidRDefault="00C44CFB" w:rsidP="00DB698F">
            <w:pPr>
              <w:rPr>
                <w:bCs/>
              </w:rPr>
            </w:pPr>
            <w:r w:rsidRPr="003459D2">
              <w:rPr>
                <w:bCs/>
              </w:rPr>
              <w:t>&lt;TBC by Assessor depending on Role&gt;</w:t>
            </w:r>
          </w:p>
        </w:tc>
      </w:tr>
      <w:tr w:rsidR="00C44CFB" w14:paraId="5EFB4268" w14:textId="77777777" w:rsidTr="00DB698F">
        <w:tc>
          <w:tcPr>
            <w:tcW w:w="2263" w:type="dxa"/>
          </w:tcPr>
          <w:p w14:paraId="27D874EE" w14:textId="77777777" w:rsidR="00C44CFB" w:rsidRPr="003459D2" w:rsidRDefault="00C44CFB" w:rsidP="00DB698F">
            <w:pPr>
              <w:rPr>
                <w:bCs/>
              </w:rPr>
            </w:pPr>
            <w:r w:rsidRPr="003459D2">
              <w:rPr>
                <w:bCs/>
              </w:rPr>
              <w:lastRenderedPageBreak/>
              <w:t>Area 3 – Systems Safety Competences</w:t>
            </w:r>
          </w:p>
        </w:tc>
        <w:tc>
          <w:tcPr>
            <w:tcW w:w="10348" w:type="dxa"/>
          </w:tcPr>
          <w:p w14:paraId="360A932C" w14:textId="77777777" w:rsidR="00C44CFB" w:rsidRPr="003459D2" w:rsidRDefault="00C44CFB" w:rsidP="00DB698F">
            <w:pPr>
              <w:rPr>
                <w:rFonts w:cs="Arial"/>
              </w:rPr>
            </w:pPr>
            <w:r w:rsidRPr="003459D2">
              <w:rPr>
                <w:rFonts w:cs="Arial"/>
                <w:b/>
              </w:rPr>
              <w:t>SYSSAF 1</w:t>
            </w:r>
            <w:r w:rsidRPr="003459D2">
              <w:rPr>
                <w:rFonts w:cs="Arial"/>
              </w:rPr>
              <w:t xml:space="preserve"> – Compliance with MOD policy and instructions, </w:t>
            </w:r>
            <w:proofErr w:type="gramStart"/>
            <w:r w:rsidRPr="003459D2">
              <w:rPr>
                <w:rFonts w:cs="Arial"/>
              </w:rPr>
              <w:t>legislation</w:t>
            </w:r>
            <w:proofErr w:type="gramEnd"/>
            <w:r w:rsidRPr="003459D2">
              <w:rPr>
                <w:rFonts w:cs="Arial"/>
              </w:rPr>
              <w:t xml:space="preserve"> and procedures for system safety management</w:t>
            </w:r>
          </w:p>
          <w:p w14:paraId="4EBCC81D" w14:textId="77777777" w:rsidR="00C44CFB" w:rsidRPr="003459D2" w:rsidRDefault="00C44CFB" w:rsidP="00DB698F">
            <w:pPr>
              <w:rPr>
                <w:rFonts w:cs="Arial"/>
              </w:rPr>
            </w:pPr>
            <w:r w:rsidRPr="003459D2">
              <w:rPr>
                <w:rFonts w:cs="Arial"/>
                <w:b/>
              </w:rPr>
              <w:t>SYSSAF 2</w:t>
            </w:r>
            <w:r w:rsidRPr="003459D2">
              <w:rPr>
                <w:rFonts w:cs="Arial"/>
              </w:rPr>
              <w:t xml:space="preserve"> – Complies with the principles of System Safety </w:t>
            </w:r>
            <w:proofErr w:type="gramStart"/>
            <w:r w:rsidRPr="003459D2">
              <w:rPr>
                <w:rFonts w:cs="Arial"/>
              </w:rPr>
              <w:t>management</w:t>
            </w:r>
            <w:proofErr w:type="gramEnd"/>
          </w:p>
          <w:p w14:paraId="3B55E52A" w14:textId="77777777" w:rsidR="00C44CFB" w:rsidRPr="003459D2" w:rsidRDefault="00C44CFB" w:rsidP="00DB698F">
            <w:pPr>
              <w:rPr>
                <w:rFonts w:cs="Arial"/>
              </w:rPr>
            </w:pPr>
            <w:r w:rsidRPr="003459D2">
              <w:rPr>
                <w:rFonts w:cs="Arial"/>
                <w:b/>
              </w:rPr>
              <w:t>SYSSAF 3</w:t>
            </w:r>
            <w:r w:rsidRPr="003459D2">
              <w:rPr>
                <w:rFonts w:cs="Arial"/>
              </w:rPr>
              <w:t xml:space="preserve"> – Complies with MOD requirements for System Safety Management through </w:t>
            </w:r>
            <w:proofErr w:type="gramStart"/>
            <w:r w:rsidRPr="003459D2">
              <w:rPr>
                <w:rFonts w:cs="Arial"/>
              </w:rPr>
              <w:t>life</w:t>
            </w:r>
            <w:proofErr w:type="gramEnd"/>
          </w:p>
          <w:p w14:paraId="694553EC" w14:textId="77777777" w:rsidR="00C44CFB" w:rsidRPr="003459D2" w:rsidRDefault="00C44CFB" w:rsidP="00DB698F">
            <w:pPr>
              <w:rPr>
                <w:rFonts w:cs="Arial"/>
              </w:rPr>
            </w:pPr>
            <w:r w:rsidRPr="003459D2">
              <w:rPr>
                <w:rFonts w:cs="Arial"/>
                <w:b/>
              </w:rPr>
              <w:t>SYSSAF 4</w:t>
            </w:r>
            <w:r w:rsidRPr="003459D2">
              <w:rPr>
                <w:rFonts w:cs="Arial"/>
              </w:rPr>
              <w:t xml:space="preserve"> – Adoption of a safety risk management process consistent with the level of safety risk</w:t>
            </w:r>
          </w:p>
          <w:p w14:paraId="23B17282" w14:textId="77777777" w:rsidR="00C44CFB" w:rsidRPr="003459D2" w:rsidRDefault="00C44CFB" w:rsidP="00DB698F">
            <w:pPr>
              <w:rPr>
                <w:rFonts w:cs="Arial"/>
              </w:rPr>
            </w:pPr>
            <w:r w:rsidRPr="003459D2">
              <w:rPr>
                <w:rFonts w:cs="Arial"/>
                <w:b/>
              </w:rPr>
              <w:t>SYSSAF 5</w:t>
            </w:r>
            <w:r w:rsidRPr="003459D2">
              <w:rPr>
                <w:rFonts w:cs="Arial"/>
              </w:rPr>
              <w:t xml:space="preserve"> – Applies engineering and scientific knowledge within a domain and complies with applicable specialist safety requirements, procedures and </w:t>
            </w:r>
            <w:proofErr w:type="gramStart"/>
            <w:r w:rsidRPr="003459D2">
              <w:rPr>
                <w:rFonts w:cs="Arial"/>
              </w:rPr>
              <w:t>regulations</w:t>
            </w:r>
            <w:proofErr w:type="gramEnd"/>
          </w:p>
          <w:p w14:paraId="69829CAC" w14:textId="77777777" w:rsidR="00C44CFB" w:rsidRPr="003459D2" w:rsidRDefault="00C44CFB" w:rsidP="00DB698F">
            <w:pPr>
              <w:rPr>
                <w:bCs/>
              </w:rPr>
            </w:pPr>
          </w:p>
        </w:tc>
        <w:tc>
          <w:tcPr>
            <w:tcW w:w="1337" w:type="dxa"/>
          </w:tcPr>
          <w:p w14:paraId="52C15C35" w14:textId="77777777" w:rsidR="00C44CFB" w:rsidRPr="003459D2" w:rsidRDefault="00C44CFB" w:rsidP="00DB698F">
            <w:pPr>
              <w:rPr>
                <w:bCs/>
              </w:rPr>
            </w:pPr>
            <w:r w:rsidRPr="003459D2">
              <w:rPr>
                <w:bCs/>
              </w:rPr>
              <w:t>&lt;TBC by Assessor depending on Role&gt;</w:t>
            </w:r>
          </w:p>
        </w:tc>
      </w:tr>
      <w:tr w:rsidR="00C44CFB" w14:paraId="465DD3DB" w14:textId="77777777" w:rsidTr="00DB698F">
        <w:tc>
          <w:tcPr>
            <w:tcW w:w="2263" w:type="dxa"/>
          </w:tcPr>
          <w:p w14:paraId="682F71DC" w14:textId="77777777" w:rsidR="00C44CFB" w:rsidRPr="003459D2" w:rsidRDefault="00C44CFB" w:rsidP="00DB698F">
            <w:pPr>
              <w:rPr>
                <w:bCs/>
              </w:rPr>
            </w:pPr>
            <w:r w:rsidRPr="003459D2">
              <w:rPr>
                <w:bCs/>
              </w:rPr>
              <w:t>Area 4 – Systems Thinking and Integration Competence</w:t>
            </w:r>
          </w:p>
        </w:tc>
        <w:tc>
          <w:tcPr>
            <w:tcW w:w="10348" w:type="dxa"/>
          </w:tcPr>
          <w:p w14:paraId="7F2FFC34" w14:textId="77777777" w:rsidR="00C44CFB" w:rsidRPr="003459D2" w:rsidRDefault="00C44CFB" w:rsidP="00C44CFB">
            <w:pPr>
              <w:pStyle w:val="ListParagraph"/>
              <w:numPr>
                <w:ilvl w:val="0"/>
                <w:numId w:val="43"/>
              </w:numPr>
              <w:spacing w:before="0" w:after="0"/>
              <w:rPr>
                <w:rFonts w:cs="Arial"/>
              </w:rPr>
            </w:pPr>
            <w:r w:rsidRPr="003459D2">
              <w:rPr>
                <w:rFonts w:cs="Arial"/>
                <w:b/>
              </w:rPr>
              <w:t>Applying systems theory in practice</w:t>
            </w:r>
            <w:r w:rsidRPr="003459D2">
              <w:rPr>
                <w:rFonts w:cs="Arial"/>
              </w:rPr>
              <w:t xml:space="preserve"> – Ensuring safety judgements are based upon an understanding of basic systems concepts (such as emergence and hierarchy)</w:t>
            </w:r>
          </w:p>
          <w:p w14:paraId="6EEB5DAF" w14:textId="77777777" w:rsidR="00C44CFB" w:rsidRPr="003459D2" w:rsidRDefault="00C44CFB" w:rsidP="00C44CFB">
            <w:pPr>
              <w:pStyle w:val="ListParagraph"/>
              <w:numPr>
                <w:ilvl w:val="0"/>
                <w:numId w:val="43"/>
              </w:numPr>
              <w:spacing w:before="0" w:after="0"/>
              <w:rPr>
                <w:rFonts w:cs="Arial"/>
              </w:rPr>
            </w:pPr>
            <w:r w:rsidRPr="003459D2">
              <w:rPr>
                <w:rFonts w:cs="Arial"/>
                <w:b/>
              </w:rPr>
              <w:t>Taking account of relationships between equipment, systems and people when taking safety decisions</w:t>
            </w:r>
            <w:r w:rsidRPr="003459D2">
              <w:rPr>
                <w:rFonts w:cs="Arial"/>
              </w:rPr>
              <w:t xml:space="preserve"> – Ensuring safety judgements are made based upon an understanding of how elements of the system work together.</w:t>
            </w:r>
          </w:p>
          <w:p w14:paraId="5675FA15" w14:textId="77777777" w:rsidR="00C44CFB" w:rsidRPr="003459D2" w:rsidRDefault="00C44CFB" w:rsidP="00C44CFB">
            <w:pPr>
              <w:pStyle w:val="ListParagraph"/>
              <w:numPr>
                <w:ilvl w:val="0"/>
                <w:numId w:val="43"/>
              </w:numPr>
              <w:spacing w:before="0" w:after="0"/>
              <w:rPr>
                <w:rFonts w:cs="Arial"/>
              </w:rPr>
            </w:pPr>
            <w:r w:rsidRPr="003459D2">
              <w:rPr>
                <w:rFonts w:cs="Arial"/>
                <w:b/>
              </w:rPr>
              <w:t>Examining systems from multiple perspectives</w:t>
            </w:r>
            <w:r w:rsidRPr="003459D2">
              <w:rPr>
                <w:rFonts w:cs="Arial"/>
              </w:rPr>
              <w:t xml:space="preserve"> – Ensuring safety judgements are based upon a diverse range of views of the system (such as an operational perspective or sustainment perspective).</w:t>
            </w:r>
          </w:p>
          <w:p w14:paraId="0707ED0C" w14:textId="77777777" w:rsidR="00C44CFB" w:rsidRPr="003459D2" w:rsidRDefault="00C44CFB" w:rsidP="00C44CFB">
            <w:pPr>
              <w:pStyle w:val="ListParagraph"/>
              <w:numPr>
                <w:ilvl w:val="0"/>
                <w:numId w:val="43"/>
              </w:numPr>
              <w:spacing w:before="0" w:after="0"/>
              <w:rPr>
                <w:bCs/>
              </w:rPr>
            </w:pPr>
            <w:r w:rsidRPr="003459D2">
              <w:rPr>
                <w:rFonts w:cs="Arial"/>
                <w:b/>
              </w:rPr>
              <w:t>Applying appropriate management styles for the safety system issue being considered</w:t>
            </w:r>
            <w:r w:rsidRPr="003459D2">
              <w:rPr>
                <w:rFonts w:cs="Arial"/>
              </w:rPr>
              <w:t xml:space="preserve"> – Knowing when to think slow and apply systems thinking and when it is OK to take shortcuts and think fast.  </w:t>
            </w:r>
            <w:proofErr w:type="spellStart"/>
            <w:r w:rsidRPr="003459D2">
              <w:rPr>
                <w:rFonts w:cs="Arial"/>
              </w:rPr>
              <w:t>Focussing</w:t>
            </w:r>
            <w:proofErr w:type="spellEnd"/>
            <w:r w:rsidRPr="003459D2">
              <w:rPr>
                <w:rFonts w:cs="Arial"/>
              </w:rPr>
              <w:t xml:space="preserve">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tc>
        <w:tc>
          <w:tcPr>
            <w:tcW w:w="1337" w:type="dxa"/>
          </w:tcPr>
          <w:p w14:paraId="561D8AAC" w14:textId="77777777" w:rsidR="00C44CFB" w:rsidRPr="003459D2" w:rsidRDefault="00C44CFB" w:rsidP="00DB698F">
            <w:pPr>
              <w:rPr>
                <w:bCs/>
              </w:rPr>
            </w:pPr>
            <w:r w:rsidRPr="003459D2">
              <w:rPr>
                <w:bCs/>
              </w:rPr>
              <w:t>&lt;TBC by Assessor depending on Role&gt;</w:t>
            </w:r>
          </w:p>
        </w:tc>
      </w:tr>
      <w:tr w:rsidR="00C44CFB" w14:paraId="4F6323A2" w14:textId="77777777" w:rsidTr="00DB698F">
        <w:tc>
          <w:tcPr>
            <w:tcW w:w="2263" w:type="dxa"/>
          </w:tcPr>
          <w:p w14:paraId="18955D91" w14:textId="77777777" w:rsidR="00C44CFB" w:rsidRPr="003459D2" w:rsidRDefault="00C44CFB" w:rsidP="00DB698F">
            <w:pPr>
              <w:rPr>
                <w:bCs/>
              </w:rPr>
            </w:pPr>
            <w:r w:rsidRPr="003459D2">
              <w:rPr>
                <w:bCs/>
              </w:rPr>
              <w:t xml:space="preserve">Area 5 – Application </w:t>
            </w:r>
            <w:r>
              <w:rPr>
                <w:bCs/>
              </w:rPr>
              <w:t>of Domain Technical Discipline &amp; Specialism</w:t>
            </w:r>
          </w:p>
        </w:tc>
        <w:tc>
          <w:tcPr>
            <w:tcW w:w="10348" w:type="dxa"/>
          </w:tcPr>
          <w:p w14:paraId="35333175" w14:textId="77777777" w:rsidR="00C44CFB" w:rsidRPr="003459D2" w:rsidRDefault="00C44CFB" w:rsidP="00DB698F">
            <w:pPr>
              <w:rPr>
                <w:b/>
              </w:rPr>
            </w:pPr>
            <w:r w:rsidRPr="003459D2">
              <w:rPr>
                <w:b/>
              </w:rPr>
              <w:t>Air Systems and Platforms</w:t>
            </w:r>
          </w:p>
          <w:p w14:paraId="07FD2EAC" w14:textId="77777777" w:rsidR="00C44CFB" w:rsidRDefault="00C44CFB" w:rsidP="00C44CFB">
            <w:pPr>
              <w:pStyle w:val="ListParagraph"/>
              <w:numPr>
                <w:ilvl w:val="0"/>
                <w:numId w:val="45"/>
              </w:numPr>
              <w:spacing w:before="120" w:after="0"/>
              <w:rPr>
                <w:bCs/>
              </w:rPr>
            </w:pPr>
            <w:r>
              <w:rPr>
                <w:bCs/>
              </w:rPr>
              <w:t>ACS1 – Core Function</w:t>
            </w:r>
          </w:p>
          <w:p w14:paraId="16F435CF" w14:textId="77777777" w:rsidR="00C44CFB" w:rsidRDefault="00C44CFB" w:rsidP="00C44CFB">
            <w:pPr>
              <w:pStyle w:val="ListParagraph"/>
              <w:numPr>
                <w:ilvl w:val="0"/>
                <w:numId w:val="45"/>
              </w:numPr>
              <w:spacing w:before="120" w:after="0"/>
              <w:rPr>
                <w:bCs/>
              </w:rPr>
            </w:pPr>
            <w:r>
              <w:rPr>
                <w:bCs/>
              </w:rPr>
              <w:t>ACS2 – Type Airworthiness</w:t>
            </w:r>
          </w:p>
          <w:p w14:paraId="31C0F7F4" w14:textId="77777777" w:rsidR="00C44CFB" w:rsidRDefault="00C44CFB" w:rsidP="00C44CFB">
            <w:pPr>
              <w:pStyle w:val="ListParagraph"/>
              <w:numPr>
                <w:ilvl w:val="0"/>
                <w:numId w:val="45"/>
              </w:numPr>
              <w:spacing w:before="120" w:after="0"/>
              <w:rPr>
                <w:bCs/>
              </w:rPr>
            </w:pPr>
            <w:r>
              <w:rPr>
                <w:bCs/>
              </w:rPr>
              <w:t>ACS3 – Continuing Airworthiness Support</w:t>
            </w:r>
          </w:p>
          <w:p w14:paraId="52F5167E" w14:textId="77777777" w:rsidR="00C44CFB" w:rsidRDefault="00C44CFB" w:rsidP="00C44CFB">
            <w:pPr>
              <w:pStyle w:val="ListParagraph"/>
              <w:numPr>
                <w:ilvl w:val="0"/>
                <w:numId w:val="45"/>
              </w:numPr>
              <w:spacing w:before="120" w:after="0"/>
              <w:rPr>
                <w:bCs/>
              </w:rPr>
            </w:pPr>
            <w:r>
              <w:rPr>
                <w:bCs/>
              </w:rPr>
              <w:t>ACS4 – Aircraft Systems</w:t>
            </w:r>
          </w:p>
          <w:p w14:paraId="1F6CCB39" w14:textId="77777777" w:rsidR="00C44CFB" w:rsidRDefault="00C44CFB" w:rsidP="00C44CFB">
            <w:pPr>
              <w:pStyle w:val="ListParagraph"/>
              <w:numPr>
                <w:ilvl w:val="0"/>
                <w:numId w:val="45"/>
              </w:numPr>
              <w:spacing w:before="120" w:after="0"/>
              <w:rPr>
                <w:bCs/>
              </w:rPr>
            </w:pPr>
            <w:r>
              <w:rPr>
                <w:bCs/>
              </w:rPr>
              <w:lastRenderedPageBreak/>
              <w:t>ACS5 – Air Safety Management</w:t>
            </w:r>
          </w:p>
          <w:p w14:paraId="2BBD0F51" w14:textId="77777777" w:rsidR="00C44CFB" w:rsidRPr="002648D1" w:rsidRDefault="00C44CFB" w:rsidP="00C44CFB">
            <w:pPr>
              <w:pStyle w:val="ListParagraph"/>
              <w:numPr>
                <w:ilvl w:val="0"/>
                <w:numId w:val="45"/>
              </w:numPr>
              <w:spacing w:before="120" w:after="0"/>
              <w:rPr>
                <w:bCs/>
              </w:rPr>
            </w:pPr>
            <w:r>
              <w:rPr>
                <w:bCs/>
              </w:rPr>
              <w:t>ACS6 – Release to Service and Military Permit to Fly Management</w:t>
            </w:r>
          </w:p>
          <w:p w14:paraId="0F016674" w14:textId="77777777" w:rsidR="00C44CFB" w:rsidRPr="003459D2" w:rsidRDefault="00C44CFB" w:rsidP="00DB698F">
            <w:pPr>
              <w:rPr>
                <w:b/>
              </w:rPr>
            </w:pPr>
            <w:r w:rsidRPr="003459D2">
              <w:rPr>
                <w:b/>
              </w:rPr>
              <w:t>Land Systems and Platforms</w:t>
            </w:r>
          </w:p>
          <w:p w14:paraId="43C42351" w14:textId="77777777" w:rsidR="00C44CFB" w:rsidRPr="003459D2" w:rsidRDefault="00C44CFB" w:rsidP="00C44CFB">
            <w:pPr>
              <w:pStyle w:val="ListParagraph"/>
              <w:numPr>
                <w:ilvl w:val="0"/>
                <w:numId w:val="41"/>
              </w:numPr>
              <w:spacing w:before="0" w:after="0"/>
              <w:rPr>
                <w:rFonts w:cs="Arial"/>
              </w:rPr>
            </w:pPr>
            <w:r w:rsidRPr="003459D2">
              <w:rPr>
                <w:rFonts w:cs="Arial"/>
              </w:rPr>
              <w:t>LSFC 1.1</w:t>
            </w:r>
            <w:r>
              <w:rPr>
                <w:rFonts w:cs="Arial"/>
              </w:rPr>
              <w:t xml:space="preserve"> – </w:t>
            </w:r>
            <w:r w:rsidRPr="003459D2">
              <w:rPr>
                <w:rFonts w:cs="Arial"/>
              </w:rPr>
              <w:t>Land Vehicle Operations</w:t>
            </w:r>
          </w:p>
          <w:p w14:paraId="568BB696" w14:textId="77777777" w:rsidR="00C44CFB" w:rsidRPr="003459D2" w:rsidRDefault="00C44CFB" w:rsidP="00C44CFB">
            <w:pPr>
              <w:pStyle w:val="ListParagraph"/>
              <w:numPr>
                <w:ilvl w:val="0"/>
                <w:numId w:val="41"/>
              </w:numPr>
              <w:spacing w:before="0" w:after="0"/>
              <w:rPr>
                <w:rFonts w:cs="Arial"/>
              </w:rPr>
            </w:pPr>
            <w:r w:rsidRPr="003459D2">
              <w:rPr>
                <w:rFonts w:cs="Arial"/>
              </w:rPr>
              <w:t>LSFC 1.2 – Soldier Systems Operations</w:t>
            </w:r>
          </w:p>
          <w:p w14:paraId="48E8825E" w14:textId="77777777" w:rsidR="00C44CFB" w:rsidRPr="003459D2" w:rsidRDefault="00C44CFB" w:rsidP="00C44CFB">
            <w:pPr>
              <w:pStyle w:val="ListParagraph"/>
              <w:numPr>
                <w:ilvl w:val="0"/>
                <w:numId w:val="41"/>
              </w:numPr>
              <w:spacing w:before="0" w:after="0"/>
              <w:rPr>
                <w:rFonts w:cs="Arial"/>
              </w:rPr>
            </w:pPr>
            <w:r w:rsidRPr="003459D2">
              <w:rPr>
                <w:rFonts w:cs="Arial"/>
              </w:rPr>
              <w:t>LSFC 1.3 – Operational Infrastructure</w:t>
            </w:r>
          </w:p>
          <w:p w14:paraId="1ADE1CE1" w14:textId="77777777" w:rsidR="00C44CFB" w:rsidRPr="003459D2" w:rsidRDefault="00C44CFB" w:rsidP="00C44CFB">
            <w:pPr>
              <w:pStyle w:val="ListParagraph"/>
              <w:numPr>
                <w:ilvl w:val="0"/>
                <w:numId w:val="41"/>
              </w:numPr>
              <w:spacing w:before="0" w:after="0"/>
              <w:rPr>
                <w:rFonts w:cs="Arial"/>
              </w:rPr>
            </w:pPr>
            <w:r w:rsidRPr="003459D2">
              <w:rPr>
                <w:rFonts w:cs="Arial"/>
              </w:rPr>
              <w:t>LSFC 2.1 – Land Vehicle Design</w:t>
            </w:r>
          </w:p>
          <w:p w14:paraId="56069737" w14:textId="77777777" w:rsidR="00C44CFB" w:rsidRPr="003459D2" w:rsidRDefault="00C44CFB" w:rsidP="00C44CFB">
            <w:pPr>
              <w:pStyle w:val="ListParagraph"/>
              <w:numPr>
                <w:ilvl w:val="0"/>
                <w:numId w:val="41"/>
              </w:numPr>
              <w:spacing w:before="0" w:after="0"/>
              <w:rPr>
                <w:rFonts w:cs="Arial"/>
              </w:rPr>
            </w:pPr>
            <w:r w:rsidRPr="003459D2">
              <w:rPr>
                <w:rFonts w:cs="Arial"/>
              </w:rPr>
              <w:t>LSFC 2.2 – Soldier System Design</w:t>
            </w:r>
          </w:p>
          <w:p w14:paraId="55E3EAA7" w14:textId="77777777" w:rsidR="00C44CFB" w:rsidRPr="003459D2" w:rsidRDefault="00C44CFB" w:rsidP="00C44CFB">
            <w:pPr>
              <w:pStyle w:val="ListParagraph"/>
              <w:numPr>
                <w:ilvl w:val="0"/>
                <w:numId w:val="41"/>
              </w:numPr>
              <w:spacing w:before="0" w:after="0"/>
              <w:rPr>
                <w:rFonts w:cs="Arial"/>
              </w:rPr>
            </w:pPr>
            <w:r w:rsidRPr="003459D2">
              <w:rPr>
                <w:rFonts w:cs="Arial"/>
              </w:rPr>
              <w:t>LSFC 2.3 – Electrical and Mechanical Systems</w:t>
            </w:r>
          </w:p>
          <w:p w14:paraId="23ADE20F" w14:textId="77777777" w:rsidR="00C44CFB" w:rsidRPr="003459D2" w:rsidRDefault="00C44CFB" w:rsidP="00C44CFB">
            <w:pPr>
              <w:pStyle w:val="ListParagraph"/>
              <w:numPr>
                <w:ilvl w:val="0"/>
                <w:numId w:val="41"/>
              </w:numPr>
              <w:spacing w:before="0" w:after="0"/>
              <w:rPr>
                <w:b/>
              </w:rPr>
            </w:pPr>
            <w:r w:rsidRPr="003459D2">
              <w:rPr>
                <w:rFonts w:cs="Arial"/>
              </w:rPr>
              <w:t>LSFC 2.4 – Systems Integration</w:t>
            </w:r>
          </w:p>
          <w:p w14:paraId="60C627AC" w14:textId="77777777" w:rsidR="00C44CFB" w:rsidRPr="003459D2" w:rsidRDefault="00C44CFB" w:rsidP="00DB698F">
            <w:pPr>
              <w:rPr>
                <w:rFonts w:cs="Arial"/>
                <w:b/>
              </w:rPr>
            </w:pPr>
            <w:r w:rsidRPr="003459D2">
              <w:rPr>
                <w:rFonts w:cs="Arial"/>
                <w:b/>
              </w:rPr>
              <w:t>Maritime Systems &amp; Platforms</w:t>
            </w:r>
          </w:p>
          <w:p w14:paraId="2CECE39A" w14:textId="77777777" w:rsidR="00C44CFB" w:rsidRPr="003459D2" w:rsidRDefault="00C44CFB" w:rsidP="00C44CFB">
            <w:pPr>
              <w:pStyle w:val="ListParagraph"/>
              <w:numPr>
                <w:ilvl w:val="0"/>
                <w:numId w:val="42"/>
              </w:numPr>
              <w:spacing w:before="0" w:after="0"/>
              <w:rPr>
                <w:rFonts w:cs="Arial"/>
              </w:rPr>
            </w:pPr>
            <w:r w:rsidRPr="003459D2">
              <w:rPr>
                <w:rFonts w:cs="Arial"/>
              </w:rPr>
              <w:t>ME1 – Naval Architecture and Warship Engineering</w:t>
            </w:r>
          </w:p>
          <w:p w14:paraId="16E456ED" w14:textId="77777777" w:rsidR="00C44CFB" w:rsidRPr="003459D2" w:rsidRDefault="00C44CFB" w:rsidP="00C44CFB">
            <w:pPr>
              <w:pStyle w:val="ListParagraph"/>
              <w:numPr>
                <w:ilvl w:val="0"/>
                <w:numId w:val="42"/>
              </w:numPr>
              <w:spacing w:before="0" w:after="0"/>
              <w:rPr>
                <w:rFonts w:cs="Arial"/>
              </w:rPr>
            </w:pPr>
            <w:r w:rsidRPr="003459D2">
              <w:rPr>
                <w:rFonts w:cs="Arial"/>
              </w:rPr>
              <w:t>ME2 – Marine Engineering (Mechanical) knowledge</w:t>
            </w:r>
          </w:p>
          <w:p w14:paraId="50E77C9E" w14:textId="77777777" w:rsidR="00C44CFB" w:rsidRPr="003459D2" w:rsidRDefault="00C44CFB" w:rsidP="00C44CFB">
            <w:pPr>
              <w:pStyle w:val="ListParagraph"/>
              <w:numPr>
                <w:ilvl w:val="0"/>
                <w:numId w:val="42"/>
              </w:numPr>
              <w:spacing w:before="0" w:after="0"/>
              <w:rPr>
                <w:rFonts w:cs="Arial"/>
              </w:rPr>
            </w:pPr>
            <w:r w:rsidRPr="003459D2">
              <w:rPr>
                <w:rFonts w:cs="Arial"/>
              </w:rPr>
              <w:t>ME3 – Marine Engineering (Electrical) knowledge</w:t>
            </w:r>
          </w:p>
          <w:p w14:paraId="5BA48DEB" w14:textId="77777777" w:rsidR="00C44CFB" w:rsidRPr="003459D2" w:rsidRDefault="00C44CFB" w:rsidP="00C44CFB">
            <w:pPr>
              <w:pStyle w:val="ListParagraph"/>
              <w:numPr>
                <w:ilvl w:val="0"/>
                <w:numId w:val="42"/>
              </w:numPr>
              <w:spacing w:before="0" w:after="0"/>
              <w:rPr>
                <w:rFonts w:cs="Arial"/>
              </w:rPr>
            </w:pPr>
            <w:r w:rsidRPr="003459D2">
              <w:rPr>
                <w:rFonts w:cs="Arial"/>
              </w:rPr>
              <w:t>ME4 – Marine Engineering (Naval Electronic Combat Systems)</w:t>
            </w:r>
          </w:p>
          <w:p w14:paraId="52E54603" w14:textId="77777777" w:rsidR="00C44CFB" w:rsidRPr="003459D2" w:rsidRDefault="00C44CFB" w:rsidP="00C44CFB">
            <w:pPr>
              <w:pStyle w:val="ListParagraph"/>
              <w:numPr>
                <w:ilvl w:val="0"/>
                <w:numId w:val="42"/>
              </w:numPr>
              <w:spacing w:before="0" w:after="0"/>
              <w:rPr>
                <w:rFonts w:cs="Arial"/>
              </w:rPr>
            </w:pPr>
            <w:r w:rsidRPr="003459D2">
              <w:rPr>
                <w:rFonts w:cs="Arial"/>
              </w:rPr>
              <w:t>ME5 – Maritime Safety &amp; Environmental Knowledge</w:t>
            </w:r>
          </w:p>
          <w:p w14:paraId="40BBD288" w14:textId="77777777" w:rsidR="00C44CFB" w:rsidRPr="003459D2" w:rsidRDefault="00C44CFB" w:rsidP="00C44CFB">
            <w:pPr>
              <w:pStyle w:val="ListParagraph"/>
              <w:numPr>
                <w:ilvl w:val="0"/>
                <w:numId w:val="42"/>
              </w:numPr>
              <w:spacing w:before="0" w:after="0"/>
              <w:rPr>
                <w:rFonts w:cs="Arial"/>
                <w:b/>
              </w:rPr>
            </w:pPr>
            <w:r w:rsidRPr="003459D2">
              <w:rPr>
                <w:rFonts w:cs="Arial"/>
              </w:rPr>
              <w:t>ME6 – Warship In-Service Support</w:t>
            </w:r>
          </w:p>
          <w:p w14:paraId="00888566" w14:textId="77777777" w:rsidR="00C44CFB" w:rsidRPr="003459D2" w:rsidRDefault="00C44CFB" w:rsidP="00DB698F">
            <w:pPr>
              <w:rPr>
                <w:rFonts w:cs="Arial"/>
                <w:b/>
              </w:rPr>
            </w:pPr>
            <w:r w:rsidRPr="003459D2">
              <w:rPr>
                <w:rFonts w:cs="Arial"/>
                <w:b/>
              </w:rPr>
              <w:t>Nuclear Systems</w:t>
            </w:r>
          </w:p>
          <w:p w14:paraId="1072534E" w14:textId="77777777" w:rsidR="00C44CFB" w:rsidRDefault="00C44CFB" w:rsidP="00C44CFB">
            <w:pPr>
              <w:pStyle w:val="ListParagraph"/>
              <w:numPr>
                <w:ilvl w:val="0"/>
                <w:numId w:val="74"/>
              </w:numPr>
              <w:spacing w:before="0" w:after="0"/>
              <w:ind w:left="350"/>
              <w:rPr>
                <w:rFonts w:cs="Arial"/>
                <w:bCs/>
              </w:rPr>
            </w:pPr>
            <w:r w:rsidRPr="00EA0FE6">
              <w:rPr>
                <w:rFonts w:cs="Arial"/>
                <w:bCs/>
              </w:rPr>
              <w:t>Competence Group 1 – Nuclear Safety and Security</w:t>
            </w:r>
          </w:p>
          <w:p w14:paraId="0CF28220" w14:textId="77777777" w:rsidR="00C44CFB" w:rsidRDefault="00C44CFB" w:rsidP="00C44CFB">
            <w:pPr>
              <w:pStyle w:val="ListParagraph"/>
              <w:numPr>
                <w:ilvl w:val="0"/>
                <w:numId w:val="74"/>
              </w:numPr>
              <w:spacing w:before="0" w:after="0"/>
              <w:ind w:left="350"/>
              <w:rPr>
                <w:rFonts w:cs="Arial"/>
                <w:bCs/>
              </w:rPr>
            </w:pPr>
            <w:r w:rsidRPr="00B85B88">
              <w:rPr>
                <w:rFonts w:cs="Arial"/>
                <w:bCs/>
              </w:rPr>
              <w:t xml:space="preserve">Competence Group 2 – </w:t>
            </w:r>
            <w:proofErr w:type="spellStart"/>
            <w:r w:rsidRPr="00B85B88">
              <w:rPr>
                <w:rFonts w:cs="Arial"/>
                <w:bCs/>
              </w:rPr>
              <w:t>Defence</w:t>
            </w:r>
            <w:proofErr w:type="spellEnd"/>
            <w:r w:rsidRPr="00B85B88">
              <w:rPr>
                <w:rFonts w:cs="Arial"/>
                <w:bCs/>
              </w:rPr>
              <w:t xml:space="preserve"> Nuclear </w:t>
            </w:r>
            <w:proofErr w:type="spellStart"/>
            <w:r w:rsidRPr="00B85B88">
              <w:rPr>
                <w:rFonts w:cs="Arial"/>
                <w:bCs/>
              </w:rPr>
              <w:t>Programme</w:t>
            </w:r>
            <w:proofErr w:type="spellEnd"/>
            <w:r w:rsidRPr="00B85B88">
              <w:rPr>
                <w:rFonts w:cs="Arial"/>
                <w:bCs/>
              </w:rPr>
              <w:t xml:space="preserve"> Management</w:t>
            </w:r>
          </w:p>
          <w:p w14:paraId="4E76B9BD" w14:textId="77777777" w:rsidR="00C44CFB" w:rsidRDefault="00C44CFB" w:rsidP="00C44CFB">
            <w:pPr>
              <w:pStyle w:val="ListParagraph"/>
              <w:numPr>
                <w:ilvl w:val="0"/>
                <w:numId w:val="74"/>
              </w:numPr>
              <w:spacing w:before="0" w:after="0"/>
              <w:ind w:left="350"/>
              <w:rPr>
                <w:rFonts w:cs="Arial"/>
                <w:bCs/>
              </w:rPr>
            </w:pPr>
            <w:r w:rsidRPr="00057D3D">
              <w:rPr>
                <w:rFonts w:cs="Arial"/>
                <w:bCs/>
              </w:rPr>
              <w:t>Competence Group 3 – Nuclear Emergency Response</w:t>
            </w:r>
          </w:p>
          <w:p w14:paraId="3BC05B05" w14:textId="77777777" w:rsidR="00C44CFB" w:rsidRDefault="00C44CFB" w:rsidP="00C44CFB">
            <w:pPr>
              <w:pStyle w:val="ListParagraph"/>
              <w:numPr>
                <w:ilvl w:val="0"/>
                <w:numId w:val="74"/>
              </w:numPr>
              <w:spacing w:before="0" w:after="0"/>
              <w:ind w:left="350"/>
              <w:rPr>
                <w:rFonts w:cs="Arial"/>
                <w:bCs/>
              </w:rPr>
            </w:pPr>
            <w:r w:rsidRPr="00C267B1">
              <w:rPr>
                <w:rFonts w:cs="Arial"/>
                <w:bCs/>
              </w:rPr>
              <w:t>Competence Group 4 – Concept, Assessment and Design of Nuclear Systems and Infrastructure</w:t>
            </w:r>
          </w:p>
          <w:p w14:paraId="5D709865" w14:textId="77777777" w:rsidR="00C44CFB" w:rsidRDefault="00C44CFB" w:rsidP="00C44CFB">
            <w:pPr>
              <w:pStyle w:val="ListParagraph"/>
              <w:numPr>
                <w:ilvl w:val="0"/>
                <w:numId w:val="74"/>
              </w:numPr>
              <w:spacing w:before="0" w:after="0"/>
              <w:ind w:left="350"/>
              <w:rPr>
                <w:rFonts w:cs="Arial"/>
                <w:bCs/>
              </w:rPr>
            </w:pPr>
            <w:r w:rsidRPr="00B34943">
              <w:rPr>
                <w:rFonts w:cs="Arial"/>
                <w:bCs/>
              </w:rPr>
              <w:t>Competence Group 5 – Manufacturing, Testing, Commissioning and Acceptance of Nuclear Systems and Infrastructure</w:t>
            </w:r>
          </w:p>
          <w:p w14:paraId="439342C4" w14:textId="77777777" w:rsidR="00C44CFB" w:rsidRDefault="00C44CFB" w:rsidP="00C44CFB">
            <w:pPr>
              <w:pStyle w:val="ListParagraph"/>
              <w:numPr>
                <w:ilvl w:val="0"/>
                <w:numId w:val="74"/>
              </w:numPr>
              <w:spacing w:before="0" w:after="0"/>
              <w:ind w:left="350"/>
              <w:rPr>
                <w:rFonts w:cs="Arial"/>
                <w:bCs/>
              </w:rPr>
            </w:pPr>
            <w:r w:rsidRPr="00721E14">
              <w:rPr>
                <w:rFonts w:cs="Arial"/>
                <w:bCs/>
              </w:rPr>
              <w:t>Competence Group 6 – In-service, Support and Maintenance of Nuclear Systems and Infrastructure</w:t>
            </w:r>
          </w:p>
          <w:p w14:paraId="03753E83" w14:textId="77777777" w:rsidR="00C44CFB" w:rsidRPr="00EA0FE6" w:rsidRDefault="00C44CFB" w:rsidP="00C44CFB">
            <w:pPr>
              <w:pStyle w:val="ListParagraph"/>
              <w:numPr>
                <w:ilvl w:val="0"/>
                <w:numId w:val="74"/>
              </w:numPr>
              <w:spacing w:before="0" w:after="0"/>
              <w:ind w:left="350"/>
              <w:rPr>
                <w:rFonts w:cs="Arial"/>
                <w:bCs/>
              </w:rPr>
            </w:pPr>
            <w:r w:rsidRPr="00ED2E74">
              <w:rPr>
                <w:rFonts w:cs="Arial"/>
                <w:bCs/>
              </w:rPr>
              <w:t>Competence Group 7 – Nuclear Liabilities Management (Decommissioning and Disposal)</w:t>
            </w:r>
          </w:p>
          <w:p w14:paraId="43EBCAE2" w14:textId="77777777" w:rsidR="00C44CFB" w:rsidRDefault="00C44CFB" w:rsidP="00DB698F">
            <w:pPr>
              <w:rPr>
                <w:rFonts w:cs="Arial"/>
                <w:b/>
              </w:rPr>
            </w:pPr>
          </w:p>
          <w:p w14:paraId="47D308C8" w14:textId="77777777" w:rsidR="00C44CFB" w:rsidRPr="003459D2" w:rsidRDefault="00C44CFB" w:rsidP="00DB698F">
            <w:pPr>
              <w:rPr>
                <w:rFonts w:cs="Arial"/>
                <w:b/>
              </w:rPr>
            </w:pPr>
            <w:r w:rsidRPr="003459D2">
              <w:rPr>
                <w:rFonts w:cs="Arial"/>
                <w:b/>
              </w:rPr>
              <w:t>OME</w:t>
            </w:r>
          </w:p>
          <w:p w14:paraId="0604C1D8" w14:textId="77777777" w:rsidR="00C44CFB" w:rsidRDefault="00C44CFB" w:rsidP="00C44CFB">
            <w:pPr>
              <w:pStyle w:val="ListParagraph"/>
              <w:numPr>
                <w:ilvl w:val="0"/>
                <w:numId w:val="46"/>
              </w:numPr>
              <w:spacing w:before="120" w:after="0"/>
              <w:rPr>
                <w:bCs/>
              </w:rPr>
            </w:pPr>
            <w:r>
              <w:rPr>
                <w:bCs/>
              </w:rPr>
              <w:t>WOME SM 2.3 – Review the factors affecting the safety of specific explosive substances and/or articles.</w:t>
            </w:r>
          </w:p>
          <w:p w14:paraId="7F8D1F22" w14:textId="77777777" w:rsidR="00C44CFB" w:rsidRDefault="00C44CFB" w:rsidP="00C44CFB">
            <w:pPr>
              <w:pStyle w:val="ListParagraph"/>
              <w:numPr>
                <w:ilvl w:val="0"/>
                <w:numId w:val="46"/>
              </w:numPr>
              <w:spacing w:before="120" w:after="0"/>
              <w:rPr>
                <w:bCs/>
              </w:rPr>
            </w:pPr>
            <w:r>
              <w:rPr>
                <w:bCs/>
              </w:rPr>
              <w:t xml:space="preserve">WOME SM 2.4 – </w:t>
            </w:r>
            <w:proofErr w:type="spellStart"/>
            <w:r>
              <w:rPr>
                <w:bCs/>
              </w:rPr>
              <w:t>Analyse</w:t>
            </w:r>
            <w:proofErr w:type="spellEnd"/>
            <w:r>
              <w:rPr>
                <w:bCs/>
              </w:rPr>
              <w:t xml:space="preserve"> the acceptability of safety control measures for specific explosive substances and/or articles.</w:t>
            </w:r>
          </w:p>
          <w:p w14:paraId="63F046DF" w14:textId="77777777" w:rsidR="00C44CFB" w:rsidRDefault="00C44CFB" w:rsidP="00C44CFB">
            <w:pPr>
              <w:pStyle w:val="ListParagraph"/>
              <w:numPr>
                <w:ilvl w:val="0"/>
                <w:numId w:val="46"/>
              </w:numPr>
              <w:spacing w:before="120" w:after="0"/>
              <w:rPr>
                <w:bCs/>
              </w:rPr>
            </w:pPr>
            <w:r>
              <w:rPr>
                <w:bCs/>
              </w:rPr>
              <w:t>WOME SM 2.4A – Review safety control measures for specific explosive substances and/or articles.</w:t>
            </w:r>
          </w:p>
          <w:p w14:paraId="13DBCC08" w14:textId="77777777" w:rsidR="00C44CFB" w:rsidRDefault="00C44CFB" w:rsidP="00C44CFB">
            <w:pPr>
              <w:pStyle w:val="ListParagraph"/>
              <w:numPr>
                <w:ilvl w:val="0"/>
                <w:numId w:val="46"/>
              </w:numPr>
              <w:spacing w:before="120" w:after="0"/>
              <w:rPr>
                <w:bCs/>
              </w:rPr>
            </w:pPr>
            <w:r>
              <w:rPr>
                <w:bCs/>
              </w:rPr>
              <w:t>WOME SM 2.9 – Determine and implement aggregated risk control measure for explosives.</w:t>
            </w:r>
          </w:p>
          <w:p w14:paraId="722EFB69" w14:textId="77777777" w:rsidR="00C44CFB" w:rsidRDefault="00C44CFB" w:rsidP="00C44CFB">
            <w:pPr>
              <w:pStyle w:val="ListParagraph"/>
              <w:numPr>
                <w:ilvl w:val="0"/>
                <w:numId w:val="46"/>
              </w:numPr>
              <w:spacing w:before="120" w:after="0"/>
              <w:rPr>
                <w:bCs/>
              </w:rPr>
            </w:pPr>
            <w:r>
              <w:rPr>
                <w:bCs/>
              </w:rPr>
              <w:t>WOME SM 2.12 – Investigate explosives-related safety incidents.</w:t>
            </w:r>
          </w:p>
          <w:p w14:paraId="0F6FE74E" w14:textId="77777777" w:rsidR="00C44CFB" w:rsidRDefault="00C44CFB" w:rsidP="00C44CFB">
            <w:pPr>
              <w:pStyle w:val="ListParagraph"/>
              <w:numPr>
                <w:ilvl w:val="0"/>
                <w:numId w:val="46"/>
              </w:numPr>
              <w:spacing w:before="120" w:after="0"/>
              <w:rPr>
                <w:bCs/>
              </w:rPr>
            </w:pPr>
            <w:r>
              <w:rPr>
                <w:bCs/>
              </w:rPr>
              <w:t>WOME FM 9.1 – Define explosives facilities requirement.</w:t>
            </w:r>
          </w:p>
          <w:p w14:paraId="53094E10" w14:textId="77777777" w:rsidR="00C44CFB" w:rsidRDefault="00C44CFB" w:rsidP="00C44CFB">
            <w:pPr>
              <w:pStyle w:val="ListParagraph"/>
              <w:numPr>
                <w:ilvl w:val="0"/>
                <w:numId w:val="46"/>
              </w:numPr>
              <w:spacing w:before="120" w:after="0"/>
              <w:rPr>
                <w:bCs/>
              </w:rPr>
            </w:pPr>
            <w:r>
              <w:rPr>
                <w:bCs/>
              </w:rPr>
              <w:t>WOME FM 9.2 – Ensure explosives facilities are fit for purpose.</w:t>
            </w:r>
          </w:p>
          <w:p w14:paraId="27049488" w14:textId="77777777" w:rsidR="00C44CFB" w:rsidRPr="006500BD" w:rsidRDefault="00C44CFB" w:rsidP="00C44CFB">
            <w:pPr>
              <w:pStyle w:val="ListParagraph"/>
              <w:numPr>
                <w:ilvl w:val="0"/>
                <w:numId w:val="46"/>
              </w:numPr>
              <w:spacing w:before="120" w:after="0"/>
              <w:rPr>
                <w:bCs/>
              </w:rPr>
            </w:pPr>
            <w:r>
              <w:rPr>
                <w:bCs/>
              </w:rPr>
              <w:t xml:space="preserve">WOME FM 9.3 – Conduct safety checks on explosives facilities. </w:t>
            </w:r>
          </w:p>
        </w:tc>
        <w:tc>
          <w:tcPr>
            <w:tcW w:w="1337" w:type="dxa"/>
          </w:tcPr>
          <w:p w14:paraId="75C2DB47" w14:textId="77777777" w:rsidR="00C44CFB" w:rsidRPr="003459D2" w:rsidRDefault="00C44CFB" w:rsidP="00DB698F">
            <w:pPr>
              <w:rPr>
                <w:bCs/>
              </w:rPr>
            </w:pPr>
            <w:r w:rsidRPr="003459D2">
              <w:rPr>
                <w:bCs/>
              </w:rPr>
              <w:lastRenderedPageBreak/>
              <w:t>&lt;TBC by Assessor depending on Role&gt;</w:t>
            </w:r>
          </w:p>
        </w:tc>
      </w:tr>
    </w:tbl>
    <w:p w14:paraId="295AECF9" w14:textId="77777777" w:rsidR="00C44CFB" w:rsidRDefault="00C44CFB" w:rsidP="00C44CFB">
      <w:pPr>
        <w:pStyle w:val="Heading2"/>
        <w:rPr>
          <w:lang w:val="en-GB"/>
        </w:rPr>
      </w:pPr>
    </w:p>
    <w:p w14:paraId="2041CE3F" w14:textId="77777777" w:rsidR="00C44CFB" w:rsidRPr="00F754DE" w:rsidRDefault="00C44CFB" w:rsidP="00C44CFB">
      <w:pPr>
        <w:pStyle w:val="Heading2"/>
        <w:rPr>
          <w:lang w:val="en-GB"/>
        </w:rPr>
      </w:pPr>
      <w:bookmarkStart w:id="100" w:name="_Toc144796031"/>
      <w:bookmarkStart w:id="101" w:name="_Toc149907329"/>
      <w:r w:rsidRPr="00F754DE">
        <w:rPr>
          <w:lang w:val="en-GB"/>
        </w:rPr>
        <w:t>Stage 2: Application and Understanding of the Acquisition Safety Process</w:t>
      </w:r>
      <w:bookmarkEnd w:id="100"/>
      <w:bookmarkEnd w:id="101"/>
    </w:p>
    <w:p w14:paraId="17920CCC" w14:textId="77777777" w:rsidR="00C44CFB" w:rsidRPr="00F754DE" w:rsidRDefault="00C44CFB" w:rsidP="00C44CFB">
      <w:pPr>
        <w:rPr>
          <w:lang w:val="en-GB"/>
        </w:rPr>
      </w:pPr>
      <w:r w:rsidRPr="00F754DE">
        <w:rPr>
          <w:lang w:val="en-GB"/>
        </w:rPr>
        <w:t>This Stage considers the following Core Areas:</w:t>
      </w:r>
    </w:p>
    <w:p w14:paraId="5901B3A4" w14:textId="77777777" w:rsidR="00C44CFB" w:rsidRPr="00F754DE" w:rsidRDefault="00C44CFB" w:rsidP="00C44CFB">
      <w:pPr>
        <w:pStyle w:val="ListParagraph"/>
        <w:numPr>
          <w:ilvl w:val="0"/>
          <w:numId w:val="44"/>
        </w:numPr>
        <w:spacing w:before="0" w:after="160" w:line="259" w:lineRule="auto"/>
        <w:rPr>
          <w:lang w:val="en-GB"/>
        </w:rPr>
      </w:pPr>
      <w:r w:rsidRPr="00F754DE">
        <w:rPr>
          <w:lang w:val="en-GB"/>
        </w:rPr>
        <w:t>Area 1 – DE&amp;S Success Profile Behaviour</w:t>
      </w:r>
    </w:p>
    <w:p w14:paraId="315589FF" w14:textId="77A30246" w:rsidR="00C44CFB" w:rsidRPr="00F754DE" w:rsidRDefault="00C44CFB" w:rsidP="00C44CFB">
      <w:pPr>
        <w:pStyle w:val="ListParagraph"/>
        <w:numPr>
          <w:ilvl w:val="0"/>
          <w:numId w:val="44"/>
        </w:numPr>
        <w:spacing w:before="0" w:after="160" w:line="259" w:lineRule="auto"/>
        <w:rPr>
          <w:lang w:val="en-GB"/>
        </w:rPr>
      </w:pPr>
      <w:r w:rsidRPr="00F754DE">
        <w:rPr>
          <w:lang w:val="en-GB"/>
        </w:rPr>
        <w:t>Area 3 – Systems Safety Competences</w:t>
      </w:r>
    </w:p>
    <w:p w14:paraId="399BD94C" w14:textId="5F6FE10C" w:rsidR="00C44CFB" w:rsidRDefault="00C44CFB" w:rsidP="00C44CFB">
      <w:pPr>
        <w:pStyle w:val="ListParagraph"/>
        <w:numPr>
          <w:ilvl w:val="0"/>
          <w:numId w:val="44"/>
        </w:numPr>
        <w:spacing w:before="0" w:after="160" w:line="259" w:lineRule="auto"/>
        <w:rPr>
          <w:lang w:val="en-GB"/>
        </w:rPr>
      </w:pPr>
      <w:r w:rsidRPr="00F754DE">
        <w:rPr>
          <w:lang w:val="en-GB"/>
        </w:rPr>
        <w:t xml:space="preserve">Area 5 – </w:t>
      </w:r>
      <w:r w:rsidR="00FA089A">
        <w:rPr>
          <w:lang w:val="en-GB"/>
        </w:rPr>
        <w:t>Regulated Environment</w:t>
      </w:r>
      <w:r w:rsidRPr="00F754DE">
        <w:rPr>
          <w:lang w:val="en-GB"/>
        </w:rPr>
        <w:t>, Technical Discipline &amp; Specialism</w:t>
      </w:r>
    </w:p>
    <w:p w14:paraId="2AEC1466" w14:textId="77777777" w:rsidR="00C44CFB" w:rsidRPr="00F754DE" w:rsidRDefault="00C44CFB" w:rsidP="00C44CFB">
      <w:pPr>
        <w:pStyle w:val="ListParagraph"/>
        <w:spacing w:before="0" w:after="160" w:line="259" w:lineRule="auto"/>
        <w:rPr>
          <w:lang w:val="en-GB"/>
        </w:rPr>
      </w:pPr>
    </w:p>
    <w:p w14:paraId="3DD75416" w14:textId="77777777" w:rsidR="00C44CFB" w:rsidRPr="00F754DE" w:rsidRDefault="00C44CFB" w:rsidP="00C44CFB">
      <w:pPr>
        <w:rPr>
          <w:rFonts w:cs="Arial"/>
          <w:b/>
          <w:lang w:val="en-GB"/>
        </w:rPr>
      </w:pPr>
    </w:p>
    <w:tbl>
      <w:tblPr>
        <w:tblStyle w:val="TableGrid"/>
        <w:tblW w:w="0" w:type="auto"/>
        <w:tblLook w:val="04A0" w:firstRow="1" w:lastRow="0" w:firstColumn="1" w:lastColumn="0" w:noHBand="0" w:noVBand="1"/>
      </w:tblPr>
      <w:tblGrid>
        <w:gridCol w:w="3539"/>
        <w:gridCol w:w="10348"/>
      </w:tblGrid>
      <w:tr w:rsidR="00C44CFB" w:rsidRPr="00306856" w14:paraId="22B1832E" w14:textId="77777777" w:rsidTr="00DB698F">
        <w:trPr>
          <w:trHeight w:val="57"/>
          <w:tblHeader/>
        </w:trPr>
        <w:tc>
          <w:tcPr>
            <w:tcW w:w="13887" w:type="dxa"/>
            <w:gridSpan w:val="2"/>
            <w:shd w:val="clear" w:color="auto" w:fill="D9D9D9" w:themeFill="background1" w:themeFillShade="D9"/>
          </w:tcPr>
          <w:p w14:paraId="08C1B154" w14:textId="77777777" w:rsidR="00C44CFB" w:rsidRPr="00186635" w:rsidRDefault="00C44CFB" w:rsidP="00DB698F">
            <w:pPr>
              <w:spacing w:after="160" w:line="259" w:lineRule="auto"/>
              <w:rPr>
                <w:rFonts w:cs="Arial"/>
                <w:b/>
                <w:bCs/>
              </w:rPr>
            </w:pPr>
            <w:r w:rsidRPr="00186635">
              <w:rPr>
                <w:rFonts w:cs="Arial"/>
                <w:b/>
                <w:bCs/>
              </w:rPr>
              <w:lastRenderedPageBreak/>
              <w:t>Supporting Evidence</w:t>
            </w:r>
          </w:p>
          <w:p w14:paraId="09BC951F" w14:textId="77777777" w:rsidR="00C44CFB" w:rsidRPr="00306856" w:rsidRDefault="00C44CFB" w:rsidP="00DB698F">
            <w:pPr>
              <w:spacing w:after="160" w:line="259" w:lineRule="auto"/>
              <w:rPr>
                <w:rFonts w:cs="Arial"/>
                <w:i/>
                <w:iCs/>
                <w:sz w:val="28"/>
                <w:szCs w:val="28"/>
              </w:rPr>
            </w:pPr>
            <w:r w:rsidRPr="00F7450B">
              <w:rPr>
                <w:rFonts w:cs="Arial"/>
                <w:i/>
                <w:iCs/>
              </w:rPr>
              <w:t>To be completed by Assignment Holder</w:t>
            </w:r>
          </w:p>
        </w:tc>
      </w:tr>
      <w:tr w:rsidR="00C44CFB" w:rsidRPr="00186635" w14:paraId="7D16BDD6" w14:textId="77777777" w:rsidTr="00DB698F">
        <w:trPr>
          <w:trHeight w:val="57"/>
        </w:trPr>
        <w:tc>
          <w:tcPr>
            <w:tcW w:w="3539" w:type="dxa"/>
            <w:shd w:val="clear" w:color="auto" w:fill="D9D9D9" w:themeFill="background1" w:themeFillShade="D9"/>
          </w:tcPr>
          <w:p w14:paraId="0F02490A" w14:textId="77777777" w:rsidR="00C44CFB" w:rsidRPr="00186635" w:rsidRDefault="00C44CFB" w:rsidP="00DB698F">
            <w:pPr>
              <w:spacing w:after="160" w:line="259" w:lineRule="auto"/>
              <w:rPr>
                <w:rFonts w:cs="Arial"/>
              </w:rPr>
            </w:pPr>
            <w:r w:rsidRPr="00186635">
              <w:rPr>
                <w:rFonts w:cs="Arial"/>
              </w:rPr>
              <w:t xml:space="preserve">Safety Competence including experience with formal system </w:t>
            </w:r>
            <w:r>
              <w:rPr>
                <w:rFonts w:cs="Arial"/>
              </w:rPr>
              <w:t>s</w:t>
            </w:r>
            <w:r w:rsidRPr="00186635">
              <w:rPr>
                <w:rFonts w:cs="Arial"/>
              </w:rPr>
              <w:t>afety management</w:t>
            </w:r>
            <w:r>
              <w:rPr>
                <w:rFonts w:cs="Arial"/>
              </w:rPr>
              <w:t xml:space="preserve"> (e.g., ASEMS, safety case development)</w:t>
            </w:r>
          </w:p>
        </w:tc>
        <w:tc>
          <w:tcPr>
            <w:tcW w:w="10348" w:type="dxa"/>
          </w:tcPr>
          <w:p w14:paraId="65B8C97D" w14:textId="77777777" w:rsidR="00C44CFB" w:rsidRPr="00186635" w:rsidRDefault="00C44CFB" w:rsidP="00DB698F">
            <w:pPr>
              <w:pStyle w:val="NormalWeb"/>
              <w:spacing w:before="0" w:beforeAutospacing="0" w:after="0" w:afterAutospacing="0"/>
              <w:rPr>
                <w:rFonts w:ascii="Arial" w:hAnsi="Arial" w:cs="Arial"/>
                <w:sz w:val="22"/>
                <w:szCs w:val="22"/>
              </w:rPr>
            </w:pPr>
          </w:p>
        </w:tc>
      </w:tr>
      <w:tr w:rsidR="00C44CFB" w:rsidRPr="00186635" w14:paraId="317BEF1C" w14:textId="77777777" w:rsidTr="00DB698F">
        <w:trPr>
          <w:trHeight w:val="57"/>
        </w:trPr>
        <w:tc>
          <w:tcPr>
            <w:tcW w:w="3539" w:type="dxa"/>
            <w:shd w:val="clear" w:color="auto" w:fill="D9D9D9" w:themeFill="background1" w:themeFillShade="D9"/>
          </w:tcPr>
          <w:p w14:paraId="6C7DBD7D" w14:textId="77777777" w:rsidR="00C44CFB" w:rsidRPr="00186635" w:rsidRDefault="00C44CFB" w:rsidP="00DB698F">
            <w:pPr>
              <w:spacing w:after="160" w:line="259" w:lineRule="auto"/>
              <w:rPr>
                <w:rFonts w:cs="Arial"/>
              </w:rPr>
            </w:pPr>
            <w:r w:rsidRPr="00186635">
              <w:rPr>
                <w:rFonts w:cs="Arial"/>
              </w:rPr>
              <w:t>Experience of producing, approving, or obtaining safety artefacts</w:t>
            </w:r>
            <w:r>
              <w:rPr>
                <w:rFonts w:cs="Arial"/>
              </w:rPr>
              <w:t xml:space="preserve"> (e.g., Naval Authority Certificates, CCUs, etc.)</w:t>
            </w:r>
          </w:p>
        </w:tc>
        <w:tc>
          <w:tcPr>
            <w:tcW w:w="10348" w:type="dxa"/>
          </w:tcPr>
          <w:p w14:paraId="2EDB6344" w14:textId="77777777" w:rsidR="00C44CFB" w:rsidRPr="00186635" w:rsidRDefault="00C44CFB" w:rsidP="00DB698F">
            <w:pPr>
              <w:spacing w:after="160" w:line="259" w:lineRule="auto"/>
              <w:rPr>
                <w:rFonts w:cs="Arial"/>
              </w:rPr>
            </w:pPr>
          </w:p>
        </w:tc>
      </w:tr>
      <w:tr w:rsidR="00C44CFB" w:rsidRPr="00186635" w14:paraId="4D09C982" w14:textId="77777777" w:rsidTr="00DB698F">
        <w:trPr>
          <w:trHeight w:val="734"/>
        </w:trPr>
        <w:tc>
          <w:tcPr>
            <w:tcW w:w="3539" w:type="dxa"/>
            <w:shd w:val="clear" w:color="auto" w:fill="D9D9D9" w:themeFill="background1" w:themeFillShade="D9"/>
          </w:tcPr>
          <w:p w14:paraId="7A90E2FB" w14:textId="77777777" w:rsidR="00C44CFB" w:rsidRPr="00186635" w:rsidRDefault="00C44CFB" w:rsidP="00DB698F">
            <w:pPr>
              <w:spacing w:after="160" w:line="259" w:lineRule="auto"/>
              <w:rPr>
                <w:rFonts w:cs="Arial"/>
              </w:rPr>
            </w:pPr>
            <w:r w:rsidRPr="00186635">
              <w:rPr>
                <w:rFonts w:cs="Arial"/>
              </w:rPr>
              <w:t>Previous experience of holding and executing formal safety delegations</w:t>
            </w:r>
            <w:r>
              <w:rPr>
                <w:rFonts w:cs="Arial"/>
              </w:rPr>
              <w:t>.</w:t>
            </w:r>
          </w:p>
        </w:tc>
        <w:tc>
          <w:tcPr>
            <w:tcW w:w="10348" w:type="dxa"/>
          </w:tcPr>
          <w:p w14:paraId="2360A0E9" w14:textId="77777777" w:rsidR="00C44CFB" w:rsidRPr="00186635" w:rsidRDefault="00C44CFB" w:rsidP="00DB698F">
            <w:pPr>
              <w:spacing w:after="160" w:line="259" w:lineRule="auto"/>
              <w:rPr>
                <w:rFonts w:cs="Arial"/>
              </w:rPr>
            </w:pPr>
          </w:p>
        </w:tc>
      </w:tr>
      <w:tr w:rsidR="00C44CFB" w:rsidRPr="00186635" w14:paraId="10C2C908" w14:textId="77777777" w:rsidTr="00DB698F">
        <w:trPr>
          <w:trHeight w:val="57"/>
        </w:trPr>
        <w:tc>
          <w:tcPr>
            <w:tcW w:w="3539" w:type="dxa"/>
            <w:shd w:val="clear" w:color="auto" w:fill="D9D9D9" w:themeFill="background1" w:themeFillShade="D9"/>
          </w:tcPr>
          <w:p w14:paraId="0B846948" w14:textId="77777777" w:rsidR="00C44CFB" w:rsidRPr="00186635" w:rsidRDefault="00C44CFB" w:rsidP="00DB698F">
            <w:pPr>
              <w:spacing w:after="160" w:line="259" w:lineRule="auto"/>
              <w:rPr>
                <w:rFonts w:cs="Arial"/>
              </w:rPr>
            </w:pPr>
            <w:r w:rsidRPr="00186635">
              <w:rPr>
                <w:rFonts w:cs="Arial"/>
              </w:rPr>
              <w:t>Previous experience of making difficult, complex, or challenging decisions and communicating</w:t>
            </w:r>
            <w:r>
              <w:rPr>
                <w:rFonts w:cs="Arial"/>
              </w:rPr>
              <w:t xml:space="preserve"> (2 way)</w:t>
            </w:r>
            <w:r w:rsidRPr="00186635">
              <w:rPr>
                <w:rFonts w:cs="Arial"/>
              </w:rPr>
              <w:t xml:space="preserve"> effectively</w:t>
            </w:r>
            <w:r>
              <w:rPr>
                <w:rFonts w:cs="Arial"/>
              </w:rPr>
              <w:t xml:space="preserve"> where safety was at stake.</w:t>
            </w:r>
            <w:r w:rsidRPr="00186635">
              <w:rPr>
                <w:rFonts w:cs="Arial"/>
              </w:rPr>
              <w:t xml:space="preserve"> </w:t>
            </w:r>
          </w:p>
        </w:tc>
        <w:tc>
          <w:tcPr>
            <w:tcW w:w="10348" w:type="dxa"/>
          </w:tcPr>
          <w:p w14:paraId="71C79597" w14:textId="77777777" w:rsidR="00C44CFB" w:rsidRPr="00186635" w:rsidRDefault="00C44CFB" w:rsidP="00DB698F">
            <w:pPr>
              <w:spacing w:after="160" w:line="259" w:lineRule="auto"/>
              <w:rPr>
                <w:rFonts w:cs="Arial"/>
              </w:rPr>
            </w:pPr>
          </w:p>
        </w:tc>
      </w:tr>
      <w:tr w:rsidR="00C44CFB" w:rsidRPr="00186635" w14:paraId="45370356" w14:textId="77777777" w:rsidTr="00DB698F">
        <w:trPr>
          <w:trHeight w:val="57"/>
        </w:trPr>
        <w:tc>
          <w:tcPr>
            <w:tcW w:w="3539" w:type="dxa"/>
            <w:shd w:val="clear" w:color="auto" w:fill="D9D9D9" w:themeFill="background1" w:themeFillShade="D9"/>
          </w:tcPr>
          <w:p w14:paraId="1BA6DF19" w14:textId="06BF8202" w:rsidR="00C44CFB" w:rsidRPr="00186635" w:rsidRDefault="00C44CFB" w:rsidP="00DB698F">
            <w:pPr>
              <w:rPr>
                <w:rFonts w:cs="Arial"/>
              </w:rPr>
            </w:pPr>
            <w:r w:rsidRPr="00186635">
              <w:rPr>
                <w:rFonts w:cs="Arial"/>
              </w:rPr>
              <w:t xml:space="preserve">Experience and understanding of the specific </w:t>
            </w:r>
            <w:r w:rsidR="00FA089A">
              <w:rPr>
                <w:rFonts w:cs="Arial"/>
              </w:rPr>
              <w:t>Regulated Environment</w:t>
            </w:r>
            <w:r w:rsidRPr="00186635">
              <w:rPr>
                <w:rFonts w:cs="Arial"/>
              </w:rPr>
              <w:t xml:space="preserve"> (platform, equipment, etc</w:t>
            </w:r>
            <w:r>
              <w:rPr>
                <w:rFonts w:cs="Arial"/>
              </w:rPr>
              <w:t>.</w:t>
            </w:r>
            <w:r w:rsidRPr="00186635">
              <w:rPr>
                <w:rFonts w:cs="Arial"/>
              </w:rPr>
              <w:t>) related safety management systems</w:t>
            </w:r>
            <w:r>
              <w:rPr>
                <w:rFonts w:cs="Arial"/>
              </w:rPr>
              <w:t>.</w:t>
            </w:r>
            <w:r w:rsidRPr="00186635">
              <w:rPr>
                <w:rFonts w:cs="Arial"/>
              </w:rPr>
              <w:t xml:space="preserve"> </w:t>
            </w:r>
          </w:p>
          <w:p w14:paraId="6BC9757B" w14:textId="77777777" w:rsidR="00C44CFB" w:rsidRPr="00186635" w:rsidRDefault="00C44CFB" w:rsidP="00DB698F">
            <w:pPr>
              <w:rPr>
                <w:rFonts w:cs="Arial"/>
              </w:rPr>
            </w:pPr>
          </w:p>
        </w:tc>
        <w:tc>
          <w:tcPr>
            <w:tcW w:w="10348" w:type="dxa"/>
          </w:tcPr>
          <w:p w14:paraId="2AACE0C1" w14:textId="77777777" w:rsidR="00C44CFB" w:rsidRPr="00186635" w:rsidRDefault="00C44CFB" w:rsidP="00DB698F">
            <w:pPr>
              <w:rPr>
                <w:rFonts w:cs="Arial"/>
              </w:rPr>
            </w:pPr>
          </w:p>
        </w:tc>
      </w:tr>
    </w:tbl>
    <w:p w14:paraId="6A87CF0F" w14:textId="77777777" w:rsidR="00C44CFB" w:rsidRDefault="00C44CFB" w:rsidP="00C44CFB">
      <w:pPr>
        <w:rPr>
          <w:rFonts w:cs="Arial"/>
          <w:b/>
          <w:bCs/>
          <w:lang w:val="en-GB"/>
        </w:rPr>
      </w:pPr>
    </w:p>
    <w:tbl>
      <w:tblPr>
        <w:tblStyle w:val="TableGrid"/>
        <w:tblW w:w="13887" w:type="dxa"/>
        <w:tblLook w:val="04A0" w:firstRow="1" w:lastRow="0" w:firstColumn="1" w:lastColumn="0" w:noHBand="0" w:noVBand="1"/>
      </w:tblPr>
      <w:tblGrid>
        <w:gridCol w:w="3539"/>
        <w:gridCol w:w="7371"/>
        <w:gridCol w:w="2977"/>
      </w:tblGrid>
      <w:tr w:rsidR="00C44CFB" w:rsidRPr="00306856" w14:paraId="2DBB4ECD" w14:textId="77777777" w:rsidTr="00DB698F">
        <w:trPr>
          <w:trHeight w:val="20"/>
          <w:tblHeader/>
        </w:trPr>
        <w:tc>
          <w:tcPr>
            <w:tcW w:w="10910" w:type="dxa"/>
            <w:gridSpan w:val="2"/>
            <w:shd w:val="clear" w:color="auto" w:fill="CCC0D9"/>
          </w:tcPr>
          <w:p w14:paraId="771F63F6" w14:textId="77777777" w:rsidR="00C44CFB" w:rsidRPr="00186635" w:rsidRDefault="00C44CFB" w:rsidP="00DB698F">
            <w:pPr>
              <w:rPr>
                <w:rFonts w:cs="Arial"/>
                <w:b/>
              </w:rPr>
            </w:pPr>
            <w:r w:rsidRPr="00186635">
              <w:rPr>
                <w:rFonts w:cs="Arial"/>
                <w:b/>
              </w:rPr>
              <w:t>Requirements and Evidence</w:t>
            </w:r>
          </w:p>
          <w:p w14:paraId="0A4ADBB1" w14:textId="77777777" w:rsidR="00C44CFB" w:rsidRPr="00F7450B" w:rsidRDefault="00C44CFB" w:rsidP="00DB698F">
            <w:pPr>
              <w:rPr>
                <w:rFonts w:cs="Arial"/>
                <w:i/>
              </w:rPr>
            </w:pPr>
            <w:r w:rsidRPr="00204618">
              <w:rPr>
                <w:rFonts w:cs="Arial"/>
                <w:i/>
                <w:iCs/>
              </w:rPr>
              <w:t xml:space="preserve">To be completed by </w:t>
            </w:r>
            <w:r w:rsidRPr="00F7450B">
              <w:rPr>
                <w:rFonts w:cs="Arial"/>
                <w:i/>
              </w:rPr>
              <w:t>Assessor</w:t>
            </w:r>
          </w:p>
        </w:tc>
        <w:tc>
          <w:tcPr>
            <w:tcW w:w="2977" w:type="dxa"/>
            <w:shd w:val="clear" w:color="auto" w:fill="CCC0D9"/>
          </w:tcPr>
          <w:p w14:paraId="74DACA92" w14:textId="77777777" w:rsidR="00C44CFB" w:rsidRPr="00186635" w:rsidRDefault="00C44CFB" w:rsidP="00DB698F">
            <w:pPr>
              <w:rPr>
                <w:rFonts w:cs="Arial"/>
                <w:b/>
              </w:rPr>
            </w:pPr>
            <w:r w:rsidRPr="00186635">
              <w:rPr>
                <w:rFonts w:cs="Arial"/>
                <w:b/>
              </w:rPr>
              <w:t xml:space="preserve">Assessment Outcome: </w:t>
            </w:r>
          </w:p>
          <w:p w14:paraId="089A48DD" w14:textId="77777777" w:rsidR="00C44CFB" w:rsidRPr="00186635" w:rsidRDefault="00C44CFB" w:rsidP="00DB698F">
            <w:pPr>
              <w:rPr>
                <w:rFonts w:cs="Arial"/>
              </w:rPr>
            </w:pPr>
            <w:r w:rsidRPr="00186635">
              <w:rPr>
                <w:rFonts w:cs="Arial"/>
              </w:rPr>
              <w:t>- Competent</w:t>
            </w:r>
          </w:p>
          <w:p w14:paraId="21EA09A6" w14:textId="77777777" w:rsidR="00C44CFB" w:rsidRPr="00186635" w:rsidRDefault="00C44CFB" w:rsidP="00DB698F">
            <w:pPr>
              <w:rPr>
                <w:rFonts w:cs="Arial"/>
              </w:rPr>
            </w:pPr>
            <w:r w:rsidRPr="00186635">
              <w:rPr>
                <w:rFonts w:cs="Arial"/>
              </w:rPr>
              <w:t>- Competent with</w:t>
            </w:r>
            <w:r>
              <w:rPr>
                <w:rFonts w:cs="Arial"/>
              </w:rPr>
              <w:t xml:space="preserve"> </w:t>
            </w:r>
            <w:r w:rsidRPr="00186635">
              <w:rPr>
                <w:rFonts w:cs="Arial"/>
              </w:rPr>
              <w:t>Caveat(s)</w:t>
            </w:r>
          </w:p>
          <w:p w14:paraId="2A80E419" w14:textId="77777777" w:rsidR="00C44CFB" w:rsidRPr="00F7450B" w:rsidRDefault="00C44CFB" w:rsidP="00DB698F">
            <w:pPr>
              <w:rPr>
                <w:rFonts w:cs="Arial"/>
                <w:b/>
              </w:rPr>
            </w:pPr>
            <w:r w:rsidRPr="00186635">
              <w:rPr>
                <w:rFonts w:cs="Arial"/>
              </w:rPr>
              <w:t>- Not Yet Competent</w:t>
            </w:r>
          </w:p>
        </w:tc>
      </w:tr>
      <w:tr w:rsidR="00C44CFB" w:rsidRPr="00306856" w14:paraId="2A18FD09" w14:textId="77777777" w:rsidTr="00DB698F">
        <w:trPr>
          <w:trHeight w:val="836"/>
        </w:trPr>
        <w:tc>
          <w:tcPr>
            <w:tcW w:w="3539" w:type="dxa"/>
            <w:shd w:val="clear" w:color="auto" w:fill="CCC0D9"/>
          </w:tcPr>
          <w:p w14:paraId="05CADF66" w14:textId="77777777" w:rsidR="00C44CFB" w:rsidRPr="00564D0A" w:rsidRDefault="00C44CFB" w:rsidP="00DB698F">
            <w:pPr>
              <w:rPr>
                <w:rFonts w:cs="Arial"/>
              </w:rPr>
            </w:pPr>
            <w:r w:rsidRPr="00564D0A">
              <w:rPr>
                <w:rFonts w:cs="Arial"/>
              </w:rPr>
              <w:t>Safety Competence including experience with formal system safety management</w:t>
            </w:r>
            <w:r>
              <w:rPr>
                <w:rFonts w:cs="Arial"/>
              </w:rPr>
              <w:t xml:space="preserve"> (e.g., ASEMS, safety case development).</w:t>
            </w:r>
            <w:r w:rsidRPr="00564D0A">
              <w:rPr>
                <w:rFonts w:cs="Arial"/>
              </w:rPr>
              <w:t xml:space="preserve"> </w:t>
            </w:r>
          </w:p>
        </w:tc>
        <w:tc>
          <w:tcPr>
            <w:tcW w:w="7371" w:type="dxa"/>
          </w:tcPr>
          <w:p w14:paraId="52E90620" w14:textId="77777777" w:rsidR="00C44CFB" w:rsidRPr="00564D0A" w:rsidRDefault="00C44CFB" w:rsidP="00DB698F">
            <w:pPr>
              <w:rPr>
                <w:rFonts w:cs="Arial"/>
              </w:rPr>
            </w:pPr>
          </w:p>
        </w:tc>
        <w:tc>
          <w:tcPr>
            <w:tcW w:w="2977" w:type="dxa"/>
          </w:tcPr>
          <w:p w14:paraId="509CCAB2" w14:textId="77777777" w:rsidR="00C44CFB" w:rsidRPr="00564D0A" w:rsidRDefault="00C44CFB" w:rsidP="00DB698F">
            <w:pPr>
              <w:rPr>
                <w:rFonts w:cs="Arial"/>
              </w:rPr>
            </w:pPr>
          </w:p>
        </w:tc>
      </w:tr>
      <w:tr w:rsidR="00C44CFB" w:rsidRPr="00306856" w14:paraId="04FC8A1F" w14:textId="77777777" w:rsidTr="00DB698F">
        <w:trPr>
          <w:trHeight w:val="1052"/>
        </w:trPr>
        <w:tc>
          <w:tcPr>
            <w:tcW w:w="3539" w:type="dxa"/>
            <w:shd w:val="clear" w:color="auto" w:fill="CCC0D9"/>
          </w:tcPr>
          <w:p w14:paraId="1BB00B1A" w14:textId="77777777" w:rsidR="00C44CFB" w:rsidRPr="00564D0A" w:rsidRDefault="00C44CFB" w:rsidP="00DB698F">
            <w:pPr>
              <w:rPr>
                <w:rFonts w:cs="Arial"/>
              </w:rPr>
            </w:pPr>
            <w:r w:rsidRPr="00564D0A">
              <w:rPr>
                <w:rFonts w:cs="Arial"/>
              </w:rPr>
              <w:t>Experience of producing, approving</w:t>
            </w:r>
            <w:r>
              <w:rPr>
                <w:rFonts w:cs="Arial"/>
              </w:rPr>
              <w:t>,</w:t>
            </w:r>
            <w:r w:rsidRPr="00564D0A">
              <w:rPr>
                <w:rFonts w:cs="Arial"/>
              </w:rPr>
              <w:t xml:space="preserve"> or obtaining safety artefacts</w:t>
            </w:r>
            <w:r>
              <w:rPr>
                <w:rFonts w:cs="Arial"/>
              </w:rPr>
              <w:t xml:space="preserve"> (e.g.</w:t>
            </w:r>
            <w:proofErr w:type="gramStart"/>
            <w:r>
              <w:rPr>
                <w:rFonts w:cs="Arial"/>
              </w:rPr>
              <w:t>,  Naval</w:t>
            </w:r>
            <w:proofErr w:type="gramEnd"/>
            <w:r>
              <w:rPr>
                <w:rFonts w:cs="Arial"/>
              </w:rPr>
              <w:t xml:space="preserve"> Authority Certifications, CCUs, etc.)</w:t>
            </w:r>
          </w:p>
        </w:tc>
        <w:tc>
          <w:tcPr>
            <w:tcW w:w="7371" w:type="dxa"/>
          </w:tcPr>
          <w:p w14:paraId="4BA6AD33" w14:textId="77777777" w:rsidR="00C44CFB" w:rsidRPr="00564D0A" w:rsidRDefault="00C44CFB" w:rsidP="00DB698F">
            <w:pPr>
              <w:rPr>
                <w:rFonts w:cs="Arial"/>
              </w:rPr>
            </w:pPr>
          </w:p>
        </w:tc>
        <w:tc>
          <w:tcPr>
            <w:tcW w:w="2977" w:type="dxa"/>
          </w:tcPr>
          <w:p w14:paraId="544F65AD" w14:textId="77777777" w:rsidR="00C44CFB" w:rsidRPr="00564D0A" w:rsidRDefault="00C44CFB" w:rsidP="00DB698F">
            <w:pPr>
              <w:rPr>
                <w:rFonts w:cs="Arial"/>
              </w:rPr>
            </w:pPr>
          </w:p>
        </w:tc>
      </w:tr>
      <w:tr w:rsidR="00C44CFB" w:rsidRPr="00306856" w14:paraId="7328CA28" w14:textId="77777777" w:rsidTr="00DB698F">
        <w:trPr>
          <w:trHeight w:val="982"/>
        </w:trPr>
        <w:tc>
          <w:tcPr>
            <w:tcW w:w="3539" w:type="dxa"/>
            <w:shd w:val="clear" w:color="auto" w:fill="CCC0D9"/>
          </w:tcPr>
          <w:p w14:paraId="674B8CCB" w14:textId="77777777" w:rsidR="00C44CFB" w:rsidRPr="00564D0A" w:rsidRDefault="00C44CFB" w:rsidP="00DB698F">
            <w:pPr>
              <w:rPr>
                <w:rFonts w:cs="Arial"/>
              </w:rPr>
            </w:pPr>
            <w:r w:rsidRPr="00564D0A">
              <w:rPr>
                <w:rFonts w:cs="Arial"/>
              </w:rPr>
              <w:t>Previous experience of holding and executing formal safety delegations</w:t>
            </w:r>
          </w:p>
        </w:tc>
        <w:tc>
          <w:tcPr>
            <w:tcW w:w="7371" w:type="dxa"/>
          </w:tcPr>
          <w:p w14:paraId="5865372A" w14:textId="77777777" w:rsidR="00C44CFB" w:rsidRPr="00564D0A" w:rsidRDefault="00C44CFB" w:rsidP="00DB698F">
            <w:pPr>
              <w:rPr>
                <w:rFonts w:cs="Arial"/>
              </w:rPr>
            </w:pPr>
          </w:p>
        </w:tc>
        <w:tc>
          <w:tcPr>
            <w:tcW w:w="2977" w:type="dxa"/>
          </w:tcPr>
          <w:p w14:paraId="3E0223EB" w14:textId="77777777" w:rsidR="00C44CFB" w:rsidRPr="00564D0A" w:rsidRDefault="00C44CFB" w:rsidP="00DB698F">
            <w:pPr>
              <w:rPr>
                <w:rFonts w:cs="Arial"/>
              </w:rPr>
            </w:pPr>
          </w:p>
        </w:tc>
      </w:tr>
      <w:tr w:rsidR="00C44CFB" w:rsidRPr="00306856" w14:paraId="4C9BBB26" w14:textId="77777777" w:rsidTr="00DB698F">
        <w:trPr>
          <w:trHeight w:val="1347"/>
        </w:trPr>
        <w:tc>
          <w:tcPr>
            <w:tcW w:w="3539" w:type="dxa"/>
            <w:shd w:val="clear" w:color="auto" w:fill="CCC0D9"/>
          </w:tcPr>
          <w:p w14:paraId="7EE04DEC" w14:textId="77777777" w:rsidR="00C44CFB" w:rsidRPr="00564D0A" w:rsidRDefault="00C44CFB" w:rsidP="00DB698F">
            <w:pPr>
              <w:rPr>
                <w:rFonts w:cs="Arial"/>
              </w:rPr>
            </w:pPr>
            <w:r w:rsidRPr="00564D0A">
              <w:rPr>
                <w:rFonts w:cs="Arial"/>
              </w:rPr>
              <w:t>Previous experience of making difficult, complex, or challenging decisions and communicating</w:t>
            </w:r>
            <w:r>
              <w:rPr>
                <w:rFonts w:cs="Arial"/>
              </w:rPr>
              <w:t xml:space="preserve"> (2 way)</w:t>
            </w:r>
            <w:r w:rsidRPr="00564D0A">
              <w:rPr>
                <w:rFonts w:cs="Arial"/>
              </w:rPr>
              <w:t xml:space="preserve"> effectively</w:t>
            </w:r>
            <w:r>
              <w:rPr>
                <w:rFonts w:cs="Arial"/>
              </w:rPr>
              <w:t xml:space="preserve"> where safety was at stake.</w:t>
            </w:r>
          </w:p>
        </w:tc>
        <w:tc>
          <w:tcPr>
            <w:tcW w:w="7371" w:type="dxa"/>
          </w:tcPr>
          <w:p w14:paraId="7E1A5E6D" w14:textId="77777777" w:rsidR="00C44CFB" w:rsidRPr="00564D0A" w:rsidRDefault="00C44CFB" w:rsidP="00DB698F">
            <w:pPr>
              <w:rPr>
                <w:rFonts w:cs="Arial"/>
              </w:rPr>
            </w:pPr>
          </w:p>
        </w:tc>
        <w:tc>
          <w:tcPr>
            <w:tcW w:w="2977" w:type="dxa"/>
          </w:tcPr>
          <w:p w14:paraId="54A57A00" w14:textId="77777777" w:rsidR="00C44CFB" w:rsidRPr="00564D0A" w:rsidRDefault="00C44CFB" w:rsidP="00DB698F">
            <w:pPr>
              <w:rPr>
                <w:rFonts w:cs="Arial"/>
              </w:rPr>
            </w:pPr>
          </w:p>
          <w:p w14:paraId="6B463C52" w14:textId="77777777" w:rsidR="00C44CFB" w:rsidRPr="00564D0A" w:rsidRDefault="00C44CFB" w:rsidP="00DB698F">
            <w:pPr>
              <w:rPr>
                <w:rFonts w:cs="Arial"/>
              </w:rPr>
            </w:pPr>
          </w:p>
          <w:p w14:paraId="00850C54" w14:textId="77777777" w:rsidR="00C44CFB" w:rsidRPr="00564D0A" w:rsidRDefault="00C44CFB" w:rsidP="00DB698F">
            <w:pPr>
              <w:rPr>
                <w:rFonts w:cs="Arial"/>
              </w:rPr>
            </w:pPr>
          </w:p>
          <w:p w14:paraId="0B36B3C8" w14:textId="77777777" w:rsidR="00C44CFB" w:rsidRPr="00564D0A" w:rsidRDefault="00C44CFB" w:rsidP="00DB698F">
            <w:pPr>
              <w:rPr>
                <w:rFonts w:cs="Arial"/>
              </w:rPr>
            </w:pPr>
          </w:p>
        </w:tc>
      </w:tr>
      <w:tr w:rsidR="00C44CFB" w:rsidRPr="00306856" w14:paraId="2C638C02" w14:textId="77777777" w:rsidTr="00DB698F">
        <w:trPr>
          <w:trHeight w:val="1347"/>
        </w:trPr>
        <w:tc>
          <w:tcPr>
            <w:tcW w:w="3539" w:type="dxa"/>
            <w:shd w:val="clear" w:color="auto" w:fill="CCC0D9"/>
          </w:tcPr>
          <w:p w14:paraId="0D678EB1" w14:textId="0AC5A753" w:rsidR="00C44CFB" w:rsidRPr="00564D0A" w:rsidRDefault="00C44CFB" w:rsidP="00DB698F">
            <w:pPr>
              <w:rPr>
                <w:rFonts w:cs="Arial"/>
              </w:rPr>
            </w:pPr>
            <w:r w:rsidRPr="00564D0A">
              <w:rPr>
                <w:rFonts w:cs="Arial"/>
              </w:rPr>
              <w:lastRenderedPageBreak/>
              <w:t xml:space="preserve">Experience and understanding of the specific </w:t>
            </w:r>
            <w:r w:rsidR="00FA089A">
              <w:rPr>
                <w:rFonts w:cs="Arial"/>
              </w:rPr>
              <w:t>Regulated Environment</w:t>
            </w:r>
            <w:r w:rsidRPr="00564D0A">
              <w:rPr>
                <w:rFonts w:cs="Arial"/>
              </w:rPr>
              <w:t xml:space="preserve"> (platform, equipment, etc</w:t>
            </w:r>
            <w:r>
              <w:rPr>
                <w:rFonts w:cs="Arial"/>
              </w:rPr>
              <w:t>.</w:t>
            </w:r>
            <w:r w:rsidRPr="00564D0A">
              <w:rPr>
                <w:rFonts w:cs="Arial"/>
              </w:rPr>
              <w:t xml:space="preserve">) related safety management systems </w:t>
            </w:r>
          </w:p>
        </w:tc>
        <w:tc>
          <w:tcPr>
            <w:tcW w:w="7371" w:type="dxa"/>
          </w:tcPr>
          <w:p w14:paraId="58D9CB0E" w14:textId="77777777" w:rsidR="00C44CFB" w:rsidRPr="00564D0A" w:rsidRDefault="00C44CFB" w:rsidP="00DB698F">
            <w:pPr>
              <w:rPr>
                <w:rFonts w:cs="Arial"/>
              </w:rPr>
            </w:pPr>
          </w:p>
        </w:tc>
        <w:tc>
          <w:tcPr>
            <w:tcW w:w="2977" w:type="dxa"/>
          </w:tcPr>
          <w:p w14:paraId="364FBF1D" w14:textId="77777777" w:rsidR="00C44CFB" w:rsidRPr="00564D0A" w:rsidRDefault="00C44CFB" w:rsidP="00DB698F">
            <w:pPr>
              <w:rPr>
                <w:rFonts w:cs="Arial"/>
              </w:rPr>
            </w:pPr>
          </w:p>
        </w:tc>
      </w:tr>
    </w:tbl>
    <w:p w14:paraId="01FF05B7" w14:textId="77777777" w:rsidR="00C44CFB" w:rsidRDefault="00C44CFB" w:rsidP="00C44CFB"/>
    <w:tbl>
      <w:tblPr>
        <w:tblStyle w:val="TableGrid"/>
        <w:tblW w:w="13887" w:type="dxa"/>
        <w:tblLook w:val="04A0" w:firstRow="1" w:lastRow="0" w:firstColumn="1" w:lastColumn="0" w:noHBand="0" w:noVBand="1"/>
      </w:tblPr>
      <w:tblGrid>
        <w:gridCol w:w="2830"/>
        <w:gridCol w:w="5455"/>
        <w:gridCol w:w="5602"/>
      </w:tblGrid>
      <w:tr w:rsidR="00C44CFB" w:rsidRPr="00306856" w14:paraId="28038BE0" w14:textId="77777777" w:rsidTr="00DB698F">
        <w:trPr>
          <w:tblHeader/>
        </w:trPr>
        <w:tc>
          <w:tcPr>
            <w:tcW w:w="2830" w:type="dxa"/>
            <w:shd w:val="clear" w:color="auto" w:fill="CCC0D9"/>
          </w:tcPr>
          <w:p w14:paraId="2F8B00EB" w14:textId="77777777" w:rsidR="00C44CFB" w:rsidRPr="00306856" w:rsidRDefault="00C44CFB" w:rsidP="00DB698F">
            <w:pPr>
              <w:rPr>
                <w:rFonts w:cs="Arial"/>
                <w:b/>
              </w:rPr>
            </w:pPr>
            <w:r w:rsidRPr="00306856">
              <w:rPr>
                <w:rFonts w:cs="Arial"/>
              </w:rPr>
              <w:br w:type="page"/>
            </w:r>
            <w:r w:rsidRPr="00306856">
              <w:rPr>
                <w:rFonts w:cs="Arial"/>
                <w:b/>
              </w:rPr>
              <w:t xml:space="preserve">Safety Training </w:t>
            </w:r>
          </w:p>
        </w:tc>
        <w:tc>
          <w:tcPr>
            <w:tcW w:w="5455" w:type="dxa"/>
            <w:shd w:val="clear" w:color="auto" w:fill="CCC0D9"/>
          </w:tcPr>
          <w:p w14:paraId="02AEFD23" w14:textId="77777777" w:rsidR="00C44CFB" w:rsidRPr="00306856" w:rsidRDefault="00C44CFB" w:rsidP="00DB698F">
            <w:pPr>
              <w:rPr>
                <w:rFonts w:cs="Arial"/>
                <w:b/>
              </w:rPr>
            </w:pPr>
            <w:r w:rsidRPr="00CC04D2">
              <w:rPr>
                <w:rFonts w:cs="Arial"/>
                <w:b/>
                <w:highlight w:val="yellow"/>
              </w:rPr>
              <w:t>Please refer to the Training Matrix.</w:t>
            </w:r>
          </w:p>
        </w:tc>
        <w:tc>
          <w:tcPr>
            <w:tcW w:w="5602" w:type="dxa"/>
            <w:shd w:val="clear" w:color="auto" w:fill="CCC0D9"/>
          </w:tcPr>
          <w:p w14:paraId="0E31CFF4" w14:textId="77777777" w:rsidR="00C44CFB" w:rsidRPr="00306856" w:rsidRDefault="00C44CFB" w:rsidP="00DB698F">
            <w:pPr>
              <w:rPr>
                <w:rFonts w:cs="Arial"/>
                <w:b/>
              </w:rPr>
            </w:pPr>
            <w:r w:rsidRPr="00306856">
              <w:rPr>
                <w:rFonts w:cs="Arial"/>
                <w:b/>
              </w:rPr>
              <w:t>Assessors Comments</w:t>
            </w:r>
          </w:p>
        </w:tc>
      </w:tr>
      <w:tr w:rsidR="00C44CFB" w:rsidRPr="00306856" w14:paraId="62D3BFFC" w14:textId="77777777" w:rsidTr="00DB698F">
        <w:trPr>
          <w:trHeight w:val="585"/>
        </w:trPr>
        <w:tc>
          <w:tcPr>
            <w:tcW w:w="2830" w:type="dxa"/>
            <w:shd w:val="clear" w:color="auto" w:fill="CCC0D9"/>
          </w:tcPr>
          <w:p w14:paraId="2B19DEC0" w14:textId="77777777" w:rsidR="00C44CFB" w:rsidRPr="00564D0A" w:rsidRDefault="00C44CFB" w:rsidP="00DB698F">
            <w:pPr>
              <w:rPr>
                <w:rFonts w:cs="Arial"/>
              </w:rPr>
            </w:pPr>
            <w:r>
              <w:rPr>
                <w:rFonts w:cs="Arial"/>
              </w:rPr>
              <w:t xml:space="preserve">Formal </w:t>
            </w:r>
            <w:r w:rsidRPr="00564D0A">
              <w:rPr>
                <w:rFonts w:cs="Arial"/>
              </w:rPr>
              <w:t xml:space="preserve">Systems and Environment Safety Training </w:t>
            </w:r>
          </w:p>
          <w:p w14:paraId="1A834571" w14:textId="77777777" w:rsidR="00C44CFB" w:rsidRPr="00564D0A" w:rsidRDefault="00C44CFB" w:rsidP="00DB698F">
            <w:pPr>
              <w:rPr>
                <w:rFonts w:cs="Arial"/>
              </w:rPr>
            </w:pPr>
          </w:p>
          <w:p w14:paraId="390BC3C9" w14:textId="77777777" w:rsidR="00C44CFB" w:rsidRPr="00564D0A" w:rsidRDefault="00C44CFB" w:rsidP="00DB698F">
            <w:pPr>
              <w:rPr>
                <w:rFonts w:cs="Arial"/>
              </w:rPr>
            </w:pPr>
          </w:p>
          <w:p w14:paraId="1362D7A7" w14:textId="77777777" w:rsidR="00C44CFB" w:rsidRPr="00564D0A" w:rsidRDefault="00C44CFB" w:rsidP="00DB698F">
            <w:pPr>
              <w:rPr>
                <w:rFonts w:cs="Arial"/>
              </w:rPr>
            </w:pPr>
          </w:p>
        </w:tc>
        <w:tc>
          <w:tcPr>
            <w:tcW w:w="5455" w:type="dxa"/>
          </w:tcPr>
          <w:p w14:paraId="51F7EF25" w14:textId="77777777" w:rsidR="00C44CFB" w:rsidRPr="00AB650E" w:rsidRDefault="00C44CFB" w:rsidP="00DB698F">
            <w:pPr>
              <w:rPr>
                <w:rFonts w:cstheme="minorHAnsi"/>
              </w:rPr>
            </w:pPr>
          </w:p>
        </w:tc>
        <w:tc>
          <w:tcPr>
            <w:tcW w:w="5602" w:type="dxa"/>
          </w:tcPr>
          <w:p w14:paraId="2F9E313D" w14:textId="77777777" w:rsidR="00C44CFB" w:rsidRPr="00564D0A" w:rsidRDefault="00C44CFB" w:rsidP="00DB698F">
            <w:pPr>
              <w:rPr>
                <w:rFonts w:cs="Arial"/>
              </w:rPr>
            </w:pPr>
          </w:p>
        </w:tc>
      </w:tr>
    </w:tbl>
    <w:p w14:paraId="707903AE" w14:textId="77777777" w:rsidR="00C44CFB" w:rsidRDefault="00C44CFB" w:rsidP="00C44CFB">
      <w:pPr>
        <w:rPr>
          <w:lang w:val="en-GB"/>
        </w:rPr>
      </w:pPr>
    </w:p>
    <w:p w14:paraId="6D8F21F2" w14:textId="77777777" w:rsidR="00C44CFB" w:rsidRPr="00F754DE" w:rsidRDefault="00C44CFB" w:rsidP="00C44CFB">
      <w:pPr>
        <w:rPr>
          <w:lang w:val="en-GB"/>
        </w:rPr>
      </w:pPr>
    </w:p>
    <w:p w14:paraId="271624F2" w14:textId="77777777" w:rsidR="00C44CFB" w:rsidRPr="00F754DE" w:rsidRDefault="00C44CFB" w:rsidP="00C44CFB">
      <w:pPr>
        <w:pStyle w:val="Heading2"/>
        <w:rPr>
          <w:lang w:val="en-GB"/>
        </w:rPr>
      </w:pPr>
      <w:bookmarkStart w:id="102" w:name="_Toc144796032"/>
      <w:bookmarkStart w:id="103" w:name="_Toc149907330"/>
      <w:r w:rsidRPr="00F754DE">
        <w:rPr>
          <w:lang w:val="en-GB"/>
        </w:rPr>
        <w:t>Stage 3: Understanding of Safety Risks Through the Lifecycle</w:t>
      </w:r>
      <w:bookmarkEnd w:id="102"/>
      <w:bookmarkEnd w:id="103"/>
    </w:p>
    <w:p w14:paraId="17941E46" w14:textId="77777777" w:rsidR="00C44CFB" w:rsidRPr="00F754DE" w:rsidRDefault="00C44CFB" w:rsidP="00C44CFB">
      <w:pPr>
        <w:rPr>
          <w:lang w:val="en-GB"/>
        </w:rPr>
      </w:pPr>
      <w:r w:rsidRPr="00F754DE">
        <w:rPr>
          <w:lang w:val="en-GB"/>
        </w:rPr>
        <w:t>This Stage considers the following Core Areas:</w:t>
      </w:r>
    </w:p>
    <w:p w14:paraId="285A2C69" w14:textId="77777777" w:rsidR="00C44CFB" w:rsidRPr="00F754DE" w:rsidRDefault="00C44CFB" w:rsidP="00C44CFB">
      <w:pPr>
        <w:pStyle w:val="ListParagraph"/>
        <w:numPr>
          <w:ilvl w:val="0"/>
          <w:numId w:val="44"/>
        </w:numPr>
        <w:spacing w:before="0" w:after="160" w:line="259" w:lineRule="auto"/>
        <w:rPr>
          <w:lang w:val="en-GB"/>
        </w:rPr>
      </w:pPr>
      <w:r w:rsidRPr="00F754DE">
        <w:rPr>
          <w:lang w:val="en-GB"/>
        </w:rPr>
        <w:t>Area 2 – Engineering Function Competency</w:t>
      </w:r>
    </w:p>
    <w:p w14:paraId="26668ED7" w14:textId="28D149B7" w:rsidR="00C44CFB" w:rsidRPr="002D62D1" w:rsidRDefault="00C44CFB" w:rsidP="00C44CFB">
      <w:pPr>
        <w:pStyle w:val="ListParagraph"/>
        <w:numPr>
          <w:ilvl w:val="0"/>
          <w:numId w:val="44"/>
        </w:numPr>
        <w:spacing w:before="0" w:after="160" w:line="259" w:lineRule="auto"/>
        <w:rPr>
          <w:lang w:val="en-GB"/>
        </w:rPr>
      </w:pPr>
      <w:r w:rsidRPr="00F754DE">
        <w:rPr>
          <w:lang w:val="en-GB"/>
        </w:rPr>
        <w:t xml:space="preserve">Area 5 – </w:t>
      </w:r>
      <w:r w:rsidR="00FA089A">
        <w:rPr>
          <w:lang w:val="en-GB"/>
        </w:rPr>
        <w:t>Regulated Environment</w:t>
      </w:r>
      <w:r w:rsidRPr="00F754DE">
        <w:rPr>
          <w:lang w:val="en-GB"/>
        </w:rPr>
        <w:t>, Technical Discipline &amp; Specialism</w:t>
      </w:r>
    </w:p>
    <w:tbl>
      <w:tblPr>
        <w:tblStyle w:val="TableGrid"/>
        <w:tblW w:w="0" w:type="auto"/>
        <w:tblLook w:val="04A0" w:firstRow="1" w:lastRow="0" w:firstColumn="1" w:lastColumn="0" w:noHBand="0" w:noVBand="1"/>
      </w:tblPr>
      <w:tblGrid>
        <w:gridCol w:w="3681"/>
        <w:gridCol w:w="10206"/>
      </w:tblGrid>
      <w:tr w:rsidR="00C44CFB" w:rsidRPr="00306856" w14:paraId="5069CD01" w14:textId="77777777" w:rsidTr="00DB698F">
        <w:trPr>
          <w:trHeight w:val="596"/>
          <w:tblHeader/>
        </w:trPr>
        <w:tc>
          <w:tcPr>
            <w:tcW w:w="13887" w:type="dxa"/>
            <w:gridSpan w:val="2"/>
            <w:shd w:val="clear" w:color="auto" w:fill="D9D9D9" w:themeFill="background1" w:themeFillShade="D9"/>
          </w:tcPr>
          <w:p w14:paraId="478287A6" w14:textId="77777777" w:rsidR="00C44CFB" w:rsidRPr="00564D0A" w:rsidRDefault="00C44CFB" w:rsidP="00DB698F">
            <w:pPr>
              <w:rPr>
                <w:rFonts w:cs="Arial"/>
                <w:b/>
                <w:bCs/>
              </w:rPr>
            </w:pPr>
            <w:r w:rsidRPr="00306856">
              <w:rPr>
                <w:rFonts w:cs="Arial"/>
              </w:rPr>
              <w:lastRenderedPageBreak/>
              <w:br w:type="page"/>
            </w:r>
            <w:r w:rsidRPr="00564D0A">
              <w:rPr>
                <w:rFonts w:cs="Arial"/>
                <w:b/>
                <w:bCs/>
              </w:rPr>
              <w:t>Supporting Evidence</w:t>
            </w:r>
          </w:p>
          <w:p w14:paraId="759AD853" w14:textId="77777777" w:rsidR="00C44CFB" w:rsidRPr="00306856" w:rsidRDefault="00C44CFB" w:rsidP="00DB698F">
            <w:pPr>
              <w:rPr>
                <w:rFonts w:cs="Arial"/>
                <w:i/>
                <w:iCs/>
              </w:rPr>
            </w:pPr>
            <w:r w:rsidRPr="00204618">
              <w:rPr>
                <w:rFonts w:cs="Arial"/>
                <w:i/>
                <w:iCs/>
              </w:rPr>
              <w:t xml:space="preserve">To be completed by </w:t>
            </w:r>
            <w:r w:rsidRPr="00F7450B">
              <w:rPr>
                <w:rFonts w:cs="Arial"/>
                <w:i/>
                <w:iCs/>
              </w:rPr>
              <w:t>Assignment Holder</w:t>
            </w:r>
          </w:p>
        </w:tc>
      </w:tr>
      <w:tr w:rsidR="00C44CFB" w:rsidRPr="00564D0A" w14:paraId="376D2CB7" w14:textId="77777777" w:rsidTr="00DB698F">
        <w:trPr>
          <w:trHeight w:val="846"/>
        </w:trPr>
        <w:tc>
          <w:tcPr>
            <w:tcW w:w="3681" w:type="dxa"/>
            <w:shd w:val="clear" w:color="auto" w:fill="D9D9D9" w:themeFill="background1" w:themeFillShade="D9"/>
          </w:tcPr>
          <w:p w14:paraId="05EA8C17" w14:textId="77777777" w:rsidR="00C44CFB" w:rsidRPr="00564D0A" w:rsidRDefault="00C44CFB" w:rsidP="00DB698F">
            <w:pPr>
              <w:rPr>
                <w:rFonts w:cs="Arial"/>
              </w:rPr>
            </w:pPr>
            <w:r w:rsidRPr="00564D0A">
              <w:rPr>
                <w:rFonts w:cs="Arial"/>
              </w:rPr>
              <w:t>Qualifications</w:t>
            </w:r>
          </w:p>
          <w:p w14:paraId="120CF0FA" w14:textId="77777777" w:rsidR="00C44CFB" w:rsidRPr="00564D0A" w:rsidRDefault="00C44CFB" w:rsidP="00DB698F">
            <w:pPr>
              <w:rPr>
                <w:rFonts w:cs="Arial"/>
              </w:rPr>
            </w:pPr>
          </w:p>
        </w:tc>
        <w:tc>
          <w:tcPr>
            <w:tcW w:w="10206" w:type="dxa"/>
          </w:tcPr>
          <w:p w14:paraId="15855727" w14:textId="77777777" w:rsidR="00C44CFB" w:rsidRPr="00564D0A" w:rsidRDefault="00C44CFB" w:rsidP="00DB698F">
            <w:pPr>
              <w:rPr>
                <w:rFonts w:cs="Arial"/>
              </w:rPr>
            </w:pPr>
          </w:p>
        </w:tc>
      </w:tr>
      <w:tr w:rsidR="00C44CFB" w:rsidRPr="00564D0A" w14:paraId="0307230A" w14:textId="77777777" w:rsidTr="00DB698F">
        <w:tc>
          <w:tcPr>
            <w:tcW w:w="3681" w:type="dxa"/>
            <w:shd w:val="clear" w:color="auto" w:fill="D9D9D9" w:themeFill="background1" w:themeFillShade="D9"/>
          </w:tcPr>
          <w:p w14:paraId="72592F23" w14:textId="77777777" w:rsidR="00C44CFB" w:rsidRPr="00564D0A" w:rsidRDefault="00C44CFB" w:rsidP="00DB698F">
            <w:pPr>
              <w:rPr>
                <w:rFonts w:cs="Arial"/>
              </w:rPr>
            </w:pPr>
            <w:r w:rsidRPr="00564D0A">
              <w:rPr>
                <w:rFonts w:cs="Arial"/>
              </w:rPr>
              <w:t>Membership and Registrations</w:t>
            </w:r>
          </w:p>
          <w:p w14:paraId="62723691" w14:textId="77777777" w:rsidR="00C44CFB" w:rsidRPr="00564D0A" w:rsidRDefault="00C44CFB" w:rsidP="00DB698F">
            <w:pPr>
              <w:rPr>
                <w:rFonts w:cs="Arial"/>
              </w:rPr>
            </w:pPr>
          </w:p>
        </w:tc>
        <w:tc>
          <w:tcPr>
            <w:tcW w:w="10206" w:type="dxa"/>
          </w:tcPr>
          <w:p w14:paraId="52A44565" w14:textId="77777777" w:rsidR="00C44CFB" w:rsidRPr="00564D0A" w:rsidRDefault="00C44CFB" w:rsidP="00DB698F">
            <w:pPr>
              <w:rPr>
                <w:rFonts w:cs="Arial"/>
              </w:rPr>
            </w:pPr>
          </w:p>
        </w:tc>
      </w:tr>
      <w:tr w:rsidR="00C44CFB" w:rsidRPr="00564D0A" w14:paraId="164BFDEE" w14:textId="77777777" w:rsidTr="00DB698F">
        <w:trPr>
          <w:trHeight w:val="1858"/>
        </w:trPr>
        <w:tc>
          <w:tcPr>
            <w:tcW w:w="3681" w:type="dxa"/>
            <w:shd w:val="clear" w:color="auto" w:fill="D9D9D9" w:themeFill="background1" w:themeFillShade="D9"/>
          </w:tcPr>
          <w:p w14:paraId="43D7E6F6" w14:textId="77777777" w:rsidR="00C44CFB" w:rsidRPr="00564D0A" w:rsidRDefault="00C44CFB" w:rsidP="00DB698F">
            <w:pPr>
              <w:rPr>
                <w:rFonts w:cs="Arial"/>
              </w:rPr>
            </w:pPr>
            <w:r w:rsidRPr="00564D0A">
              <w:rPr>
                <w:rFonts w:cs="Arial"/>
              </w:rPr>
              <w:t>Understanding of safety risks across Equipment and Service Lifecycle</w:t>
            </w:r>
            <w:r>
              <w:rPr>
                <w:rFonts w:cs="Arial"/>
              </w:rPr>
              <w:t xml:space="preserve"> (CADMID)</w:t>
            </w:r>
            <w:r w:rsidRPr="00564D0A">
              <w:rPr>
                <w:rFonts w:cs="Arial"/>
              </w:rPr>
              <w:t xml:space="preserve"> and the different types of risk at each stage</w:t>
            </w:r>
            <w:r>
              <w:rPr>
                <w:rFonts w:cs="Arial"/>
              </w:rPr>
              <w:t xml:space="preserve"> (e.g., maintenance related issues during in-service).</w:t>
            </w:r>
          </w:p>
          <w:p w14:paraId="4CC44B47" w14:textId="77777777" w:rsidR="00C44CFB" w:rsidRPr="00564D0A" w:rsidRDefault="00C44CFB" w:rsidP="00DB698F">
            <w:pPr>
              <w:rPr>
                <w:rFonts w:cs="Arial"/>
              </w:rPr>
            </w:pPr>
          </w:p>
        </w:tc>
        <w:tc>
          <w:tcPr>
            <w:tcW w:w="10206" w:type="dxa"/>
          </w:tcPr>
          <w:p w14:paraId="2188C075" w14:textId="77777777" w:rsidR="00C44CFB" w:rsidRPr="00564D0A" w:rsidRDefault="00C44CFB" w:rsidP="00DB698F">
            <w:pPr>
              <w:rPr>
                <w:rFonts w:cs="Arial"/>
              </w:rPr>
            </w:pPr>
          </w:p>
        </w:tc>
      </w:tr>
      <w:tr w:rsidR="00C44CFB" w:rsidRPr="00564D0A" w14:paraId="17F7C315" w14:textId="77777777" w:rsidTr="00DB698F">
        <w:tc>
          <w:tcPr>
            <w:tcW w:w="3681" w:type="dxa"/>
            <w:shd w:val="clear" w:color="auto" w:fill="D9D9D9" w:themeFill="background1" w:themeFillShade="D9"/>
          </w:tcPr>
          <w:p w14:paraId="7C595A7D" w14:textId="77777777" w:rsidR="00C44CFB" w:rsidRPr="00564D0A" w:rsidRDefault="00C44CFB" w:rsidP="00DB698F">
            <w:pPr>
              <w:rPr>
                <w:rFonts w:cs="Arial"/>
              </w:rPr>
            </w:pPr>
            <w:r w:rsidRPr="00564D0A">
              <w:rPr>
                <w:rFonts w:cs="Arial"/>
              </w:rPr>
              <w:t>Experience and understanding of the specific platform, equipment or domain related technical risks arising at each stage</w:t>
            </w:r>
            <w:r>
              <w:rPr>
                <w:rFonts w:cs="Arial"/>
              </w:rPr>
              <w:t xml:space="preserve"> (e.g., airworthiness considerations in air domain).</w:t>
            </w:r>
          </w:p>
          <w:p w14:paraId="0AF1751C" w14:textId="77777777" w:rsidR="00C44CFB" w:rsidRPr="00564D0A" w:rsidRDefault="00C44CFB" w:rsidP="00DB698F">
            <w:pPr>
              <w:rPr>
                <w:rFonts w:cs="Arial"/>
              </w:rPr>
            </w:pPr>
          </w:p>
        </w:tc>
        <w:tc>
          <w:tcPr>
            <w:tcW w:w="10206" w:type="dxa"/>
          </w:tcPr>
          <w:p w14:paraId="6C2664D9" w14:textId="77777777" w:rsidR="00C44CFB" w:rsidRPr="00564D0A" w:rsidRDefault="00C44CFB" w:rsidP="00DB698F">
            <w:pPr>
              <w:rPr>
                <w:rFonts w:cs="Arial"/>
              </w:rPr>
            </w:pPr>
          </w:p>
        </w:tc>
      </w:tr>
    </w:tbl>
    <w:p w14:paraId="1703C5FD" w14:textId="77777777" w:rsidR="00C44CFB" w:rsidRPr="00F754DE" w:rsidRDefault="00C44CFB" w:rsidP="00C44CFB">
      <w:pPr>
        <w:rPr>
          <w:rFonts w:cs="Arial"/>
          <w:lang w:val="en-GB"/>
        </w:rPr>
      </w:pPr>
    </w:p>
    <w:p w14:paraId="06CF27B9" w14:textId="77777777" w:rsidR="00C44CFB" w:rsidRPr="00F754DE" w:rsidRDefault="00C44CFB" w:rsidP="00C44CFB">
      <w:pPr>
        <w:rPr>
          <w:rFonts w:cs="Arial"/>
          <w:lang w:val="en-GB"/>
        </w:rPr>
      </w:pPr>
    </w:p>
    <w:tbl>
      <w:tblPr>
        <w:tblStyle w:val="TableGrid"/>
        <w:tblW w:w="13887" w:type="dxa"/>
        <w:tblLook w:val="04A0" w:firstRow="1" w:lastRow="0" w:firstColumn="1" w:lastColumn="0" w:noHBand="0" w:noVBand="1"/>
      </w:tblPr>
      <w:tblGrid>
        <w:gridCol w:w="3114"/>
        <w:gridCol w:w="7654"/>
        <w:gridCol w:w="3119"/>
      </w:tblGrid>
      <w:tr w:rsidR="00C44CFB" w:rsidRPr="00306856" w14:paraId="4C4C8160" w14:textId="77777777" w:rsidTr="00DB698F">
        <w:trPr>
          <w:trHeight w:val="596"/>
          <w:tblHeader/>
        </w:trPr>
        <w:tc>
          <w:tcPr>
            <w:tcW w:w="10768" w:type="dxa"/>
            <w:gridSpan w:val="2"/>
            <w:shd w:val="clear" w:color="auto" w:fill="CCC0D9"/>
          </w:tcPr>
          <w:p w14:paraId="54338925" w14:textId="77777777" w:rsidR="00C44CFB" w:rsidRPr="00564D0A" w:rsidRDefault="00C44CFB" w:rsidP="00DB698F">
            <w:pPr>
              <w:rPr>
                <w:rFonts w:cs="Arial"/>
                <w:b/>
              </w:rPr>
            </w:pPr>
            <w:r w:rsidRPr="00564D0A">
              <w:rPr>
                <w:rFonts w:cs="Arial"/>
                <w:b/>
              </w:rPr>
              <w:lastRenderedPageBreak/>
              <w:t>Requirements and Evidence</w:t>
            </w:r>
          </w:p>
          <w:p w14:paraId="58213F56" w14:textId="77777777" w:rsidR="00C44CFB" w:rsidRPr="00F7450B" w:rsidRDefault="00C44CFB" w:rsidP="00DB698F">
            <w:pPr>
              <w:rPr>
                <w:rFonts w:cs="Arial"/>
                <w:i/>
              </w:rPr>
            </w:pPr>
            <w:r w:rsidRPr="00204618">
              <w:rPr>
                <w:rFonts w:cs="Arial"/>
                <w:i/>
                <w:iCs/>
              </w:rPr>
              <w:t xml:space="preserve">To be completed by </w:t>
            </w:r>
            <w:r w:rsidRPr="00F7450B">
              <w:rPr>
                <w:rFonts w:cs="Arial"/>
                <w:i/>
              </w:rPr>
              <w:t>Assessor</w:t>
            </w:r>
          </w:p>
        </w:tc>
        <w:tc>
          <w:tcPr>
            <w:tcW w:w="3119" w:type="dxa"/>
            <w:shd w:val="clear" w:color="auto" w:fill="CCC0D9"/>
          </w:tcPr>
          <w:p w14:paraId="0E87997E" w14:textId="77777777" w:rsidR="00C44CFB" w:rsidRPr="00564D0A" w:rsidRDefault="00C44CFB" w:rsidP="00DB698F">
            <w:pPr>
              <w:rPr>
                <w:rFonts w:cs="Arial"/>
                <w:b/>
              </w:rPr>
            </w:pPr>
            <w:r w:rsidRPr="00564D0A">
              <w:rPr>
                <w:rFonts w:cs="Arial"/>
                <w:b/>
              </w:rPr>
              <w:t xml:space="preserve">Assessment Outcome: </w:t>
            </w:r>
          </w:p>
          <w:p w14:paraId="031822AF" w14:textId="77777777" w:rsidR="00C44CFB" w:rsidRPr="00F7450B" w:rsidRDefault="00C44CFB" w:rsidP="00DB698F">
            <w:pPr>
              <w:rPr>
                <w:rFonts w:cs="Arial"/>
              </w:rPr>
            </w:pPr>
            <w:r w:rsidRPr="00F7450B">
              <w:rPr>
                <w:rFonts w:cs="Arial"/>
              </w:rPr>
              <w:t>- Competent</w:t>
            </w:r>
          </w:p>
          <w:p w14:paraId="4FF757FC" w14:textId="77777777" w:rsidR="00C44CFB" w:rsidRPr="00F7450B" w:rsidRDefault="00C44CFB" w:rsidP="00DB698F">
            <w:pPr>
              <w:rPr>
                <w:rFonts w:cs="Arial"/>
              </w:rPr>
            </w:pPr>
            <w:r w:rsidRPr="00F7450B">
              <w:rPr>
                <w:rFonts w:cs="Arial"/>
              </w:rPr>
              <w:t>- Competent with Caveat(s)</w:t>
            </w:r>
          </w:p>
          <w:p w14:paraId="5EF7322B" w14:textId="77777777" w:rsidR="00C44CFB" w:rsidRPr="00F7450B" w:rsidRDefault="00C44CFB" w:rsidP="00DB698F">
            <w:pPr>
              <w:rPr>
                <w:rFonts w:cs="Arial"/>
                <w:b/>
              </w:rPr>
            </w:pPr>
            <w:r w:rsidRPr="00F7450B">
              <w:rPr>
                <w:rFonts w:cs="Arial"/>
              </w:rPr>
              <w:t>- Not Yet Competent</w:t>
            </w:r>
          </w:p>
        </w:tc>
      </w:tr>
      <w:tr w:rsidR="00C44CFB" w:rsidRPr="00306856" w14:paraId="6A1EE985" w14:textId="77777777" w:rsidTr="00DB698F">
        <w:trPr>
          <w:trHeight w:val="1028"/>
        </w:trPr>
        <w:tc>
          <w:tcPr>
            <w:tcW w:w="3114" w:type="dxa"/>
            <w:shd w:val="clear" w:color="auto" w:fill="CCC0D9"/>
          </w:tcPr>
          <w:p w14:paraId="2E0C0CFA" w14:textId="77777777" w:rsidR="00C44CFB" w:rsidRPr="00FA2FF0" w:rsidRDefault="00C44CFB" w:rsidP="00DB698F">
            <w:pPr>
              <w:rPr>
                <w:rFonts w:cs="Arial"/>
              </w:rPr>
            </w:pPr>
            <w:r w:rsidRPr="00FA2FF0">
              <w:rPr>
                <w:rFonts w:cs="Arial"/>
              </w:rPr>
              <w:t>Qualifications</w:t>
            </w:r>
          </w:p>
          <w:p w14:paraId="1F5AA924" w14:textId="77777777" w:rsidR="00C44CFB" w:rsidRPr="00FA2FF0" w:rsidRDefault="00C44CFB" w:rsidP="00DB698F">
            <w:pPr>
              <w:rPr>
                <w:rFonts w:cs="Arial"/>
              </w:rPr>
            </w:pPr>
          </w:p>
        </w:tc>
        <w:tc>
          <w:tcPr>
            <w:tcW w:w="7654" w:type="dxa"/>
          </w:tcPr>
          <w:p w14:paraId="74178724" w14:textId="77777777" w:rsidR="00C44CFB" w:rsidRPr="00FA2FF0" w:rsidRDefault="00C44CFB" w:rsidP="00DB698F">
            <w:pPr>
              <w:rPr>
                <w:rFonts w:cs="Arial"/>
              </w:rPr>
            </w:pPr>
          </w:p>
        </w:tc>
        <w:tc>
          <w:tcPr>
            <w:tcW w:w="3119" w:type="dxa"/>
          </w:tcPr>
          <w:p w14:paraId="45A871B4" w14:textId="77777777" w:rsidR="00C44CFB" w:rsidRPr="00FA2FF0" w:rsidRDefault="00C44CFB" w:rsidP="00DB698F">
            <w:pPr>
              <w:rPr>
                <w:rFonts w:cs="Arial"/>
              </w:rPr>
            </w:pPr>
          </w:p>
        </w:tc>
      </w:tr>
      <w:tr w:rsidR="00C44CFB" w:rsidRPr="00306856" w14:paraId="3D3F4806" w14:textId="77777777" w:rsidTr="00DB698F">
        <w:trPr>
          <w:trHeight w:val="1127"/>
        </w:trPr>
        <w:tc>
          <w:tcPr>
            <w:tcW w:w="3114" w:type="dxa"/>
            <w:shd w:val="clear" w:color="auto" w:fill="CCC0D9"/>
          </w:tcPr>
          <w:p w14:paraId="3EF17912" w14:textId="77777777" w:rsidR="00C44CFB" w:rsidRPr="00FA2FF0" w:rsidRDefault="00C44CFB" w:rsidP="00DB698F">
            <w:pPr>
              <w:rPr>
                <w:rFonts w:cs="Arial"/>
              </w:rPr>
            </w:pPr>
            <w:r w:rsidRPr="00FA2FF0">
              <w:rPr>
                <w:rFonts w:cs="Arial"/>
              </w:rPr>
              <w:t>Membership and Registrations</w:t>
            </w:r>
          </w:p>
          <w:p w14:paraId="50BE74A4" w14:textId="77777777" w:rsidR="00C44CFB" w:rsidRPr="00FA2FF0" w:rsidRDefault="00C44CFB" w:rsidP="00DB698F">
            <w:pPr>
              <w:rPr>
                <w:rFonts w:cs="Arial"/>
              </w:rPr>
            </w:pPr>
          </w:p>
        </w:tc>
        <w:tc>
          <w:tcPr>
            <w:tcW w:w="7654" w:type="dxa"/>
          </w:tcPr>
          <w:p w14:paraId="358D8DE5" w14:textId="77777777" w:rsidR="00C44CFB" w:rsidRPr="00FA2FF0" w:rsidRDefault="00C44CFB" w:rsidP="00DB698F">
            <w:pPr>
              <w:rPr>
                <w:rFonts w:cs="Arial"/>
              </w:rPr>
            </w:pPr>
          </w:p>
        </w:tc>
        <w:tc>
          <w:tcPr>
            <w:tcW w:w="3119" w:type="dxa"/>
          </w:tcPr>
          <w:p w14:paraId="12896DA0" w14:textId="77777777" w:rsidR="00C44CFB" w:rsidRPr="00FA2FF0" w:rsidRDefault="00C44CFB" w:rsidP="00DB698F">
            <w:pPr>
              <w:rPr>
                <w:rFonts w:cs="Arial"/>
              </w:rPr>
            </w:pPr>
          </w:p>
        </w:tc>
      </w:tr>
      <w:tr w:rsidR="00C44CFB" w:rsidRPr="00306856" w14:paraId="7F0C77CC" w14:textId="77777777" w:rsidTr="00DB698F">
        <w:tc>
          <w:tcPr>
            <w:tcW w:w="3114" w:type="dxa"/>
            <w:shd w:val="clear" w:color="auto" w:fill="CCC0D9"/>
          </w:tcPr>
          <w:p w14:paraId="3FBAF129" w14:textId="77777777" w:rsidR="00C44CFB" w:rsidRPr="00FA2FF0" w:rsidRDefault="00C44CFB" w:rsidP="00DB698F">
            <w:pPr>
              <w:rPr>
                <w:rFonts w:cs="Arial"/>
              </w:rPr>
            </w:pPr>
            <w:r w:rsidRPr="00FA2FF0">
              <w:rPr>
                <w:rFonts w:cs="Arial"/>
              </w:rPr>
              <w:t>Understanding of safety risks across Equipment and Service Lifecycle</w:t>
            </w:r>
            <w:r>
              <w:rPr>
                <w:rFonts w:cs="Arial"/>
              </w:rPr>
              <w:t xml:space="preserve"> (CADMID)</w:t>
            </w:r>
            <w:r w:rsidRPr="00FA2FF0">
              <w:rPr>
                <w:rFonts w:cs="Arial"/>
              </w:rPr>
              <w:t xml:space="preserve"> and the different types of risk at each stage</w:t>
            </w:r>
            <w:r>
              <w:rPr>
                <w:rFonts w:cs="Arial"/>
              </w:rPr>
              <w:t xml:space="preserve"> (e.g., maintenance related issues during in-service).</w:t>
            </w:r>
          </w:p>
          <w:p w14:paraId="01C289B7" w14:textId="77777777" w:rsidR="00C44CFB" w:rsidRPr="00FA2FF0" w:rsidRDefault="00C44CFB" w:rsidP="00DB698F">
            <w:pPr>
              <w:rPr>
                <w:rFonts w:cs="Arial"/>
              </w:rPr>
            </w:pPr>
          </w:p>
        </w:tc>
        <w:tc>
          <w:tcPr>
            <w:tcW w:w="7654" w:type="dxa"/>
          </w:tcPr>
          <w:p w14:paraId="1F29E076" w14:textId="77777777" w:rsidR="00C44CFB" w:rsidRPr="00FA2FF0" w:rsidRDefault="00C44CFB" w:rsidP="00DB698F">
            <w:pPr>
              <w:rPr>
                <w:rFonts w:cs="Arial"/>
              </w:rPr>
            </w:pPr>
          </w:p>
        </w:tc>
        <w:tc>
          <w:tcPr>
            <w:tcW w:w="3119" w:type="dxa"/>
          </w:tcPr>
          <w:p w14:paraId="2494E471" w14:textId="77777777" w:rsidR="00C44CFB" w:rsidRPr="00FA2FF0" w:rsidRDefault="00C44CFB" w:rsidP="00DB698F">
            <w:pPr>
              <w:rPr>
                <w:rFonts w:cs="Arial"/>
              </w:rPr>
            </w:pPr>
          </w:p>
        </w:tc>
      </w:tr>
      <w:tr w:rsidR="00C44CFB" w:rsidRPr="00306856" w14:paraId="457A4E14" w14:textId="77777777" w:rsidTr="00DB698F">
        <w:tc>
          <w:tcPr>
            <w:tcW w:w="3114" w:type="dxa"/>
            <w:shd w:val="clear" w:color="auto" w:fill="CCC0D9"/>
          </w:tcPr>
          <w:p w14:paraId="1C5CC885" w14:textId="77777777" w:rsidR="00C44CFB" w:rsidRPr="00FA2FF0" w:rsidRDefault="00C44CFB" w:rsidP="00DB698F">
            <w:pPr>
              <w:rPr>
                <w:rFonts w:cs="Arial"/>
              </w:rPr>
            </w:pPr>
            <w:r w:rsidRPr="00FA2FF0">
              <w:rPr>
                <w:rFonts w:cs="Arial"/>
              </w:rPr>
              <w:t>Experience and understanding of the specific platform, equipment, or domain technical risks at each stage</w:t>
            </w:r>
            <w:r>
              <w:rPr>
                <w:rFonts w:cs="Arial"/>
              </w:rPr>
              <w:t xml:space="preserve"> (e.g., airworthiness considerations in air domain).</w:t>
            </w:r>
          </w:p>
          <w:p w14:paraId="2E855016" w14:textId="77777777" w:rsidR="00C44CFB" w:rsidRPr="00FA2FF0" w:rsidRDefault="00C44CFB" w:rsidP="00DB698F">
            <w:pPr>
              <w:rPr>
                <w:rFonts w:cs="Arial"/>
              </w:rPr>
            </w:pPr>
          </w:p>
          <w:p w14:paraId="4B5E378E" w14:textId="77777777" w:rsidR="00C44CFB" w:rsidRPr="00FA2FF0" w:rsidRDefault="00C44CFB" w:rsidP="00DB698F">
            <w:pPr>
              <w:rPr>
                <w:rFonts w:cs="Arial"/>
              </w:rPr>
            </w:pPr>
          </w:p>
        </w:tc>
        <w:tc>
          <w:tcPr>
            <w:tcW w:w="7654" w:type="dxa"/>
          </w:tcPr>
          <w:p w14:paraId="78861B13" w14:textId="77777777" w:rsidR="00C44CFB" w:rsidRPr="00FA2FF0" w:rsidRDefault="00C44CFB" w:rsidP="00DB698F">
            <w:pPr>
              <w:rPr>
                <w:rFonts w:cs="Arial"/>
              </w:rPr>
            </w:pPr>
          </w:p>
          <w:p w14:paraId="4BC99599" w14:textId="77777777" w:rsidR="00C44CFB" w:rsidRPr="00FA2FF0" w:rsidRDefault="00C44CFB" w:rsidP="00DB698F">
            <w:pPr>
              <w:rPr>
                <w:rFonts w:cs="Arial"/>
              </w:rPr>
            </w:pPr>
          </w:p>
        </w:tc>
        <w:tc>
          <w:tcPr>
            <w:tcW w:w="3119" w:type="dxa"/>
          </w:tcPr>
          <w:p w14:paraId="0F7CE56D" w14:textId="77777777" w:rsidR="00C44CFB" w:rsidRPr="00FA2FF0" w:rsidRDefault="00C44CFB" w:rsidP="00DB698F">
            <w:pPr>
              <w:rPr>
                <w:rFonts w:cs="Arial"/>
              </w:rPr>
            </w:pPr>
          </w:p>
        </w:tc>
      </w:tr>
    </w:tbl>
    <w:p w14:paraId="547B9661" w14:textId="77777777" w:rsidR="00C44CFB" w:rsidRDefault="00C44CFB" w:rsidP="00C44CFB">
      <w:pPr>
        <w:rPr>
          <w:lang w:val="en-GB"/>
        </w:rPr>
      </w:pPr>
    </w:p>
    <w:p w14:paraId="2444F0D0" w14:textId="77777777" w:rsidR="00C44CFB" w:rsidRPr="00F754DE" w:rsidRDefault="00C44CFB" w:rsidP="00C44CFB">
      <w:pPr>
        <w:rPr>
          <w:lang w:val="en-GB"/>
        </w:rPr>
      </w:pPr>
    </w:p>
    <w:p w14:paraId="03D732C8" w14:textId="77777777" w:rsidR="00C44CFB" w:rsidRPr="00F754DE" w:rsidRDefault="00C44CFB" w:rsidP="00C44CFB">
      <w:pPr>
        <w:pStyle w:val="Heading2"/>
        <w:rPr>
          <w:lang w:val="en-GB"/>
        </w:rPr>
      </w:pPr>
      <w:bookmarkStart w:id="104" w:name="_Toc144796033"/>
      <w:bookmarkStart w:id="105" w:name="_Toc149907331"/>
      <w:r w:rsidRPr="00F754DE">
        <w:rPr>
          <w:lang w:val="en-GB"/>
        </w:rPr>
        <w:t>Stage 4: Taking a Whole Systems View of Safety</w:t>
      </w:r>
      <w:bookmarkEnd w:id="104"/>
      <w:bookmarkEnd w:id="105"/>
    </w:p>
    <w:p w14:paraId="71C3E69D" w14:textId="77777777" w:rsidR="00C44CFB" w:rsidRPr="00F754DE" w:rsidRDefault="00C44CFB" w:rsidP="00C44CFB">
      <w:pPr>
        <w:rPr>
          <w:lang w:val="en-GB"/>
        </w:rPr>
      </w:pPr>
      <w:r w:rsidRPr="00F754DE">
        <w:rPr>
          <w:lang w:val="en-GB"/>
        </w:rPr>
        <w:t>This Stage considers the following Core Areas:</w:t>
      </w:r>
    </w:p>
    <w:p w14:paraId="03730B93" w14:textId="77777777" w:rsidR="00C44CFB" w:rsidRPr="00F754DE" w:rsidRDefault="00C44CFB" w:rsidP="00C44CFB">
      <w:pPr>
        <w:pStyle w:val="ListParagraph"/>
        <w:numPr>
          <w:ilvl w:val="0"/>
          <w:numId w:val="44"/>
        </w:numPr>
        <w:spacing w:before="0" w:after="160" w:line="259" w:lineRule="auto"/>
        <w:rPr>
          <w:lang w:val="en-GB"/>
        </w:rPr>
      </w:pPr>
      <w:r w:rsidRPr="00F754DE">
        <w:rPr>
          <w:lang w:val="en-GB"/>
        </w:rPr>
        <w:t>Area 4 – Systems Thinking and Integration Competence</w:t>
      </w:r>
    </w:p>
    <w:p w14:paraId="6F8FC7AA" w14:textId="752E4A4F" w:rsidR="00C44CFB" w:rsidRDefault="00C44CFB" w:rsidP="00C44CFB">
      <w:pPr>
        <w:pStyle w:val="ListParagraph"/>
        <w:numPr>
          <w:ilvl w:val="0"/>
          <w:numId w:val="44"/>
        </w:numPr>
        <w:spacing w:before="0" w:after="160" w:line="259" w:lineRule="auto"/>
        <w:rPr>
          <w:lang w:val="en-GB"/>
        </w:rPr>
      </w:pPr>
      <w:r w:rsidRPr="00F754DE">
        <w:rPr>
          <w:lang w:val="en-GB"/>
        </w:rPr>
        <w:t xml:space="preserve">Area 5 – </w:t>
      </w:r>
      <w:r w:rsidR="00FA089A">
        <w:rPr>
          <w:lang w:val="en-GB"/>
        </w:rPr>
        <w:t>Regulated Environment</w:t>
      </w:r>
      <w:r w:rsidRPr="00F754DE">
        <w:rPr>
          <w:lang w:val="en-GB"/>
        </w:rPr>
        <w:t>, Technical Discipline &amp; Specialism</w:t>
      </w:r>
    </w:p>
    <w:p w14:paraId="79EBA69C" w14:textId="77777777" w:rsidR="00C44CFB" w:rsidRPr="00306856" w:rsidRDefault="00C44CFB" w:rsidP="00C44CFB">
      <w:pPr>
        <w:rPr>
          <w:rFonts w:cs="Arial"/>
        </w:rPr>
      </w:pPr>
    </w:p>
    <w:tbl>
      <w:tblPr>
        <w:tblStyle w:val="TableGrid"/>
        <w:tblW w:w="0" w:type="auto"/>
        <w:tblLook w:val="04A0" w:firstRow="1" w:lastRow="0" w:firstColumn="1" w:lastColumn="0" w:noHBand="0" w:noVBand="1"/>
      </w:tblPr>
      <w:tblGrid>
        <w:gridCol w:w="2800"/>
        <w:gridCol w:w="11087"/>
      </w:tblGrid>
      <w:tr w:rsidR="00C44CFB" w:rsidRPr="00306856" w14:paraId="6D3F15EF" w14:textId="77777777" w:rsidTr="00DB698F">
        <w:trPr>
          <w:trHeight w:val="596"/>
          <w:tblHeader/>
        </w:trPr>
        <w:tc>
          <w:tcPr>
            <w:tcW w:w="13887" w:type="dxa"/>
            <w:gridSpan w:val="2"/>
            <w:shd w:val="clear" w:color="auto" w:fill="D9D9D9" w:themeFill="background1" w:themeFillShade="D9"/>
          </w:tcPr>
          <w:p w14:paraId="6063B790" w14:textId="77777777" w:rsidR="00C44CFB" w:rsidRPr="00FA2FF0" w:rsidRDefault="00C44CFB" w:rsidP="00DB698F">
            <w:pPr>
              <w:rPr>
                <w:rFonts w:cs="Arial"/>
                <w:b/>
                <w:bCs/>
              </w:rPr>
            </w:pPr>
            <w:r w:rsidRPr="00FA2FF0">
              <w:rPr>
                <w:rFonts w:cs="Arial"/>
                <w:b/>
                <w:bCs/>
              </w:rPr>
              <w:t>Supporting Evidence</w:t>
            </w:r>
          </w:p>
          <w:p w14:paraId="6C860A1E" w14:textId="77777777" w:rsidR="00C44CFB" w:rsidRPr="00306856" w:rsidRDefault="00C44CFB" w:rsidP="00DB698F">
            <w:pPr>
              <w:rPr>
                <w:rFonts w:cs="Arial"/>
                <w:b/>
                <w:bCs/>
              </w:rPr>
            </w:pPr>
            <w:r w:rsidRPr="00F7450B">
              <w:rPr>
                <w:rFonts w:cs="Arial"/>
                <w:i/>
                <w:iCs/>
              </w:rPr>
              <w:t xml:space="preserve">To be completed by Assignment </w:t>
            </w:r>
            <w:r>
              <w:rPr>
                <w:rFonts w:cs="Arial"/>
                <w:i/>
                <w:iCs/>
              </w:rPr>
              <w:t>H</w:t>
            </w:r>
            <w:r w:rsidRPr="00F7450B">
              <w:rPr>
                <w:rFonts w:cs="Arial"/>
                <w:i/>
                <w:iCs/>
              </w:rPr>
              <w:t>older</w:t>
            </w:r>
          </w:p>
        </w:tc>
      </w:tr>
      <w:tr w:rsidR="00C44CFB" w:rsidRPr="00306856" w14:paraId="70B17B3D" w14:textId="77777777" w:rsidTr="00DB698F">
        <w:tc>
          <w:tcPr>
            <w:tcW w:w="2800" w:type="dxa"/>
            <w:shd w:val="clear" w:color="auto" w:fill="D9D9D9" w:themeFill="background1" w:themeFillShade="D9"/>
          </w:tcPr>
          <w:p w14:paraId="2839678A" w14:textId="77777777" w:rsidR="00C44CFB" w:rsidRPr="00FA2FF0" w:rsidRDefault="00C44CFB" w:rsidP="00DB698F">
            <w:pPr>
              <w:rPr>
                <w:rFonts w:cs="Arial"/>
              </w:rPr>
            </w:pPr>
            <w:r>
              <w:rPr>
                <w:rFonts w:cs="Arial"/>
              </w:rPr>
              <w:t>Systems integration experience (e.g., platform / combat system integration, mechanical / electrical integration). (Matched against competencies)</w:t>
            </w:r>
          </w:p>
          <w:p w14:paraId="3D45DA65" w14:textId="77777777" w:rsidR="00C44CFB" w:rsidRPr="00FA2FF0" w:rsidRDefault="00C44CFB" w:rsidP="00DB698F">
            <w:pPr>
              <w:rPr>
                <w:rFonts w:cs="Arial"/>
              </w:rPr>
            </w:pPr>
          </w:p>
        </w:tc>
        <w:tc>
          <w:tcPr>
            <w:tcW w:w="11087" w:type="dxa"/>
          </w:tcPr>
          <w:p w14:paraId="3BD8368C" w14:textId="77777777" w:rsidR="00C44CFB" w:rsidRPr="00FA2FF0" w:rsidRDefault="00C44CFB" w:rsidP="00DB698F">
            <w:pPr>
              <w:rPr>
                <w:rFonts w:cs="Arial"/>
              </w:rPr>
            </w:pPr>
          </w:p>
        </w:tc>
      </w:tr>
      <w:tr w:rsidR="00C44CFB" w:rsidRPr="00306856" w14:paraId="28126F8F" w14:textId="77777777" w:rsidTr="00DB698F">
        <w:tc>
          <w:tcPr>
            <w:tcW w:w="2800" w:type="dxa"/>
            <w:shd w:val="clear" w:color="auto" w:fill="D9D9D9" w:themeFill="background1" w:themeFillShade="D9"/>
          </w:tcPr>
          <w:p w14:paraId="63D1BFF4" w14:textId="77777777" w:rsidR="00C44CFB" w:rsidRPr="00FA2FF0" w:rsidRDefault="00C44CFB" w:rsidP="00DB698F">
            <w:pPr>
              <w:rPr>
                <w:rFonts w:cs="Arial"/>
              </w:rPr>
            </w:pPr>
            <w:r w:rsidRPr="00FA2FF0">
              <w:rPr>
                <w:rFonts w:cs="Arial"/>
              </w:rPr>
              <w:lastRenderedPageBreak/>
              <w:t>Evidence of thinking through “whole system” usage risks. This includes interaction of environmental, human factors and technical risks</w:t>
            </w:r>
            <w:r>
              <w:rPr>
                <w:rFonts w:cs="Arial"/>
              </w:rPr>
              <w:t xml:space="preserve"> (e.g., aircraft used in hot, dry climate at lower altitudes).</w:t>
            </w:r>
            <w:r w:rsidRPr="00FA2FF0">
              <w:rPr>
                <w:rFonts w:cs="Arial"/>
              </w:rPr>
              <w:t xml:space="preserve"> </w:t>
            </w:r>
          </w:p>
          <w:p w14:paraId="00BDE9F5" w14:textId="77777777" w:rsidR="00C44CFB" w:rsidRPr="00FA2FF0" w:rsidRDefault="00C44CFB" w:rsidP="00DB698F">
            <w:pPr>
              <w:rPr>
                <w:rFonts w:cs="Arial"/>
              </w:rPr>
            </w:pPr>
          </w:p>
          <w:p w14:paraId="10C50837" w14:textId="77777777" w:rsidR="00C44CFB" w:rsidRPr="00FA2FF0" w:rsidRDefault="00C44CFB" w:rsidP="00DB698F">
            <w:pPr>
              <w:rPr>
                <w:rFonts w:cs="Arial"/>
              </w:rPr>
            </w:pPr>
          </w:p>
        </w:tc>
        <w:tc>
          <w:tcPr>
            <w:tcW w:w="11087" w:type="dxa"/>
          </w:tcPr>
          <w:p w14:paraId="71D8DFE6" w14:textId="77777777" w:rsidR="00C44CFB" w:rsidRPr="00FA2FF0" w:rsidRDefault="00C44CFB" w:rsidP="00DB698F">
            <w:pPr>
              <w:rPr>
                <w:rFonts w:cs="Arial"/>
              </w:rPr>
            </w:pPr>
          </w:p>
        </w:tc>
      </w:tr>
    </w:tbl>
    <w:p w14:paraId="664E7985" w14:textId="77777777" w:rsidR="00C44CFB" w:rsidRPr="00306856" w:rsidRDefault="00C44CFB" w:rsidP="00C44CFB">
      <w:pPr>
        <w:rPr>
          <w:rFonts w:cs="Arial"/>
        </w:rPr>
      </w:pPr>
    </w:p>
    <w:tbl>
      <w:tblPr>
        <w:tblStyle w:val="TableGrid"/>
        <w:tblpPr w:leftFromText="180" w:rightFromText="180" w:vertAnchor="text" w:horzAnchor="margin" w:tblpY="523"/>
        <w:tblW w:w="13887" w:type="dxa"/>
        <w:tblLook w:val="04A0" w:firstRow="1" w:lastRow="0" w:firstColumn="1" w:lastColumn="0" w:noHBand="0" w:noVBand="1"/>
      </w:tblPr>
      <w:tblGrid>
        <w:gridCol w:w="2830"/>
        <w:gridCol w:w="8222"/>
        <w:gridCol w:w="2835"/>
      </w:tblGrid>
      <w:tr w:rsidR="00C44CFB" w:rsidRPr="00306856" w14:paraId="53DCAC2C" w14:textId="77777777" w:rsidTr="00DB698F">
        <w:trPr>
          <w:trHeight w:val="596"/>
          <w:tblHeader/>
        </w:trPr>
        <w:tc>
          <w:tcPr>
            <w:tcW w:w="11052" w:type="dxa"/>
            <w:gridSpan w:val="2"/>
            <w:shd w:val="clear" w:color="auto" w:fill="CCC0D9"/>
          </w:tcPr>
          <w:p w14:paraId="6B98C279" w14:textId="77777777" w:rsidR="00C44CFB" w:rsidRPr="00FA2FF0" w:rsidRDefault="00C44CFB" w:rsidP="00DB698F">
            <w:pPr>
              <w:rPr>
                <w:rFonts w:cs="Arial"/>
                <w:b/>
              </w:rPr>
            </w:pPr>
            <w:r w:rsidRPr="00FA2FF0">
              <w:rPr>
                <w:rFonts w:cs="Arial"/>
                <w:b/>
              </w:rPr>
              <w:t>Requirements and Evidence</w:t>
            </w:r>
          </w:p>
          <w:p w14:paraId="5E699005" w14:textId="77777777" w:rsidR="00C44CFB" w:rsidRPr="00F7450B" w:rsidRDefault="00C44CFB" w:rsidP="00DB698F">
            <w:pPr>
              <w:rPr>
                <w:rFonts w:cs="Arial"/>
                <w:i/>
              </w:rPr>
            </w:pPr>
            <w:r w:rsidRPr="00F7450B">
              <w:rPr>
                <w:rFonts w:cs="Arial"/>
                <w:i/>
              </w:rPr>
              <w:t>To be completed by Assessor</w:t>
            </w:r>
          </w:p>
          <w:p w14:paraId="12C6F798" w14:textId="77777777" w:rsidR="00C44CFB" w:rsidRPr="00F7450B" w:rsidRDefault="00C44CFB" w:rsidP="00DB698F">
            <w:pPr>
              <w:rPr>
                <w:rFonts w:cs="Arial"/>
                <w:b/>
              </w:rPr>
            </w:pPr>
          </w:p>
        </w:tc>
        <w:tc>
          <w:tcPr>
            <w:tcW w:w="2835" w:type="dxa"/>
            <w:shd w:val="clear" w:color="auto" w:fill="CCC0D9"/>
          </w:tcPr>
          <w:p w14:paraId="76154BA5" w14:textId="77777777" w:rsidR="00C44CFB" w:rsidRPr="00FA2FF0" w:rsidRDefault="00C44CFB" w:rsidP="00DB698F">
            <w:pPr>
              <w:rPr>
                <w:rFonts w:cs="Arial"/>
                <w:b/>
              </w:rPr>
            </w:pPr>
            <w:r w:rsidRPr="00FA2FF0">
              <w:rPr>
                <w:rFonts w:cs="Arial"/>
                <w:b/>
              </w:rPr>
              <w:t xml:space="preserve">Assessment Outcome: </w:t>
            </w:r>
          </w:p>
          <w:p w14:paraId="2A03F972" w14:textId="77777777" w:rsidR="00C44CFB" w:rsidRPr="00F7450B" w:rsidRDefault="00C44CFB" w:rsidP="00DB698F">
            <w:pPr>
              <w:rPr>
                <w:rFonts w:cs="Arial"/>
              </w:rPr>
            </w:pPr>
            <w:r w:rsidRPr="00F7450B">
              <w:rPr>
                <w:rFonts w:cs="Arial"/>
              </w:rPr>
              <w:t>- Competent</w:t>
            </w:r>
          </w:p>
          <w:p w14:paraId="758551AB" w14:textId="77777777" w:rsidR="00C44CFB" w:rsidRPr="00F7450B" w:rsidRDefault="00C44CFB" w:rsidP="00DB698F">
            <w:pPr>
              <w:rPr>
                <w:rFonts w:cs="Arial"/>
              </w:rPr>
            </w:pPr>
            <w:r w:rsidRPr="00F7450B">
              <w:rPr>
                <w:rFonts w:cs="Arial"/>
              </w:rPr>
              <w:t>- Competent with Caveat(s)</w:t>
            </w:r>
          </w:p>
          <w:p w14:paraId="169B035C" w14:textId="77777777" w:rsidR="00C44CFB" w:rsidRPr="00F7450B" w:rsidRDefault="00C44CFB" w:rsidP="00DB698F">
            <w:pPr>
              <w:rPr>
                <w:rFonts w:cs="Arial"/>
                <w:b/>
              </w:rPr>
            </w:pPr>
            <w:r w:rsidRPr="00F7450B">
              <w:rPr>
                <w:rFonts w:cs="Arial"/>
              </w:rPr>
              <w:t>- Not Yet Competent</w:t>
            </w:r>
          </w:p>
        </w:tc>
      </w:tr>
      <w:tr w:rsidR="00C44CFB" w:rsidRPr="00306856" w14:paraId="0AEE76A0" w14:textId="77777777" w:rsidTr="00DB698F">
        <w:tc>
          <w:tcPr>
            <w:tcW w:w="2830" w:type="dxa"/>
            <w:shd w:val="clear" w:color="auto" w:fill="CCC0D9"/>
          </w:tcPr>
          <w:p w14:paraId="53C60653" w14:textId="77777777" w:rsidR="00C44CFB" w:rsidRPr="00FA2FF0" w:rsidRDefault="00C44CFB" w:rsidP="00DB698F">
            <w:pPr>
              <w:rPr>
                <w:rFonts w:cs="Arial"/>
              </w:rPr>
            </w:pPr>
            <w:r>
              <w:rPr>
                <w:rFonts w:cs="Arial"/>
              </w:rPr>
              <w:t>Systems integration experience (e.g., platform / combat system integration, mechanical / electrical integration). (Matched against competencies)</w:t>
            </w:r>
          </w:p>
          <w:p w14:paraId="6EED7F08" w14:textId="77777777" w:rsidR="00C44CFB" w:rsidRPr="00FA2FF0" w:rsidRDefault="00C44CFB" w:rsidP="00DB698F">
            <w:pPr>
              <w:rPr>
                <w:rFonts w:cs="Arial"/>
              </w:rPr>
            </w:pPr>
          </w:p>
        </w:tc>
        <w:tc>
          <w:tcPr>
            <w:tcW w:w="8222" w:type="dxa"/>
          </w:tcPr>
          <w:p w14:paraId="282F50CA" w14:textId="77777777" w:rsidR="00C44CFB" w:rsidRPr="00FA2FF0" w:rsidRDefault="00C44CFB" w:rsidP="00DB698F">
            <w:pPr>
              <w:rPr>
                <w:rFonts w:cs="Arial"/>
              </w:rPr>
            </w:pPr>
          </w:p>
        </w:tc>
        <w:tc>
          <w:tcPr>
            <w:tcW w:w="2835" w:type="dxa"/>
          </w:tcPr>
          <w:p w14:paraId="3A3B2B07" w14:textId="77777777" w:rsidR="00C44CFB" w:rsidRPr="00FA2FF0" w:rsidRDefault="00C44CFB" w:rsidP="00DB698F">
            <w:pPr>
              <w:rPr>
                <w:rFonts w:cs="Arial"/>
              </w:rPr>
            </w:pPr>
          </w:p>
        </w:tc>
      </w:tr>
      <w:tr w:rsidR="00C44CFB" w:rsidRPr="00306856" w14:paraId="7A0BEC29" w14:textId="77777777" w:rsidTr="00DB698F">
        <w:tc>
          <w:tcPr>
            <w:tcW w:w="2830" w:type="dxa"/>
            <w:shd w:val="clear" w:color="auto" w:fill="CCC0D9"/>
          </w:tcPr>
          <w:p w14:paraId="79498BBF" w14:textId="77777777" w:rsidR="00C44CFB" w:rsidRPr="00FA2FF0" w:rsidRDefault="00C44CFB" w:rsidP="00DB698F">
            <w:pPr>
              <w:rPr>
                <w:rFonts w:cs="Arial"/>
              </w:rPr>
            </w:pPr>
            <w:r w:rsidRPr="00FA2FF0">
              <w:rPr>
                <w:rFonts w:cs="Arial"/>
              </w:rPr>
              <w:t>Evidence of thinking through “whole system” usage risks. This includes interaction of environmental, human factors and technical risks</w:t>
            </w:r>
            <w:r>
              <w:rPr>
                <w:rFonts w:cs="Arial"/>
              </w:rPr>
              <w:t xml:space="preserve"> (e.g., aircraft used in hot, dry climate at lower altitudes).</w:t>
            </w:r>
            <w:r w:rsidRPr="00FA2FF0">
              <w:rPr>
                <w:rFonts w:cs="Arial"/>
              </w:rPr>
              <w:t xml:space="preserve"> </w:t>
            </w:r>
          </w:p>
          <w:p w14:paraId="1583245D" w14:textId="77777777" w:rsidR="00C44CFB" w:rsidRPr="00FA2FF0" w:rsidRDefault="00C44CFB" w:rsidP="00DB698F">
            <w:pPr>
              <w:rPr>
                <w:rFonts w:cs="Arial"/>
              </w:rPr>
            </w:pPr>
          </w:p>
        </w:tc>
        <w:tc>
          <w:tcPr>
            <w:tcW w:w="8222" w:type="dxa"/>
          </w:tcPr>
          <w:p w14:paraId="6316AE91" w14:textId="77777777" w:rsidR="00C44CFB" w:rsidRPr="00FA2FF0" w:rsidRDefault="00C44CFB" w:rsidP="00DB698F">
            <w:pPr>
              <w:rPr>
                <w:rFonts w:cs="Arial"/>
              </w:rPr>
            </w:pPr>
          </w:p>
        </w:tc>
        <w:tc>
          <w:tcPr>
            <w:tcW w:w="2835" w:type="dxa"/>
          </w:tcPr>
          <w:p w14:paraId="7833E603" w14:textId="77777777" w:rsidR="00C44CFB" w:rsidRPr="00FA2FF0" w:rsidRDefault="00C44CFB" w:rsidP="00DB698F">
            <w:pPr>
              <w:rPr>
                <w:rFonts w:cs="Arial"/>
              </w:rPr>
            </w:pPr>
          </w:p>
        </w:tc>
      </w:tr>
    </w:tbl>
    <w:p w14:paraId="366FD077" w14:textId="77777777" w:rsidR="00C44CFB" w:rsidRDefault="00C44CFB" w:rsidP="00C44CFB"/>
    <w:p w14:paraId="7A9D2A89" w14:textId="77777777" w:rsidR="00C44CFB" w:rsidRDefault="00C44CFB" w:rsidP="00C44CFB"/>
    <w:p w14:paraId="7A75CAA5" w14:textId="77777777" w:rsidR="00C44CFB" w:rsidRDefault="00C44CFB" w:rsidP="00C44CFB"/>
    <w:p w14:paraId="13EC05F8" w14:textId="77777777" w:rsidR="00C44CFB" w:rsidRDefault="00C44CFB" w:rsidP="00C44CFB">
      <w:pPr>
        <w:pStyle w:val="Heading2"/>
      </w:pPr>
      <w:bookmarkStart w:id="106" w:name="_Toc134782173"/>
      <w:bookmarkStart w:id="107" w:name="_Toc144796034"/>
      <w:bookmarkStart w:id="108" w:name="_Toc149907332"/>
      <w:r>
        <w:t>Summary and Recommendations</w:t>
      </w:r>
      <w:bookmarkEnd w:id="106"/>
      <w:bookmarkEnd w:id="107"/>
      <w:bookmarkEnd w:id="108"/>
    </w:p>
    <w:tbl>
      <w:tblPr>
        <w:tblStyle w:val="TableGrid"/>
        <w:tblW w:w="0" w:type="auto"/>
        <w:tblLook w:val="04A0" w:firstRow="1" w:lastRow="0" w:firstColumn="1" w:lastColumn="0" w:noHBand="0" w:noVBand="1"/>
      </w:tblPr>
      <w:tblGrid>
        <w:gridCol w:w="5098"/>
        <w:gridCol w:w="8850"/>
      </w:tblGrid>
      <w:tr w:rsidR="00C44CFB" w:rsidRPr="00306856" w14:paraId="3C4F5E32" w14:textId="77777777" w:rsidTr="00DB698F">
        <w:trPr>
          <w:tblHeader/>
        </w:trPr>
        <w:tc>
          <w:tcPr>
            <w:tcW w:w="13948" w:type="dxa"/>
            <w:gridSpan w:val="2"/>
            <w:shd w:val="clear" w:color="auto" w:fill="CCC0D9"/>
          </w:tcPr>
          <w:p w14:paraId="60ADAF78" w14:textId="77777777" w:rsidR="00C44CFB" w:rsidRDefault="00C44CFB" w:rsidP="00DB698F">
            <w:pPr>
              <w:rPr>
                <w:rFonts w:cs="Arial"/>
                <w:b/>
              </w:rPr>
            </w:pPr>
            <w:r>
              <w:rPr>
                <w:rFonts w:cs="Arial"/>
                <w:b/>
              </w:rPr>
              <w:t>Summary and Recommendations</w:t>
            </w:r>
          </w:p>
          <w:p w14:paraId="0231672A" w14:textId="77777777" w:rsidR="00C44CFB" w:rsidRPr="00FA2FF0" w:rsidRDefault="00C44CFB" w:rsidP="00DB698F">
            <w:pPr>
              <w:rPr>
                <w:rFonts w:cs="Arial"/>
                <w:bCs/>
                <w:i/>
                <w:iCs/>
              </w:rPr>
            </w:pPr>
            <w:r w:rsidRPr="00FA2FF0">
              <w:rPr>
                <w:rFonts w:cs="Arial"/>
                <w:bCs/>
                <w:i/>
                <w:iCs/>
              </w:rPr>
              <w:t>To be completed by Assessor</w:t>
            </w:r>
          </w:p>
        </w:tc>
      </w:tr>
      <w:tr w:rsidR="00C44CFB" w:rsidRPr="00306856" w14:paraId="3C8FCA1A" w14:textId="77777777" w:rsidTr="00DB698F">
        <w:tc>
          <w:tcPr>
            <w:tcW w:w="13948" w:type="dxa"/>
            <w:gridSpan w:val="2"/>
          </w:tcPr>
          <w:p w14:paraId="4BDD76E3" w14:textId="77777777" w:rsidR="00C44CFB" w:rsidRDefault="00C44CFB" w:rsidP="00DB698F">
            <w:pPr>
              <w:rPr>
                <w:rFonts w:cs="Arial"/>
                <w:b/>
              </w:rPr>
            </w:pPr>
            <w:r>
              <w:rPr>
                <w:rFonts w:cs="Arial"/>
                <w:b/>
              </w:rPr>
              <w:t>Overall Assessment – Commentary</w:t>
            </w:r>
          </w:p>
          <w:p w14:paraId="0A26C154" w14:textId="77777777" w:rsidR="00C44CFB" w:rsidRDefault="00C44CFB" w:rsidP="00DB698F">
            <w:pPr>
              <w:rPr>
                <w:rFonts w:cs="Arial"/>
                <w:b/>
              </w:rPr>
            </w:pPr>
          </w:p>
          <w:p w14:paraId="0BD36559" w14:textId="77777777" w:rsidR="00C44CFB" w:rsidRDefault="00C44CFB" w:rsidP="00DB698F">
            <w:pPr>
              <w:rPr>
                <w:rFonts w:cs="Arial"/>
                <w:b/>
              </w:rPr>
            </w:pPr>
          </w:p>
          <w:p w14:paraId="47E3B2CA" w14:textId="77777777" w:rsidR="00C44CFB" w:rsidRDefault="00C44CFB" w:rsidP="00DB698F">
            <w:pPr>
              <w:rPr>
                <w:rFonts w:cs="Arial"/>
                <w:b/>
              </w:rPr>
            </w:pPr>
          </w:p>
          <w:p w14:paraId="054ED6B6" w14:textId="77777777" w:rsidR="00C44CFB" w:rsidRPr="00FA2FF0" w:rsidRDefault="00C44CFB" w:rsidP="00DB698F">
            <w:pPr>
              <w:rPr>
                <w:rFonts w:cs="Arial"/>
                <w:b/>
              </w:rPr>
            </w:pPr>
          </w:p>
        </w:tc>
      </w:tr>
      <w:tr w:rsidR="00C44CFB" w:rsidRPr="00306856" w14:paraId="29293210" w14:textId="77777777" w:rsidTr="00DB698F">
        <w:tc>
          <w:tcPr>
            <w:tcW w:w="5098" w:type="dxa"/>
          </w:tcPr>
          <w:p w14:paraId="734913F2" w14:textId="77777777" w:rsidR="00C44CFB" w:rsidRPr="00FA2FF0" w:rsidRDefault="00C44CFB" w:rsidP="00DB698F">
            <w:pPr>
              <w:rPr>
                <w:rFonts w:cs="Arial"/>
                <w:b/>
              </w:rPr>
            </w:pPr>
            <w:r w:rsidRPr="00FA2FF0">
              <w:rPr>
                <w:rFonts w:cs="Arial"/>
                <w:b/>
              </w:rPr>
              <w:lastRenderedPageBreak/>
              <w:t>Decision</w:t>
            </w:r>
          </w:p>
          <w:p w14:paraId="558F1636" w14:textId="77777777" w:rsidR="00C44CFB" w:rsidRPr="00FA2FF0" w:rsidRDefault="00C44CFB" w:rsidP="00DB698F">
            <w:pPr>
              <w:rPr>
                <w:rFonts w:cs="Arial"/>
                <w:b/>
              </w:rPr>
            </w:pPr>
            <w:r w:rsidRPr="00FA2FF0">
              <w:rPr>
                <w:rFonts w:cs="Arial"/>
                <w:b/>
              </w:rPr>
              <w:t>Select Appropriate Assessment:</w:t>
            </w:r>
          </w:p>
          <w:p w14:paraId="6D53F3A6" w14:textId="77777777" w:rsidR="00C44CFB" w:rsidRPr="00FA2FF0" w:rsidRDefault="00C44CFB" w:rsidP="00DB698F">
            <w:pPr>
              <w:rPr>
                <w:rFonts w:cs="Arial"/>
              </w:rPr>
            </w:pPr>
            <w:r>
              <w:rPr>
                <w:rFonts w:cs="Arial"/>
              </w:rPr>
              <w:t xml:space="preserve">- </w:t>
            </w:r>
            <w:r w:rsidRPr="00FA2FF0">
              <w:rPr>
                <w:rFonts w:cs="Arial"/>
              </w:rPr>
              <w:t>Competent</w:t>
            </w:r>
          </w:p>
          <w:p w14:paraId="48B725EF" w14:textId="77777777" w:rsidR="00C44CFB" w:rsidRPr="00FA2FF0" w:rsidRDefault="00C44CFB" w:rsidP="00DB698F">
            <w:pPr>
              <w:rPr>
                <w:rFonts w:cs="Arial"/>
              </w:rPr>
            </w:pPr>
            <w:r>
              <w:rPr>
                <w:rFonts w:cs="Arial"/>
              </w:rPr>
              <w:t xml:space="preserve">- </w:t>
            </w:r>
            <w:r w:rsidRPr="00FA2FF0">
              <w:rPr>
                <w:rFonts w:cs="Arial"/>
              </w:rPr>
              <w:t>Competent with Caveat(s)</w:t>
            </w:r>
          </w:p>
          <w:p w14:paraId="35371AC4" w14:textId="77777777" w:rsidR="00C44CFB" w:rsidRPr="00FA2FF0" w:rsidRDefault="00C44CFB" w:rsidP="00DB698F">
            <w:pPr>
              <w:rPr>
                <w:rFonts w:cs="Arial"/>
              </w:rPr>
            </w:pPr>
            <w:r>
              <w:rPr>
                <w:rFonts w:cs="Arial"/>
              </w:rPr>
              <w:t xml:space="preserve">- </w:t>
            </w:r>
            <w:r w:rsidRPr="00FA2FF0">
              <w:rPr>
                <w:rFonts w:cs="Arial"/>
              </w:rPr>
              <w:t xml:space="preserve">Not Yet Competent </w:t>
            </w:r>
          </w:p>
          <w:p w14:paraId="1E0A9BFC" w14:textId="77777777" w:rsidR="00C44CFB" w:rsidRPr="00FA2FF0" w:rsidRDefault="00C44CFB" w:rsidP="00DB698F">
            <w:pPr>
              <w:rPr>
                <w:rFonts w:cs="Arial"/>
              </w:rPr>
            </w:pPr>
          </w:p>
        </w:tc>
        <w:tc>
          <w:tcPr>
            <w:tcW w:w="8850" w:type="dxa"/>
          </w:tcPr>
          <w:p w14:paraId="180ED0AA" w14:textId="77777777" w:rsidR="00C44CFB" w:rsidRPr="00FA2FF0" w:rsidRDefault="00C44CFB" w:rsidP="00DB698F">
            <w:pPr>
              <w:rPr>
                <w:rFonts w:cs="Arial"/>
                <w:b/>
              </w:rPr>
            </w:pPr>
            <w:r w:rsidRPr="00FA2FF0">
              <w:rPr>
                <w:rFonts w:cs="Arial"/>
                <w:b/>
              </w:rPr>
              <w:t>Recommended caveats including additional training requirements and target completion dates</w:t>
            </w:r>
            <w:r>
              <w:rPr>
                <w:rFonts w:cs="Arial"/>
                <w:b/>
              </w:rPr>
              <w:t>, specifying whether the caveat is MAJOR or MINOR</w:t>
            </w:r>
            <w:r w:rsidRPr="00FA2FF0">
              <w:rPr>
                <w:rFonts w:cs="Arial"/>
                <w:b/>
              </w:rPr>
              <w:t>:</w:t>
            </w:r>
          </w:p>
          <w:p w14:paraId="0B67D37E" w14:textId="77777777" w:rsidR="00C44CFB" w:rsidRPr="00FA2FF0" w:rsidRDefault="00C44CFB" w:rsidP="00DB698F">
            <w:pPr>
              <w:rPr>
                <w:rFonts w:cs="Arial"/>
              </w:rPr>
            </w:pPr>
          </w:p>
        </w:tc>
      </w:tr>
      <w:tr w:rsidR="00C44CFB" w:rsidRPr="00306856" w14:paraId="31E129B8" w14:textId="77777777" w:rsidTr="00DB698F">
        <w:tc>
          <w:tcPr>
            <w:tcW w:w="5098" w:type="dxa"/>
          </w:tcPr>
          <w:p w14:paraId="2C724683" w14:textId="77777777" w:rsidR="00C44CFB" w:rsidRPr="00FA2FF0" w:rsidRDefault="00C44CFB" w:rsidP="00DB698F">
            <w:pPr>
              <w:rPr>
                <w:rFonts w:cs="Arial"/>
              </w:rPr>
            </w:pPr>
            <w:r w:rsidRPr="00FA2FF0">
              <w:rPr>
                <w:rFonts w:cs="Arial"/>
              </w:rPr>
              <w:t xml:space="preserve">If found competent for </w:t>
            </w:r>
            <w:r w:rsidRPr="00FA2FF0">
              <w:rPr>
                <w:rFonts w:cs="Arial"/>
                <w:highlight w:val="yellow"/>
              </w:rPr>
              <w:t>INSERT APPLICABLE ROLE</w:t>
            </w:r>
            <w:r w:rsidRPr="00FA2FF0">
              <w:rPr>
                <w:rFonts w:cs="Arial"/>
              </w:rPr>
              <w:t xml:space="preserve">, does the Assignment Holder have potential to hold an </w:t>
            </w:r>
            <w:r w:rsidRPr="00FA2FF0">
              <w:rPr>
                <w:rFonts w:cs="Arial"/>
                <w:highlight w:val="yellow"/>
              </w:rPr>
              <w:t>INSERT APPLICABLE ROLE</w:t>
            </w:r>
            <w:r w:rsidRPr="00FA2FF0">
              <w:rPr>
                <w:rFonts w:cs="Arial"/>
              </w:rPr>
              <w:t xml:space="preserve"> assignment?</w:t>
            </w:r>
          </w:p>
          <w:p w14:paraId="3707D9FF" w14:textId="77777777" w:rsidR="00C44CFB" w:rsidRPr="00FA2FF0" w:rsidRDefault="00C44CFB" w:rsidP="00DB698F">
            <w:pPr>
              <w:rPr>
                <w:rFonts w:cs="Arial"/>
              </w:rPr>
            </w:pPr>
          </w:p>
          <w:p w14:paraId="4342CD46" w14:textId="77777777" w:rsidR="00C44CFB" w:rsidRPr="00FA2FF0" w:rsidRDefault="00C44CFB" w:rsidP="00DB698F">
            <w:pPr>
              <w:rPr>
                <w:rFonts w:cs="Arial"/>
              </w:rPr>
            </w:pPr>
            <w:r w:rsidRPr="00FA2FF0">
              <w:rPr>
                <w:rFonts w:cs="Arial"/>
              </w:rPr>
              <w:t>Yes / No</w:t>
            </w:r>
          </w:p>
          <w:p w14:paraId="74C9D4C3" w14:textId="77777777" w:rsidR="00C44CFB" w:rsidRDefault="00C44CFB" w:rsidP="00DB698F">
            <w:pPr>
              <w:rPr>
                <w:rFonts w:cs="Arial"/>
              </w:rPr>
            </w:pPr>
          </w:p>
          <w:p w14:paraId="7DF430FA" w14:textId="77777777" w:rsidR="00C44CFB" w:rsidRDefault="00C44CFB" w:rsidP="00DB698F">
            <w:pPr>
              <w:rPr>
                <w:rFonts w:cs="Arial"/>
              </w:rPr>
            </w:pPr>
          </w:p>
          <w:p w14:paraId="1C07D5A4" w14:textId="77777777" w:rsidR="00C44CFB" w:rsidRPr="00FA2FF0" w:rsidRDefault="00C44CFB" w:rsidP="00DB698F">
            <w:pPr>
              <w:rPr>
                <w:rFonts w:cs="Arial"/>
              </w:rPr>
            </w:pPr>
          </w:p>
        </w:tc>
        <w:tc>
          <w:tcPr>
            <w:tcW w:w="8850" w:type="dxa"/>
          </w:tcPr>
          <w:p w14:paraId="739BC0ED" w14:textId="77777777" w:rsidR="00C44CFB" w:rsidRPr="00FA2FF0" w:rsidRDefault="00C44CFB" w:rsidP="00DB698F">
            <w:pPr>
              <w:rPr>
                <w:rFonts w:cs="Arial"/>
                <w:b/>
              </w:rPr>
            </w:pPr>
            <w:r w:rsidRPr="00FA2FF0">
              <w:rPr>
                <w:rFonts w:cs="Arial"/>
                <w:b/>
              </w:rPr>
              <w:t>Recommended caveats for candidate deemed to have potential to hold higher safety responsibility assignment:</w:t>
            </w:r>
          </w:p>
          <w:p w14:paraId="394547D3" w14:textId="77777777" w:rsidR="00C44CFB" w:rsidRPr="00FA2FF0" w:rsidRDefault="00C44CFB" w:rsidP="00DB698F">
            <w:pPr>
              <w:rPr>
                <w:rFonts w:cs="Arial"/>
              </w:rPr>
            </w:pPr>
          </w:p>
        </w:tc>
      </w:tr>
      <w:tr w:rsidR="00C44CFB" w:rsidRPr="00306856" w14:paraId="1202B3A2" w14:textId="77777777" w:rsidTr="00DB698F">
        <w:tc>
          <w:tcPr>
            <w:tcW w:w="5098" w:type="dxa"/>
          </w:tcPr>
          <w:p w14:paraId="260A36EF" w14:textId="77777777" w:rsidR="00C44CFB" w:rsidRDefault="00C44CFB" w:rsidP="00DB698F">
            <w:pPr>
              <w:rPr>
                <w:rFonts w:cs="Arial"/>
                <w:b/>
              </w:rPr>
            </w:pPr>
            <w:r w:rsidRPr="00FA2FF0">
              <w:rPr>
                <w:rFonts w:cs="Arial"/>
                <w:b/>
              </w:rPr>
              <w:t>Assessor 1 Signature</w:t>
            </w:r>
            <w:r>
              <w:rPr>
                <w:rFonts w:cs="Arial"/>
                <w:b/>
              </w:rPr>
              <w:t>,</w:t>
            </w:r>
            <w:r w:rsidRPr="00FA2FF0">
              <w:rPr>
                <w:rFonts w:cs="Arial"/>
                <w:b/>
              </w:rPr>
              <w:t xml:space="preserve"> Date and Position</w:t>
            </w:r>
          </w:p>
          <w:p w14:paraId="70EA466A" w14:textId="77777777" w:rsidR="00C44CFB" w:rsidRPr="00FA2FF0" w:rsidRDefault="00C44CFB" w:rsidP="00DB698F">
            <w:pPr>
              <w:rPr>
                <w:rFonts w:cs="Arial"/>
              </w:rPr>
            </w:pPr>
          </w:p>
        </w:tc>
        <w:tc>
          <w:tcPr>
            <w:tcW w:w="8850" w:type="dxa"/>
          </w:tcPr>
          <w:p w14:paraId="669C374F" w14:textId="77777777" w:rsidR="00C44CFB" w:rsidRPr="00FA2FF0" w:rsidRDefault="00C44CFB" w:rsidP="00DB698F">
            <w:pPr>
              <w:rPr>
                <w:rFonts w:cs="Arial"/>
              </w:rPr>
            </w:pPr>
          </w:p>
        </w:tc>
      </w:tr>
      <w:tr w:rsidR="00C44CFB" w:rsidRPr="00306856" w14:paraId="59A1BC36" w14:textId="77777777" w:rsidTr="00DB698F">
        <w:tc>
          <w:tcPr>
            <w:tcW w:w="5098" w:type="dxa"/>
          </w:tcPr>
          <w:p w14:paraId="0CB210D7" w14:textId="77777777" w:rsidR="00C44CFB" w:rsidRDefault="00C44CFB" w:rsidP="00DB698F">
            <w:pPr>
              <w:rPr>
                <w:rFonts w:cs="Arial"/>
                <w:b/>
              </w:rPr>
            </w:pPr>
            <w:r w:rsidRPr="00FA2FF0">
              <w:rPr>
                <w:rFonts w:cs="Arial"/>
                <w:b/>
              </w:rPr>
              <w:t>Assessor 2 Signature</w:t>
            </w:r>
            <w:r>
              <w:rPr>
                <w:rFonts w:cs="Arial"/>
                <w:b/>
              </w:rPr>
              <w:t>,</w:t>
            </w:r>
            <w:r w:rsidRPr="00FA2FF0">
              <w:rPr>
                <w:rFonts w:cs="Arial"/>
                <w:b/>
              </w:rPr>
              <w:t xml:space="preserve"> Date and Position</w:t>
            </w:r>
          </w:p>
          <w:p w14:paraId="263CCA6B" w14:textId="77777777" w:rsidR="00C44CFB" w:rsidRPr="00F1081C" w:rsidRDefault="00C44CFB" w:rsidP="00DB698F">
            <w:pPr>
              <w:rPr>
                <w:rFonts w:cs="Arial"/>
                <w:b/>
              </w:rPr>
            </w:pPr>
          </w:p>
        </w:tc>
        <w:tc>
          <w:tcPr>
            <w:tcW w:w="8850" w:type="dxa"/>
          </w:tcPr>
          <w:p w14:paraId="052E3B33" w14:textId="77777777" w:rsidR="00C44CFB" w:rsidRPr="00FA2FF0" w:rsidRDefault="00C44CFB" w:rsidP="00DB698F">
            <w:pPr>
              <w:rPr>
                <w:rFonts w:cs="Arial"/>
              </w:rPr>
            </w:pPr>
          </w:p>
        </w:tc>
      </w:tr>
      <w:tr w:rsidR="00C44CFB" w:rsidRPr="00306856" w14:paraId="22A00862" w14:textId="77777777" w:rsidTr="00DB698F">
        <w:tc>
          <w:tcPr>
            <w:tcW w:w="5098" w:type="dxa"/>
          </w:tcPr>
          <w:p w14:paraId="2CBE55A9" w14:textId="77777777" w:rsidR="00C44CFB" w:rsidRPr="00FA2FF0" w:rsidRDefault="00C44CFB" w:rsidP="00DB698F">
            <w:pPr>
              <w:rPr>
                <w:rFonts w:cs="Arial"/>
                <w:b/>
              </w:rPr>
            </w:pPr>
            <w:r w:rsidRPr="00FA2FF0">
              <w:rPr>
                <w:rFonts w:cs="Arial"/>
                <w:b/>
              </w:rPr>
              <w:t>Assessor 3 Signature</w:t>
            </w:r>
            <w:r>
              <w:rPr>
                <w:rFonts w:cs="Arial"/>
                <w:b/>
              </w:rPr>
              <w:t xml:space="preserve">, </w:t>
            </w:r>
            <w:r w:rsidRPr="00FA2FF0">
              <w:rPr>
                <w:rFonts w:cs="Arial"/>
                <w:b/>
              </w:rPr>
              <w:t>Date and Position</w:t>
            </w:r>
          </w:p>
          <w:p w14:paraId="1CE8F968" w14:textId="77777777" w:rsidR="00C44CFB" w:rsidRPr="00F1081C" w:rsidRDefault="00C44CFB" w:rsidP="00DB698F">
            <w:pPr>
              <w:rPr>
                <w:rFonts w:cs="Arial"/>
                <w:b/>
              </w:rPr>
            </w:pPr>
            <w:r w:rsidRPr="00FA2FF0">
              <w:rPr>
                <w:rFonts w:cs="Arial"/>
                <w:b/>
              </w:rPr>
              <w:t>(Where required)</w:t>
            </w:r>
          </w:p>
        </w:tc>
        <w:tc>
          <w:tcPr>
            <w:tcW w:w="8850" w:type="dxa"/>
          </w:tcPr>
          <w:p w14:paraId="30B4C96C" w14:textId="77777777" w:rsidR="00C44CFB" w:rsidRPr="00FA2FF0" w:rsidRDefault="00C44CFB" w:rsidP="00DB698F">
            <w:pPr>
              <w:rPr>
                <w:rFonts w:cs="Arial"/>
              </w:rPr>
            </w:pPr>
          </w:p>
        </w:tc>
      </w:tr>
    </w:tbl>
    <w:p w14:paraId="706E4A66" w14:textId="77777777" w:rsidR="00C44CFB" w:rsidRPr="00E11B59" w:rsidRDefault="00C44CFB" w:rsidP="00C44CFB">
      <w:pPr>
        <w:rPr>
          <w:rFonts w:cs="Arial"/>
        </w:rPr>
      </w:pPr>
    </w:p>
    <w:p w14:paraId="79F8EF71" w14:textId="52B16858" w:rsidR="000B2057" w:rsidRPr="00DA6CCF" w:rsidRDefault="000B2057" w:rsidP="000B2057">
      <w:pPr>
        <w:rPr>
          <w:lang w:val="en-GB"/>
        </w:rPr>
        <w:sectPr w:rsidR="000B2057" w:rsidRPr="00DA6CCF" w:rsidSect="00BC73D5">
          <w:headerReference w:type="first" r:id="rId39"/>
          <w:pgSz w:w="16840" w:h="11900" w:orient="landscape"/>
          <w:pgMar w:top="1440" w:right="1440" w:bottom="1440" w:left="1440" w:header="454" w:footer="425" w:gutter="0"/>
          <w:cols w:space="708"/>
          <w:docGrid w:linePitch="326"/>
        </w:sectPr>
      </w:pPr>
    </w:p>
    <w:p w14:paraId="14363E54" w14:textId="0CA47C65" w:rsidR="001351AE" w:rsidRPr="00DA6CCF" w:rsidRDefault="001351AE" w:rsidP="00151C59">
      <w:pPr>
        <w:pStyle w:val="Heading1"/>
        <w:jc w:val="both"/>
      </w:pPr>
      <w:bookmarkStart w:id="109" w:name="_Ref126316065"/>
      <w:bookmarkStart w:id="110" w:name="_Toc149907333"/>
      <w:r w:rsidRPr="00DA6CCF">
        <w:lastRenderedPageBreak/>
        <w:t xml:space="preserve">Annex </w:t>
      </w:r>
      <w:r w:rsidR="00441505">
        <w:t>F</w:t>
      </w:r>
      <w:r w:rsidRPr="00DA6CCF">
        <w:t xml:space="preserve"> – </w:t>
      </w:r>
      <w:r w:rsidR="005828E3" w:rsidRPr="00DA6CCF">
        <w:t xml:space="preserve">SSR &amp; SR </w:t>
      </w:r>
      <w:r w:rsidRPr="00DA6CCF">
        <w:t>Example Interview Questions</w:t>
      </w:r>
      <w:bookmarkEnd w:id="93"/>
      <w:bookmarkEnd w:id="109"/>
      <w:bookmarkEnd w:id="110"/>
    </w:p>
    <w:p w14:paraId="6E09705D" w14:textId="77777777" w:rsidR="00B90CCF" w:rsidRPr="00DA6CCF" w:rsidRDefault="00B90CCF" w:rsidP="00151C59">
      <w:pPr>
        <w:jc w:val="both"/>
        <w:rPr>
          <w:lang w:val="en-GB"/>
        </w:rPr>
      </w:pPr>
      <w:r w:rsidRPr="00DA6CCF">
        <w:rPr>
          <w:lang w:val="en-GB"/>
        </w:rPr>
        <w:t>This section provides some Example Interview Questions that can be used to prompt and test specific competencies with the Role being interviewed. The Interview Questions are separated into each Core Area that the staff are being assessed against.</w:t>
      </w:r>
    </w:p>
    <w:p w14:paraId="7B289C9D" w14:textId="77777777" w:rsidR="00B90CCF" w:rsidRPr="00DA6CCF" w:rsidRDefault="00B90CCF" w:rsidP="00151C59">
      <w:pPr>
        <w:pStyle w:val="Heading2"/>
        <w:jc w:val="both"/>
        <w:rPr>
          <w:lang w:val="en-GB"/>
        </w:rPr>
      </w:pPr>
      <w:bookmarkStart w:id="111" w:name="_Ref149205132"/>
      <w:bookmarkStart w:id="112" w:name="_Toc149907334"/>
      <w:r w:rsidRPr="00DA6CCF">
        <w:rPr>
          <w:lang w:val="en-GB"/>
        </w:rPr>
        <w:t>Area 1 – DE&amp;S Success Profile Behaviours</w:t>
      </w:r>
      <w:bookmarkEnd w:id="111"/>
      <w:bookmarkEnd w:id="112"/>
    </w:p>
    <w:p w14:paraId="600D248D" w14:textId="77777777" w:rsidR="00B90CCF" w:rsidRPr="00DA6CCF" w:rsidRDefault="00B90CCF" w:rsidP="00151C59">
      <w:pPr>
        <w:jc w:val="both"/>
        <w:rPr>
          <w:lang w:val="en-GB"/>
        </w:rPr>
      </w:pPr>
      <w:r w:rsidRPr="00DA6CCF">
        <w:rPr>
          <w:lang w:val="en-GB"/>
        </w:rPr>
        <w:t>Only the DE&amp;S Success Profile Behaviours that are within the Success Profiles pertinent to the SSR &amp; SR roles have Example Questions captured below. Currently there are no associated Example Questions with the Safety Focus Behaviour as it is a new Behaviour that is not included in the Success Profiles. Despite this, it is clear that the Safety Focus Behaviour will be relevant to the SSR &amp; SR roles, so a placeholder for Example Questions is left in the table below.</w:t>
      </w:r>
    </w:p>
    <w:tbl>
      <w:tblPr>
        <w:tblStyle w:val="TableGrid"/>
        <w:tblW w:w="0" w:type="auto"/>
        <w:tblLook w:val="04A0" w:firstRow="1" w:lastRow="0" w:firstColumn="1" w:lastColumn="0" w:noHBand="0" w:noVBand="1"/>
      </w:tblPr>
      <w:tblGrid>
        <w:gridCol w:w="2122"/>
        <w:gridCol w:w="5670"/>
        <w:gridCol w:w="6156"/>
      </w:tblGrid>
      <w:tr w:rsidR="00B90CCF" w:rsidRPr="00DA6CCF" w14:paraId="0905DA33" w14:textId="77777777" w:rsidTr="00DB698F">
        <w:trPr>
          <w:tblHeader/>
        </w:trPr>
        <w:tc>
          <w:tcPr>
            <w:tcW w:w="2122" w:type="dxa"/>
          </w:tcPr>
          <w:p w14:paraId="73401641" w14:textId="77777777" w:rsidR="00B90CCF" w:rsidRPr="00DA6CCF" w:rsidRDefault="00B90CCF" w:rsidP="00DB698F">
            <w:pPr>
              <w:rPr>
                <w:b/>
                <w:bCs/>
                <w:lang w:val="en-GB"/>
              </w:rPr>
            </w:pPr>
            <w:r w:rsidRPr="00DA6CCF">
              <w:rPr>
                <w:b/>
                <w:bCs/>
                <w:lang w:val="en-GB"/>
              </w:rPr>
              <w:t>DE&amp;S Success Profile Behaviour</w:t>
            </w:r>
          </w:p>
        </w:tc>
        <w:tc>
          <w:tcPr>
            <w:tcW w:w="5670" w:type="dxa"/>
          </w:tcPr>
          <w:p w14:paraId="7CA29E11" w14:textId="77777777" w:rsidR="00B90CCF" w:rsidRPr="00DA6CCF" w:rsidRDefault="00B90CCF" w:rsidP="00DB698F">
            <w:pPr>
              <w:rPr>
                <w:b/>
                <w:bCs/>
                <w:lang w:val="en-GB"/>
              </w:rPr>
            </w:pPr>
            <w:r w:rsidRPr="00DA6CCF">
              <w:rPr>
                <w:b/>
                <w:bCs/>
                <w:lang w:val="en-GB"/>
              </w:rPr>
              <w:t>Example Questions</w:t>
            </w:r>
          </w:p>
        </w:tc>
        <w:tc>
          <w:tcPr>
            <w:tcW w:w="6156" w:type="dxa"/>
          </w:tcPr>
          <w:p w14:paraId="0596E618" w14:textId="77777777" w:rsidR="00B90CCF" w:rsidRPr="00DA6CCF" w:rsidRDefault="00B90CCF" w:rsidP="00DB698F">
            <w:pPr>
              <w:rPr>
                <w:b/>
                <w:bCs/>
                <w:lang w:val="en-GB"/>
              </w:rPr>
            </w:pPr>
            <w:r w:rsidRPr="00DA6CCF">
              <w:rPr>
                <w:b/>
                <w:bCs/>
                <w:lang w:val="en-GB"/>
              </w:rPr>
              <w:t>Key Outcomes Being Tested</w:t>
            </w:r>
          </w:p>
        </w:tc>
      </w:tr>
      <w:tr w:rsidR="00B90CCF" w:rsidRPr="00DA6CCF" w14:paraId="3F317DF1" w14:textId="77777777" w:rsidTr="00DB698F">
        <w:tc>
          <w:tcPr>
            <w:tcW w:w="2122" w:type="dxa"/>
          </w:tcPr>
          <w:p w14:paraId="409081D6" w14:textId="77777777" w:rsidR="00B90CCF" w:rsidRPr="00DA6CCF" w:rsidRDefault="00B90CCF" w:rsidP="00DB698F">
            <w:pPr>
              <w:rPr>
                <w:lang w:val="en-GB"/>
              </w:rPr>
            </w:pPr>
            <w:r w:rsidRPr="00DA6CCF">
              <w:rPr>
                <w:lang w:val="en-GB"/>
              </w:rPr>
              <w:t>Changing and Improving</w:t>
            </w:r>
          </w:p>
        </w:tc>
        <w:tc>
          <w:tcPr>
            <w:tcW w:w="5670" w:type="dxa"/>
          </w:tcPr>
          <w:p w14:paraId="02D1C823" w14:textId="77777777" w:rsidR="00B90CCF" w:rsidRPr="00DA6CCF" w:rsidRDefault="00B90CCF" w:rsidP="00BC73D5">
            <w:pPr>
              <w:pStyle w:val="ListParagraph"/>
              <w:numPr>
                <w:ilvl w:val="0"/>
                <w:numId w:val="17"/>
              </w:numPr>
              <w:spacing w:before="0" w:after="0"/>
              <w:ind w:left="360"/>
              <w:rPr>
                <w:rFonts w:cs="Arial"/>
                <w:lang w:val="en-GB"/>
              </w:rPr>
            </w:pPr>
            <w:r w:rsidRPr="00DA6CCF">
              <w:rPr>
                <w:rFonts w:cs="Arial"/>
                <w:lang w:val="en-GB"/>
              </w:rPr>
              <w:t>Can you tell me of a time when you have been faced with a problem that required a fresh approach to resolve it?  What were the circumstances? How did you approach it? What was the outcome?</w:t>
            </w:r>
          </w:p>
          <w:p w14:paraId="44F78E94" w14:textId="77777777" w:rsidR="00B90CCF" w:rsidRPr="00DA6CCF" w:rsidRDefault="00B90CCF" w:rsidP="00BC73D5">
            <w:pPr>
              <w:pStyle w:val="ListParagraph"/>
              <w:numPr>
                <w:ilvl w:val="0"/>
                <w:numId w:val="17"/>
              </w:numPr>
              <w:spacing w:before="0" w:after="0"/>
              <w:ind w:left="360"/>
              <w:rPr>
                <w:rFonts w:cs="Arial"/>
                <w:lang w:val="en-GB"/>
              </w:rPr>
            </w:pPr>
            <w:r w:rsidRPr="00DA6CCF">
              <w:rPr>
                <w:rFonts w:cs="Arial"/>
                <w:lang w:val="en-GB"/>
              </w:rPr>
              <w:t>Can you tell me of a time when you dealt with an issue that required a quick resolution?  How did you approach it?  How did you ensure that your resolution was appropriate?</w:t>
            </w:r>
          </w:p>
        </w:tc>
        <w:tc>
          <w:tcPr>
            <w:tcW w:w="6156" w:type="dxa"/>
          </w:tcPr>
          <w:p w14:paraId="68258F85" w14:textId="77777777" w:rsidR="00B90CCF" w:rsidRPr="00DA6CCF" w:rsidRDefault="00B90CCF" w:rsidP="00DB698F">
            <w:pPr>
              <w:rPr>
                <w:rFonts w:cs="Arial"/>
                <w:lang w:val="en-GB"/>
              </w:rPr>
            </w:pPr>
            <w:r w:rsidRPr="00DA6CCF">
              <w:rPr>
                <w:rFonts w:cs="Arial"/>
                <w:lang w:val="en-GB"/>
              </w:rPr>
              <w:t>- Sees old problems in new ways and has novel approaches to solving those problems.</w:t>
            </w:r>
          </w:p>
          <w:p w14:paraId="03FFC44D" w14:textId="77777777" w:rsidR="00B90CCF" w:rsidRPr="00DA6CCF" w:rsidRDefault="00B90CCF" w:rsidP="00DB698F">
            <w:pPr>
              <w:rPr>
                <w:rFonts w:cs="Arial"/>
                <w:lang w:val="en-GB"/>
              </w:rPr>
            </w:pPr>
            <w:r w:rsidRPr="00DA6CCF">
              <w:rPr>
                <w:rFonts w:cs="Arial"/>
                <w:lang w:val="en-GB"/>
              </w:rPr>
              <w:t>- Thinks in terms of desired outcomes, not just reactive, quick solutions.</w:t>
            </w:r>
          </w:p>
          <w:p w14:paraId="061A6F6E" w14:textId="779E4037" w:rsidR="00B90CCF" w:rsidRPr="00DA6CCF" w:rsidRDefault="00B90CCF" w:rsidP="00DB698F">
            <w:pPr>
              <w:rPr>
                <w:lang w:val="en-GB"/>
              </w:rPr>
            </w:pPr>
            <w:r w:rsidRPr="00DA6CCF">
              <w:rPr>
                <w:rFonts w:cs="Arial"/>
                <w:lang w:val="en-GB"/>
              </w:rPr>
              <w:t xml:space="preserve">- Experiments with new ideas, </w:t>
            </w:r>
            <w:r w:rsidR="003E4B87" w:rsidRPr="00DA6CCF">
              <w:rPr>
                <w:rFonts w:cs="Arial"/>
                <w:lang w:val="en-GB"/>
              </w:rPr>
              <w:t>methodologies,</w:t>
            </w:r>
            <w:r w:rsidRPr="00DA6CCF">
              <w:rPr>
                <w:rFonts w:cs="Arial"/>
                <w:lang w:val="en-GB"/>
              </w:rPr>
              <w:t xml:space="preserve"> and procedures.</w:t>
            </w:r>
          </w:p>
        </w:tc>
      </w:tr>
      <w:tr w:rsidR="00B90CCF" w:rsidRPr="00DA6CCF" w14:paraId="256670FE" w14:textId="77777777" w:rsidTr="00DB698F">
        <w:tc>
          <w:tcPr>
            <w:tcW w:w="2122" w:type="dxa"/>
          </w:tcPr>
          <w:p w14:paraId="68B95C1E" w14:textId="77777777" w:rsidR="00B90CCF" w:rsidRPr="00DA6CCF" w:rsidRDefault="00B90CCF" w:rsidP="00DB698F">
            <w:pPr>
              <w:rPr>
                <w:lang w:val="en-GB"/>
              </w:rPr>
            </w:pPr>
            <w:r w:rsidRPr="00DA6CCF">
              <w:rPr>
                <w:lang w:val="en-GB"/>
              </w:rPr>
              <w:t>Making Effective Decisions</w:t>
            </w:r>
          </w:p>
        </w:tc>
        <w:tc>
          <w:tcPr>
            <w:tcW w:w="5670" w:type="dxa"/>
          </w:tcPr>
          <w:p w14:paraId="2A0FD560" w14:textId="77777777" w:rsidR="00B90CCF" w:rsidRPr="00DA6CCF" w:rsidRDefault="00B90CCF" w:rsidP="00BC73D5">
            <w:pPr>
              <w:pStyle w:val="ListParagraph"/>
              <w:numPr>
                <w:ilvl w:val="0"/>
                <w:numId w:val="13"/>
              </w:numPr>
              <w:spacing w:before="0" w:after="0"/>
              <w:ind w:left="360"/>
              <w:rPr>
                <w:rFonts w:cs="Arial"/>
                <w:lang w:val="en-GB"/>
              </w:rPr>
            </w:pPr>
            <w:r w:rsidRPr="00DA6CCF">
              <w:rPr>
                <w:rFonts w:cs="Arial"/>
                <w:lang w:val="en-GB"/>
              </w:rPr>
              <w:t>Tell us about a decision you made too quickly and got wrong. What made you take that decision?</w:t>
            </w:r>
          </w:p>
          <w:p w14:paraId="3C797B9F" w14:textId="1A6B5838" w:rsidR="00B90CCF" w:rsidRPr="00DA6CCF" w:rsidRDefault="00B90CCF" w:rsidP="00BC73D5">
            <w:pPr>
              <w:pStyle w:val="ListParagraph"/>
              <w:numPr>
                <w:ilvl w:val="0"/>
                <w:numId w:val="13"/>
              </w:numPr>
              <w:spacing w:before="0" w:after="0"/>
              <w:ind w:left="360"/>
              <w:rPr>
                <w:rFonts w:cs="Arial"/>
                <w:lang w:val="en-GB"/>
              </w:rPr>
            </w:pPr>
            <w:r w:rsidRPr="00DA6CCF">
              <w:rPr>
                <w:rFonts w:cs="Arial"/>
                <w:lang w:val="en-GB"/>
              </w:rPr>
              <w:t xml:space="preserve">What big decision did you make </w:t>
            </w:r>
            <w:r w:rsidR="003E4B87" w:rsidRPr="00DA6CCF">
              <w:rPr>
                <w:rFonts w:cs="Arial"/>
                <w:lang w:val="en-GB"/>
              </w:rPr>
              <w:t>recently?</w:t>
            </w:r>
            <w:r w:rsidRPr="00DA6CCF">
              <w:rPr>
                <w:rFonts w:cs="Arial"/>
                <w:lang w:val="en-GB"/>
              </w:rPr>
              <w:t xml:space="preserve"> How did you go about it?</w:t>
            </w:r>
          </w:p>
        </w:tc>
        <w:tc>
          <w:tcPr>
            <w:tcW w:w="6156" w:type="dxa"/>
          </w:tcPr>
          <w:p w14:paraId="1B886200" w14:textId="77777777" w:rsidR="00B90CCF" w:rsidRPr="00DA6CCF" w:rsidRDefault="00B90CCF" w:rsidP="00DB698F">
            <w:pPr>
              <w:rPr>
                <w:rFonts w:cs="Arial"/>
                <w:lang w:val="en-GB"/>
              </w:rPr>
            </w:pPr>
            <w:r w:rsidRPr="00DA6CCF">
              <w:rPr>
                <w:rFonts w:cs="Arial"/>
                <w:lang w:val="en-GB"/>
              </w:rPr>
              <w:t>- Make well-informed, effective, and timely decisions, even when data is limited, or solutions produce unpleasant consequences.</w:t>
            </w:r>
          </w:p>
          <w:p w14:paraId="5A24484E" w14:textId="76F279EB" w:rsidR="00B90CCF" w:rsidRPr="00DA6CCF" w:rsidRDefault="00B90CCF" w:rsidP="00DB698F">
            <w:pPr>
              <w:rPr>
                <w:rFonts w:cs="Arial"/>
                <w:lang w:val="en-GB"/>
              </w:rPr>
            </w:pPr>
            <w:r w:rsidRPr="00DA6CCF">
              <w:rPr>
                <w:rFonts w:cs="Arial"/>
                <w:lang w:val="en-GB"/>
              </w:rPr>
              <w:t xml:space="preserve">- Make decisions in difficult or ambiguous </w:t>
            </w:r>
            <w:r w:rsidR="00603E9C" w:rsidRPr="00DA6CCF">
              <w:rPr>
                <w:rFonts w:cs="Arial"/>
                <w:lang w:val="en-GB"/>
              </w:rPr>
              <w:t>situations when</w:t>
            </w:r>
            <w:r w:rsidRPr="00DA6CCF">
              <w:rPr>
                <w:rFonts w:cs="Arial"/>
                <w:lang w:val="en-GB"/>
              </w:rPr>
              <w:t xml:space="preserve"> time is critical.</w:t>
            </w:r>
          </w:p>
          <w:p w14:paraId="3CF6BBEB" w14:textId="77777777" w:rsidR="00B90CCF" w:rsidRPr="00DA6CCF" w:rsidRDefault="00B90CCF" w:rsidP="00DB698F">
            <w:pPr>
              <w:rPr>
                <w:rFonts w:cs="Arial"/>
                <w:lang w:val="en-GB"/>
              </w:rPr>
            </w:pPr>
            <w:r w:rsidRPr="00DA6CCF">
              <w:rPr>
                <w:rFonts w:cs="Arial"/>
                <w:lang w:val="en-GB"/>
              </w:rPr>
              <w:t>- Make judgements based on sound evidence and expert insight.</w:t>
            </w:r>
          </w:p>
          <w:p w14:paraId="6093E935" w14:textId="77777777" w:rsidR="00B90CCF" w:rsidRPr="00DA6CCF" w:rsidRDefault="00B90CCF" w:rsidP="00DB698F">
            <w:pPr>
              <w:rPr>
                <w:lang w:val="en-GB"/>
              </w:rPr>
            </w:pPr>
            <w:r w:rsidRPr="00DA6CCF">
              <w:rPr>
                <w:rFonts w:cs="Arial"/>
                <w:lang w:val="en-GB"/>
              </w:rPr>
              <w:lastRenderedPageBreak/>
              <w:t>- Analyse evidence and evaluate options before arriving at well-reasoned justifiable decisions.</w:t>
            </w:r>
          </w:p>
        </w:tc>
      </w:tr>
      <w:tr w:rsidR="00B90CCF" w:rsidRPr="00DA6CCF" w14:paraId="09FAC75E" w14:textId="77777777" w:rsidTr="00DB698F">
        <w:tc>
          <w:tcPr>
            <w:tcW w:w="2122" w:type="dxa"/>
          </w:tcPr>
          <w:p w14:paraId="660998D6" w14:textId="77777777" w:rsidR="00B90CCF" w:rsidRPr="00DA6CCF" w:rsidRDefault="00B90CCF" w:rsidP="00DB698F">
            <w:pPr>
              <w:rPr>
                <w:lang w:val="en-GB"/>
              </w:rPr>
            </w:pPr>
            <w:r w:rsidRPr="00DA6CCF">
              <w:rPr>
                <w:lang w:val="en-GB"/>
              </w:rPr>
              <w:lastRenderedPageBreak/>
              <w:t>Leadership</w:t>
            </w:r>
          </w:p>
        </w:tc>
        <w:tc>
          <w:tcPr>
            <w:tcW w:w="5670" w:type="dxa"/>
          </w:tcPr>
          <w:p w14:paraId="19393E69" w14:textId="77777777" w:rsidR="00B90CCF" w:rsidRPr="00DA6CCF" w:rsidRDefault="00B90CCF" w:rsidP="00BC73D5">
            <w:pPr>
              <w:pStyle w:val="ListParagraph"/>
              <w:numPr>
                <w:ilvl w:val="0"/>
                <w:numId w:val="15"/>
              </w:numPr>
              <w:spacing w:before="0" w:after="0"/>
              <w:ind w:left="360"/>
              <w:rPr>
                <w:rFonts w:cs="Arial"/>
                <w:lang w:val="en-GB"/>
              </w:rPr>
            </w:pPr>
            <w:r w:rsidRPr="00DA6CCF">
              <w:rPr>
                <w:rFonts w:cs="Arial"/>
                <w:lang w:val="en-GB"/>
              </w:rPr>
              <w:t>Can you tell me how you have built and led a multi-disciplinary technical team?  How did you ensure a diversity of views? How did you make decisions when your team members disagreed?  How did you manage conflict?</w:t>
            </w:r>
          </w:p>
          <w:p w14:paraId="441BEE81" w14:textId="77777777" w:rsidR="00B90CCF" w:rsidRPr="00DA6CCF" w:rsidRDefault="00B90CCF" w:rsidP="00BC73D5">
            <w:pPr>
              <w:pStyle w:val="ListParagraph"/>
              <w:numPr>
                <w:ilvl w:val="0"/>
                <w:numId w:val="15"/>
              </w:numPr>
              <w:spacing w:before="0" w:after="0"/>
              <w:ind w:left="360"/>
              <w:rPr>
                <w:rFonts w:cs="Arial"/>
                <w:lang w:val="en-GB"/>
              </w:rPr>
            </w:pPr>
            <w:r w:rsidRPr="00DA6CCF">
              <w:rPr>
                <w:rFonts w:cs="Arial"/>
                <w:lang w:val="en-GB"/>
              </w:rPr>
              <w:t>Can you tell me of a time when your boss was unhappy that you had changed your mind?</w:t>
            </w:r>
          </w:p>
        </w:tc>
        <w:tc>
          <w:tcPr>
            <w:tcW w:w="6156" w:type="dxa"/>
          </w:tcPr>
          <w:p w14:paraId="7E9992B7" w14:textId="77777777" w:rsidR="00B90CCF" w:rsidRPr="00DA6CCF" w:rsidRDefault="00B90CCF" w:rsidP="00DB698F">
            <w:pPr>
              <w:rPr>
                <w:rFonts w:cs="Arial"/>
                <w:lang w:val="en-GB"/>
              </w:rPr>
            </w:pPr>
            <w:r w:rsidRPr="00DA6CCF">
              <w:rPr>
                <w:rFonts w:cs="Arial"/>
                <w:lang w:val="en-GB"/>
              </w:rPr>
              <w:t>- Builds and orchestrates a diverse team recognising different perspectives and harnessing their assorted input.</w:t>
            </w:r>
          </w:p>
          <w:p w14:paraId="649E7E19" w14:textId="77777777" w:rsidR="00B90CCF" w:rsidRPr="00DA6CCF" w:rsidRDefault="00B90CCF" w:rsidP="00DB698F">
            <w:pPr>
              <w:rPr>
                <w:rFonts w:cs="Arial"/>
                <w:lang w:val="en-GB"/>
              </w:rPr>
            </w:pPr>
            <w:r w:rsidRPr="00DA6CCF">
              <w:rPr>
                <w:rFonts w:cs="Arial"/>
                <w:lang w:val="en-GB"/>
              </w:rPr>
              <w:t xml:space="preserve">- Operates in an open environment where challenge is accepted and encouraged. </w:t>
            </w:r>
          </w:p>
          <w:p w14:paraId="2F587C98" w14:textId="77777777" w:rsidR="00B90CCF" w:rsidRPr="00DA6CCF" w:rsidRDefault="00B90CCF" w:rsidP="00DB698F">
            <w:pPr>
              <w:rPr>
                <w:rFonts w:cs="Arial"/>
                <w:lang w:val="en-GB"/>
              </w:rPr>
            </w:pPr>
            <w:r w:rsidRPr="00DA6CCF">
              <w:rPr>
                <w:rFonts w:cs="Arial"/>
                <w:lang w:val="en-GB"/>
              </w:rPr>
              <w:t>- Focusses the team on meeting the stakeholders’ / customers’ needs in a safe, effective &amp; efficient manner.</w:t>
            </w:r>
          </w:p>
          <w:p w14:paraId="70B0A231" w14:textId="2185BDA2" w:rsidR="00B90CCF" w:rsidRPr="00DA6CCF" w:rsidRDefault="00B90CCF" w:rsidP="00DB698F">
            <w:pPr>
              <w:rPr>
                <w:rFonts w:cs="Arial"/>
                <w:lang w:val="en-GB"/>
              </w:rPr>
            </w:pPr>
            <w:r w:rsidRPr="00DA6CCF">
              <w:rPr>
                <w:rFonts w:cs="Arial"/>
                <w:lang w:val="en-GB"/>
              </w:rPr>
              <w:t xml:space="preserve">- Recognises and balances safety with performance, </w:t>
            </w:r>
            <w:r w:rsidR="00603E9C" w:rsidRPr="00DA6CCF">
              <w:rPr>
                <w:rFonts w:cs="Arial"/>
                <w:lang w:val="en-GB"/>
              </w:rPr>
              <w:t>cost,</w:t>
            </w:r>
            <w:r w:rsidRPr="00DA6CCF">
              <w:rPr>
                <w:rFonts w:cs="Arial"/>
                <w:lang w:val="en-GB"/>
              </w:rPr>
              <w:t xml:space="preserve"> and timescales.</w:t>
            </w:r>
          </w:p>
          <w:p w14:paraId="434B1CE0" w14:textId="77777777" w:rsidR="00B90CCF" w:rsidRPr="00DA6CCF" w:rsidRDefault="00B90CCF" w:rsidP="00DB698F">
            <w:pPr>
              <w:rPr>
                <w:rFonts w:cs="Arial"/>
                <w:lang w:val="en-GB"/>
              </w:rPr>
            </w:pPr>
            <w:r w:rsidRPr="00DA6CCF">
              <w:rPr>
                <w:rFonts w:cs="Arial"/>
                <w:lang w:val="en-GB"/>
              </w:rPr>
              <w:t>- Preserves others’ self-confidence and dignity and shows regard for their opinions.</w:t>
            </w:r>
          </w:p>
          <w:p w14:paraId="339F8695" w14:textId="77777777" w:rsidR="00B90CCF" w:rsidRPr="00DA6CCF" w:rsidRDefault="00B90CCF" w:rsidP="00DB698F">
            <w:pPr>
              <w:rPr>
                <w:lang w:val="en-GB"/>
              </w:rPr>
            </w:pPr>
          </w:p>
        </w:tc>
      </w:tr>
      <w:tr w:rsidR="00B90CCF" w:rsidRPr="00DA6CCF" w14:paraId="16EBD658" w14:textId="77777777" w:rsidTr="00DB698F">
        <w:tc>
          <w:tcPr>
            <w:tcW w:w="2122" w:type="dxa"/>
          </w:tcPr>
          <w:p w14:paraId="74BF0E54" w14:textId="77777777" w:rsidR="00B90CCF" w:rsidRPr="00DA6CCF" w:rsidRDefault="00B90CCF" w:rsidP="00DB698F">
            <w:pPr>
              <w:rPr>
                <w:lang w:val="en-GB"/>
              </w:rPr>
            </w:pPr>
            <w:r w:rsidRPr="00DA6CCF">
              <w:rPr>
                <w:lang w:val="en-GB"/>
              </w:rPr>
              <w:t>Communicating and Influencing</w:t>
            </w:r>
          </w:p>
        </w:tc>
        <w:tc>
          <w:tcPr>
            <w:tcW w:w="5670" w:type="dxa"/>
          </w:tcPr>
          <w:p w14:paraId="60959AA9" w14:textId="77777777" w:rsidR="00B90CCF" w:rsidRPr="00DA6CCF" w:rsidRDefault="00B90CCF" w:rsidP="00BC73D5">
            <w:pPr>
              <w:pStyle w:val="ListParagraph"/>
              <w:numPr>
                <w:ilvl w:val="0"/>
                <w:numId w:val="13"/>
              </w:numPr>
              <w:spacing w:before="0" w:after="0"/>
              <w:ind w:left="360"/>
              <w:rPr>
                <w:rFonts w:cs="Arial"/>
                <w:lang w:val="en-GB"/>
              </w:rPr>
            </w:pPr>
            <w:r w:rsidRPr="00DA6CCF">
              <w:rPr>
                <w:rFonts w:cs="Arial"/>
                <w:lang w:val="en-GB"/>
              </w:rPr>
              <w:t>Can you tell me of a time when someone didn’t understand what you wanted them to do?  How did you change your approach? What happened?</w:t>
            </w:r>
          </w:p>
          <w:p w14:paraId="665B1FD5" w14:textId="77777777" w:rsidR="00B90CCF" w:rsidRPr="00DA6CCF" w:rsidRDefault="00B90CCF" w:rsidP="00BC73D5">
            <w:pPr>
              <w:pStyle w:val="ListParagraph"/>
              <w:numPr>
                <w:ilvl w:val="0"/>
                <w:numId w:val="13"/>
              </w:numPr>
              <w:spacing w:before="0" w:after="0"/>
              <w:ind w:left="360"/>
              <w:rPr>
                <w:rFonts w:cs="Arial"/>
                <w:lang w:val="en-GB"/>
              </w:rPr>
            </w:pPr>
            <w:r w:rsidRPr="00DA6CCF">
              <w:rPr>
                <w:rFonts w:cs="Arial"/>
                <w:lang w:val="en-GB"/>
              </w:rPr>
              <w:t>Can you tell me of a time when you had to say ‘no’ for safety reasons? What happened?</w:t>
            </w:r>
          </w:p>
        </w:tc>
        <w:tc>
          <w:tcPr>
            <w:tcW w:w="6156" w:type="dxa"/>
          </w:tcPr>
          <w:p w14:paraId="50E1116F" w14:textId="77777777" w:rsidR="00B90CCF" w:rsidRPr="00DA6CCF" w:rsidRDefault="00B90CCF" w:rsidP="00DB698F">
            <w:pPr>
              <w:rPr>
                <w:rFonts w:cs="Arial"/>
                <w:lang w:val="en-GB"/>
              </w:rPr>
            </w:pPr>
            <w:r w:rsidRPr="00DA6CCF">
              <w:rPr>
                <w:rFonts w:cs="Arial"/>
                <w:lang w:val="en-GB"/>
              </w:rPr>
              <w:t>- Addresses issues in an open, constructive &amp; professional manner.</w:t>
            </w:r>
          </w:p>
          <w:p w14:paraId="6566AE1B" w14:textId="77777777" w:rsidR="00B90CCF" w:rsidRPr="00DA6CCF" w:rsidRDefault="00B90CCF" w:rsidP="00DB698F">
            <w:pPr>
              <w:rPr>
                <w:rFonts w:cs="Arial"/>
                <w:lang w:val="en-GB"/>
              </w:rPr>
            </w:pPr>
            <w:r w:rsidRPr="00DA6CCF">
              <w:rPr>
                <w:rFonts w:cs="Arial"/>
                <w:lang w:val="en-GB"/>
              </w:rPr>
              <w:t>- Doesn’t seek to lay blame.</w:t>
            </w:r>
          </w:p>
          <w:p w14:paraId="2F323965" w14:textId="77777777" w:rsidR="00B90CCF" w:rsidRPr="00DA6CCF" w:rsidRDefault="00B90CCF" w:rsidP="00DB698F">
            <w:pPr>
              <w:rPr>
                <w:rFonts w:cs="Arial"/>
                <w:lang w:val="en-GB"/>
              </w:rPr>
            </w:pPr>
            <w:r w:rsidRPr="00DA6CCF">
              <w:rPr>
                <w:rFonts w:cs="Arial"/>
                <w:lang w:val="en-GB"/>
              </w:rPr>
              <w:t>- Challenges risky behaviours in a firm, but collaborative manner.</w:t>
            </w:r>
          </w:p>
          <w:p w14:paraId="34D0ADA3" w14:textId="77777777" w:rsidR="00B90CCF" w:rsidRPr="00DA6CCF" w:rsidRDefault="00B90CCF" w:rsidP="00DB698F">
            <w:pPr>
              <w:rPr>
                <w:rFonts w:cs="Arial"/>
                <w:lang w:val="en-GB"/>
              </w:rPr>
            </w:pPr>
            <w:r w:rsidRPr="00DA6CCF">
              <w:rPr>
                <w:rFonts w:cs="Arial"/>
                <w:lang w:val="en-GB"/>
              </w:rPr>
              <w:t>- Explains issues in the way that will work with recipients.</w:t>
            </w:r>
          </w:p>
          <w:p w14:paraId="44A206CE" w14:textId="77777777" w:rsidR="00B90CCF" w:rsidRPr="00DA6CCF" w:rsidRDefault="00B90CCF" w:rsidP="00DB698F">
            <w:pPr>
              <w:rPr>
                <w:lang w:val="en-GB"/>
              </w:rPr>
            </w:pPr>
            <w:r w:rsidRPr="00DA6CCF">
              <w:rPr>
                <w:rFonts w:cs="Arial"/>
                <w:lang w:val="en-GB"/>
              </w:rPr>
              <w:t>- Builds influence with people who they might need help from in the future.</w:t>
            </w:r>
          </w:p>
        </w:tc>
      </w:tr>
      <w:tr w:rsidR="00B90CCF" w:rsidRPr="00DA6CCF" w14:paraId="46E63DA7" w14:textId="77777777" w:rsidTr="00DB698F">
        <w:tc>
          <w:tcPr>
            <w:tcW w:w="2122" w:type="dxa"/>
          </w:tcPr>
          <w:p w14:paraId="708AA8B6" w14:textId="77777777" w:rsidR="00B90CCF" w:rsidRPr="00DA6CCF" w:rsidRDefault="00B90CCF" w:rsidP="00DB698F">
            <w:pPr>
              <w:rPr>
                <w:lang w:val="en-GB"/>
              </w:rPr>
            </w:pPr>
            <w:r w:rsidRPr="00DA6CCF">
              <w:rPr>
                <w:lang w:val="en-GB"/>
              </w:rPr>
              <w:lastRenderedPageBreak/>
              <w:t>Working Together</w:t>
            </w:r>
          </w:p>
        </w:tc>
        <w:tc>
          <w:tcPr>
            <w:tcW w:w="5670" w:type="dxa"/>
          </w:tcPr>
          <w:p w14:paraId="1277378B" w14:textId="77777777" w:rsidR="00B90CCF" w:rsidRPr="00DA6CCF" w:rsidRDefault="00B90CCF" w:rsidP="00BC73D5">
            <w:pPr>
              <w:pStyle w:val="ListParagraph"/>
              <w:numPr>
                <w:ilvl w:val="0"/>
                <w:numId w:val="16"/>
              </w:numPr>
              <w:spacing w:before="0" w:after="0"/>
              <w:ind w:left="360"/>
              <w:rPr>
                <w:rFonts w:cs="Arial"/>
                <w:lang w:val="en-GB"/>
              </w:rPr>
            </w:pPr>
            <w:r w:rsidRPr="00DA6CCF">
              <w:rPr>
                <w:rFonts w:cs="Arial"/>
                <w:lang w:val="en-GB"/>
              </w:rPr>
              <w:t>Can you tell me of a time when you have supported your colleagues in the achievement of deliverables in a particularly challenging environment?  What happened?</w:t>
            </w:r>
          </w:p>
          <w:p w14:paraId="029A98DB" w14:textId="77777777" w:rsidR="00B90CCF" w:rsidRPr="00DA6CCF" w:rsidRDefault="00B90CCF" w:rsidP="00BC73D5">
            <w:pPr>
              <w:pStyle w:val="ListParagraph"/>
              <w:numPr>
                <w:ilvl w:val="0"/>
                <w:numId w:val="16"/>
              </w:numPr>
              <w:spacing w:before="0" w:after="0"/>
              <w:ind w:left="360"/>
              <w:rPr>
                <w:rFonts w:cs="Arial"/>
                <w:lang w:val="en-GB"/>
              </w:rPr>
            </w:pPr>
            <w:r w:rsidRPr="00DA6CCF">
              <w:rPr>
                <w:rFonts w:cs="Arial"/>
                <w:lang w:val="en-GB"/>
              </w:rPr>
              <w:t>Provide an example of a time when you successfully organized a diverse group of people to accomplish a task.</w:t>
            </w:r>
          </w:p>
          <w:p w14:paraId="7FE6B65D" w14:textId="77777777" w:rsidR="00B90CCF" w:rsidRPr="00DA6CCF" w:rsidRDefault="00B90CCF" w:rsidP="00BC73D5">
            <w:pPr>
              <w:pStyle w:val="ListParagraph"/>
              <w:numPr>
                <w:ilvl w:val="0"/>
                <w:numId w:val="16"/>
              </w:numPr>
              <w:spacing w:before="0" w:after="0"/>
              <w:ind w:left="360"/>
              <w:rPr>
                <w:rFonts w:cs="Arial"/>
                <w:lang w:val="en-GB"/>
              </w:rPr>
            </w:pPr>
            <w:r w:rsidRPr="00DA6CCF">
              <w:rPr>
                <w:rFonts w:cs="Arial"/>
                <w:lang w:val="en-GB"/>
              </w:rPr>
              <w:t>Can you tell me when you have sought advice and ideas from colleagues within your team to achieve goals?  How did you go about this?</w:t>
            </w:r>
          </w:p>
        </w:tc>
        <w:tc>
          <w:tcPr>
            <w:tcW w:w="6156" w:type="dxa"/>
          </w:tcPr>
          <w:p w14:paraId="50EEFF74" w14:textId="77777777" w:rsidR="00B90CCF" w:rsidRPr="00DA6CCF" w:rsidRDefault="00B90CCF" w:rsidP="00DB698F">
            <w:pPr>
              <w:rPr>
                <w:rFonts w:cs="Arial"/>
                <w:lang w:val="en-GB"/>
              </w:rPr>
            </w:pPr>
            <w:r w:rsidRPr="00DA6CCF">
              <w:rPr>
                <w:rFonts w:cs="Arial"/>
                <w:lang w:val="en-GB"/>
              </w:rPr>
              <w:t>- Knows and supports colleagues in difficult circumstances.</w:t>
            </w:r>
          </w:p>
          <w:p w14:paraId="7BCAE4AC" w14:textId="77777777" w:rsidR="00B90CCF" w:rsidRPr="00DA6CCF" w:rsidRDefault="00B90CCF" w:rsidP="00DB698F">
            <w:pPr>
              <w:rPr>
                <w:rFonts w:cs="Arial"/>
                <w:lang w:val="en-GB"/>
              </w:rPr>
            </w:pPr>
            <w:r w:rsidRPr="00DA6CCF">
              <w:rPr>
                <w:rFonts w:cs="Arial"/>
                <w:lang w:val="en-GB"/>
              </w:rPr>
              <w:t>- Seeks and considers ideas from those who are reluctant to express their point of view.</w:t>
            </w:r>
          </w:p>
          <w:p w14:paraId="31B38B07" w14:textId="77777777" w:rsidR="00B90CCF" w:rsidRPr="00DA6CCF" w:rsidRDefault="00B90CCF" w:rsidP="00DB698F">
            <w:pPr>
              <w:rPr>
                <w:rFonts w:cs="Arial"/>
                <w:lang w:val="en-GB"/>
              </w:rPr>
            </w:pPr>
            <w:r w:rsidRPr="00DA6CCF">
              <w:rPr>
                <w:rFonts w:cs="Arial"/>
                <w:lang w:val="en-GB"/>
              </w:rPr>
              <w:t>- Demonstrates a balance between building a rapport and getting the work done.</w:t>
            </w:r>
          </w:p>
          <w:p w14:paraId="4FE95ECA" w14:textId="77777777" w:rsidR="00B90CCF" w:rsidRPr="00DA6CCF" w:rsidRDefault="00B90CCF" w:rsidP="00DB698F">
            <w:pPr>
              <w:rPr>
                <w:lang w:val="en-GB"/>
              </w:rPr>
            </w:pPr>
            <w:r w:rsidRPr="00DA6CCF">
              <w:rPr>
                <w:rFonts w:cs="Arial"/>
                <w:lang w:val="en-GB"/>
              </w:rPr>
              <w:t>- Can engender a team spirit to achieve outcomes in difficult circumstances.</w:t>
            </w:r>
          </w:p>
        </w:tc>
      </w:tr>
      <w:tr w:rsidR="00B90CCF" w:rsidRPr="00DA6CCF" w14:paraId="5A8138D9" w14:textId="77777777" w:rsidTr="00DB698F">
        <w:tc>
          <w:tcPr>
            <w:tcW w:w="2122" w:type="dxa"/>
          </w:tcPr>
          <w:p w14:paraId="09D81A72" w14:textId="77777777" w:rsidR="00B90CCF" w:rsidRPr="00DA6CCF" w:rsidRDefault="00B90CCF" w:rsidP="00DB698F">
            <w:pPr>
              <w:rPr>
                <w:lang w:val="en-GB"/>
              </w:rPr>
            </w:pPr>
            <w:r w:rsidRPr="00DA6CCF">
              <w:rPr>
                <w:lang w:val="en-GB"/>
              </w:rPr>
              <w:t>Developing Self and Others</w:t>
            </w:r>
          </w:p>
        </w:tc>
        <w:tc>
          <w:tcPr>
            <w:tcW w:w="5670" w:type="dxa"/>
          </w:tcPr>
          <w:p w14:paraId="427B34AC" w14:textId="77777777" w:rsidR="00B90CCF" w:rsidRPr="00DA6CCF" w:rsidRDefault="00B90CCF" w:rsidP="00BC73D5">
            <w:pPr>
              <w:pStyle w:val="ListParagraph"/>
              <w:numPr>
                <w:ilvl w:val="0"/>
                <w:numId w:val="18"/>
              </w:numPr>
              <w:spacing w:before="0" w:after="0"/>
              <w:ind w:left="360"/>
              <w:rPr>
                <w:rFonts w:cs="Arial"/>
                <w:lang w:val="en-GB"/>
              </w:rPr>
            </w:pPr>
            <w:r w:rsidRPr="00DA6CCF">
              <w:rPr>
                <w:rFonts w:cs="Arial"/>
                <w:lang w:val="en-GB"/>
              </w:rPr>
              <w:t xml:space="preserve">Can you tell me how you ensure that your staff have the requisite skills to discharge their roles and accountabilities?  What do you do when you identify gaps and areas of weakness?  </w:t>
            </w:r>
          </w:p>
          <w:p w14:paraId="0BA0793D" w14:textId="77777777" w:rsidR="00B90CCF" w:rsidRPr="00DA6CCF" w:rsidRDefault="00B90CCF" w:rsidP="00BC73D5">
            <w:pPr>
              <w:pStyle w:val="ListParagraph"/>
              <w:numPr>
                <w:ilvl w:val="0"/>
                <w:numId w:val="18"/>
              </w:numPr>
              <w:spacing w:before="0" w:after="0"/>
              <w:ind w:left="360"/>
              <w:rPr>
                <w:rFonts w:cs="Arial"/>
                <w:lang w:val="en-GB"/>
              </w:rPr>
            </w:pPr>
            <w:r w:rsidRPr="00DA6CCF">
              <w:rPr>
                <w:rFonts w:cs="Arial"/>
                <w:lang w:val="en-GB"/>
              </w:rPr>
              <w:t>Can you tell me of a time when you have delegated work to team members?  How did you decide who to delegate the work to?  What factors did you consider in making your decision?  How did you monitor their ability to undertake the work?</w:t>
            </w:r>
          </w:p>
        </w:tc>
        <w:tc>
          <w:tcPr>
            <w:tcW w:w="6156" w:type="dxa"/>
          </w:tcPr>
          <w:p w14:paraId="2657C8F7" w14:textId="77777777" w:rsidR="00B90CCF" w:rsidRPr="00DA6CCF" w:rsidRDefault="00B90CCF" w:rsidP="00DB698F">
            <w:pPr>
              <w:rPr>
                <w:rFonts w:cs="Arial"/>
                <w:lang w:val="en-GB"/>
              </w:rPr>
            </w:pPr>
            <w:r w:rsidRPr="00DA6CCF">
              <w:rPr>
                <w:rFonts w:cs="Arial"/>
                <w:lang w:val="en-GB"/>
              </w:rPr>
              <w:t>- Manages staff in ways that improve their ability to succeed on the job.</w:t>
            </w:r>
          </w:p>
          <w:p w14:paraId="10C5813A" w14:textId="77777777" w:rsidR="00B90CCF" w:rsidRPr="00DA6CCF" w:rsidRDefault="00B90CCF" w:rsidP="00DB698F">
            <w:pPr>
              <w:rPr>
                <w:rFonts w:cs="Arial"/>
                <w:lang w:val="en-GB"/>
              </w:rPr>
            </w:pPr>
            <w:r w:rsidRPr="00DA6CCF">
              <w:rPr>
                <w:rFonts w:cs="Arial"/>
                <w:lang w:val="en-GB"/>
              </w:rPr>
              <w:t>- Works to create a strong team treating all staff fairly and consistently, sharing accountability when delegating.</w:t>
            </w:r>
          </w:p>
          <w:p w14:paraId="03FB4B37" w14:textId="77777777" w:rsidR="00B90CCF" w:rsidRPr="00DA6CCF" w:rsidRDefault="00B90CCF" w:rsidP="00DB698F">
            <w:pPr>
              <w:rPr>
                <w:lang w:val="en-GB"/>
              </w:rPr>
            </w:pPr>
            <w:r w:rsidRPr="00DA6CCF">
              <w:rPr>
                <w:rFonts w:cs="Arial"/>
                <w:lang w:val="en-GB"/>
              </w:rPr>
              <w:t>- Provides direction when needed without micro-management.</w:t>
            </w:r>
          </w:p>
        </w:tc>
      </w:tr>
      <w:tr w:rsidR="00B90CCF" w:rsidRPr="00DA6CCF" w14:paraId="25CA2A8C" w14:textId="77777777" w:rsidTr="00DB698F">
        <w:tc>
          <w:tcPr>
            <w:tcW w:w="2122" w:type="dxa"/>
          </w:tcPr>
          <w:p w14:paraId="2A6EBBB1" w14:textId="77777777" w:rsidR="00B90CCF" w:rsidRPr="00DA6CCF" w:rsidRDefault="00B90CCF" w:rsidP="00DB698F">
            <w:pPr>
              <w:rPr>
                <w:lang w:val="en-GB"/>
              </w:rPr>
            </w:pPr>
            <w:r w:rsidRPr="00DA6CCF">
              <w:rPr>
                <w:lang w:val="en-GB"/>
              </w:rPr>
              <w:t>Safety Focus</w:t>
            </w:r>
          </w:p>
        </w:tc>
        <w:tc>
          <w:tcPr>
            <w:tcW w:w="5670" w:type="dxa"/>
          </w:tcPr>
          <w:p w14:paraId="75234D7D" w14:textId="77777777" w:rsidR="00B90CCF" w:rsidRPr="00DA6CCF" w:rsidRDefault="00B90CCF" w:rsidP="00DB698F">
            <w:pPr>
              <w:rPr>
                <w:lang w:val="en-GB"/>
              </w:rPr>
            </w:pPr>
            <w:r w:rsidRPr="00DA6CCF">
              <w:rPr>
                <w:lang w:val="en-GB"/>
              </w:rPr>
              <w:t>TBC</w:t>
            </w:r>
          </w:p>
        </w:tc>
        <w:tc>
          <w:tcPr>
            <w:tcW w:w="6156" w:type="dxa"/>
          </w:tcPr>
          <w:p w14:paraId="6660AC98" w14:textId="77777777" w:rsidR="00B90CCF" w:rsidRPr="00DA6CCF" w:rsidRDefault="00B90CCF" w:rsidP="00DB698F">
            <w:pPr>
              <w:rPr>
                <w:lang w:val="en-GB"/>
              </w:rPr>
            </w:pPr>
            <w:r w:rsidRPr="00DA6CCF">
              <w:rPr>
                <w:lang w:val="en-GB"/>
              </w:rPr>
              <w:t>TBC</w:t>
            </w:r>
          </w:p>
        </w:tc>
      </w:tr>
    </w:tbl>
    <w:p w14:paraId="57CF02D7" w14:textId="77777777" w:rsidR="00B90CCF" w:rsidRPr="00DA6CCF" w:rsidRDefault="00B90CCF" w:rsidP="00B90CCF">
      <w:pPr>
        <w:rPr>
          <w:lang w:val="en-GB"/>
        </w:rPr>
      </w:pPr>
    </w:p>
    <w:p w14:paraId="3BACE4F9" w14:textId="77777777" w:rsidR="00B90CCF" w:rsidRPr="00DA6CCF" w:rsidRDefault="00B90CCF" w:rsidP="00B90CCF">
      <w:pPr>
        <w:pStyle w:val="Heading2"/>
        <w:rPr>
          <w:lang w:val="en-GB"/>
        </w:rPr>
      </w:pPr>
      <w:bookmarkStart w:id="113" w:name="_Toc149907335"/>
      <w:r w:rsidRPr="00DA6CCF">
        <w:rPr>
          <w:lang w:val="en-GB"/>
        </w:rPr>
        <w:lastRenderedPageBreak/>
        <w:t>Area 2 – Engineering Function Competency</w:t>
      </w:r>
      <w:bookmarkEnd w:id="113"/>
    </w:p>
    <w:tbl>
      <w:tblPr>
        <w:tblStyle w:val="TableGrid"/>
        <w:tblW w:w="0" w:type="auto"/>
        <w:tblLook w:val="04A0" w:firstRow="1" w:lastRow="0" w:firstColumn="1" w:lastColumn="0" w:noHBand="0" w:noVBand="1"/>
      </w:tblPr>
      <w:tblGrid>
        <w:gridCol w:w="2830"/>
        <w:gridCol w:w="7230"/>
        <w:gridCol w:w="3888"/>
      </w:tblGrid>
      <w:tr w:rsidR="00B90CCF" w:rsidRPr="00DA6CCF" w14:paraId="2B910A63" w14:textId="77777777" w:rsidTr="00DB698F">
        <w:trPr>
          <w:tblHeader/>
        </w:trPr>
        <w:tc>
          <w:tcPr>
            <w:tcW w:w="2830" w:type="dxa"/>
          </w:tcPr>
          <w:p w14:paraId="72D8E963" w14:textId="77777777" w:rsidR="00B90CCF" w:rsidRPr="00DA6CCF" w:rsidRDefault="00B90CCF" w:rsidP="00DB698F">
            <w:pPr>
              <w:rPr>
                <w:b/>
                <w:bCs/>
                <w:lang w:val="en-GB"/>
              </w:rPr>
            </w:pPr>
            <w:r w:rsidRPr="00DA6CCF">
              <w:rPr>
                <w:b/>
                <w:bCs/>
                <w:lang w:val="en-GB"/>
              </w:rPr>
              <w:t>Engineering Function Competency Framework</w:t>
            </w:r>
          </w:p>
        </w:tc>
        <w:tc>
          <w:tcPr>
            <w:tcW w:w="7230" w:type="dxa"/>
          </w:tcPr>
          <w:p w14:paraId="067E7F5E" w14:textId="77777777" w:rsidR="00B90CCF" w:rsidRPr="00DA6CCF" w:rsidRDefault="00B90CCF" w:rsidP="00DB698F">
            <w:pPr>
              <w:rPr>
                <w:b/>
                <w:bCs/>
                <w:lang w:val="en-GB"/>
              </w:rPr>
            </w:pPr>
            <w:r w:rsidRPr="00DA6CCF">
              <w:rPr>
                <w:b/>
                <w:bCs/>
                <w:lang w:val="en-GB"/>
              </w:rPr>
              <w:t>Example Questions</w:t>
            </w:r>
          </w:p>
        </w:tc>
        <w:tc>
          <w:tcPr>
            <w:tcW w:w="3888" w:type="dxa"/>
          </w:tcPr>
          <w:p w14:paraId="3DE8EB20" w14:textId="77777777" w:rsidR="00B90CCF" w:rsidRPr="00DA6CCF" w:rsidRDefault="00B90CCF" w:rsidP="00DB698F">
            <w:pPr>
              <w:rPr>
                <w:b/>
                <w:bCs/>
                <w:lang w:val="en-GB"/>
              </w:rPr>
            </w:pPr>
            <w:r w:rsidRPr="00DA6CCF">
              <w:rPr>
                <w:b/>
                <w:bCs/>
                <w:lang w:val="en-GB"/>
              </w:rPr>
              <w:t>Key Outcomes Being Tested</w:t>
            </w:r>
          </w:p>
        </w:tc>
      </w:tr>
      <w:tr w:rsidR="00B90CCF" w:rsidRPr="00DA6CCF" w14:paraId="0F9329E5" w14:textId="77777777" w:rsidTr="00DB698F">
        <w:tc>
          <w:tcPr>
            <w:tcW w:w="2830" w:type="dxa"/>
          </w:tcPr>
          <w:p w14:paraId="764830AF" w14:textId="77777777" w:rsidR="00B90CCF" w:rsidRPr="00DA6CCF" w:rsidRDefault="00B90CCF" w:rsidP="00DB698F">
            <w:pPr>
              <w:rPr>
                <w:lang w:val="en-GB"/>
              </w:rPr>
            </w:pPr>
            <w:r w:rsidRPr="00DA6CCF">
              <w:rPr>
                <w:lang w:val="en-GB"/>
              </w:rPr>
              <w:t>EFCF 1 – Improve Engineering Capability</w:t>
            </w:r>
          </w:p>
        </w:tc>
        <w:tc>
          <w:tcPr>
            <w:tcW w:w="7230" w:type="dxa"/>
          </w:tcPr>
          <w:p w14:paraId="4A8096AB" w14:textId="77777777" w:rsidR="00B90CCF" w:rsidRPr="00DA6CCF" w:rsidRDefault="00B90CCF" w:rsidP="00BC73D5">
            <w:pPr>
              <w:pStyle w:val="ListParagraph"/>
              <w:numPr>
                <w:ilvl w:val="0"/>
                <w:numId w:val="27"/>
              </w:numPr>
              <w:spacing w:before="0" w:after="0"/>
              <w:ind w:left="360"/>
              <w:rPr>
                <w:rFonts w:cs="Arial"/>
                <w:lang w:val="en-GB"/>
              </w:rPr>
            </w:pPr>
            <w:r w:rsidRPr="00DA6CCF">
              <w:rPr>
                <w:rFonts w:cs="Arial"/>
                <w:lang w:val="en-GB"/>
              </w:rPr>
              <w:t>When have you brought an innovative idea into your organisation? What did you do to ensure it was successful? How was it received?</w:t>
            </w:r>
          </w:p>
          <w:p w14:paraId="422109F1" w14:textId="77777777" w:rsidR="00B90CCF" w:rsidRPr="00DA6CCF" w:rsidRDefault="00B90CCF" w:rsidP="00BC73D5">
            <w:pPr>
              <w:pStyle w:val="ListParagraph"/>
              <w:numPr>
                <w:ilvl w:val="0"/>
                <w:numId w:val="27"/>
              </w:numPr>
              <w:spacing w:before="0" w:after="0"/>
              <w:ind w:left="360"/>
              <w:rPr>
                <w:rFonts w:cs="Arial"/>
                <w:lang w:val="en-GB"/>
              </w:rPr>
            </w:pPr>
            <w:r w:rsidRPr="00DA6CCF">
              <w:rPr>
                <w:rFonts w:cs="Arial"/>
                <w:lang w:val="en-GB"/>
              </w:rPr>
              <w:t>Give an example of where you needed to ‘think outside the box’ to come up with a solution to a challenging problem</w:t>
            </w:r>
          </w:p>
          <w:p w14:paraId="08874B01" w14:textId="77777777" w:rsidR="00B90CCF" w:rsidRPr="00DA6CCF" w:rsidRDefault="00B90CCF" w:rsidP="00BC73D5">
            <w:pPr>
              <w:pStyle w:val="ListParagraph"/>
              <w:numPr>
                <w:ilvl w:val="0"/>
                <w:numId w:val="27"/>
              </w:numPr>
              <w:spacing w:before="0" w:after="0"/>
              <w:ind w:left="360"/>
              <w:rPr>
                <w:rFonts w:cs="Arial"/>
                <w:lang w:val="en-GB"/>
              </w:rPr>
            </w:pPr>
            <w:r w:rsidRPr="00DA6CCF">
              <w:rPr>
                <w:rFonts w:cs="Arial"/>
                <w:lang w:val="en-GB"/>
              </w:rPr>
              <w:t>Tell us about a time that called for your creative and original input.</w:t>
            </w:r>
          </w:p>
          <w:p w14:paraId="495520C8" w14:textId="77777777" w:rsidR="00B90CCF" w:rsidRPr="00DA6CCF" w:rsidRDefault="00B90CCF" w:rsidP="00BC73D5">
            <w:pPr>
              <w:pStyle w:val="ListParagraph"/>
              <w:numPr>
                <w:ilvl w:val="0"/>
                <w:numId w:val="27"/>
              </w:numPr>
              <w:spacing w:before="0" w:after="0"/>
              <w:ind w:left="360"/>
              <w:rPr>
                <w:rFonts w:cs="Arial"/>
                <w:lang w:val="en-GB"/>
              </w:rPr>
            </w:pPr>
            <w:r w:rsidRPr="00DA6CCF">
              <w:rPr>
                <w:rFonts w:cs="Arial"/>
                <w:lang w:val="en-GB"/>
              </w:rPr>
              <w:t>Talk about a situation where you trusted your team to create a new approach to an old problem. How did you manage the process?</w:t>
            </w:r>
          </w:p>
          <w:p w14:paraId="61D77411" w14:textId="77777777" w:rsidR="00B90CCF" w:rsidRPr="00DA6CCF" w:rsidRDefault="00B90CCF" w:rsidP="00BC73D5">
            <w:pPr>
              <w:pStyle w:val="ListParagraph"/>
              <w:numPr>
                <w:ilvl w:val="0"/>
                <w:numId w:val="27"/>
              </w:numPr>
              <w:spacing w:before="0" w:after="0"/>
              <w:ind w:left="360"/>
              <w:rPr>
                <w:rFonts w:cs="Arial"/>
                <w:lang w:val="en-GB"/>
              </w:rPr>
            </w:pPr>
            <w:r w:rsidRPr="00DA6CCF">
              <w:rPr>
                <w:rFonts w:cs="Arial"/>
                <w:lang w:val="en-GB"/>
              </w:rPr>
              <w:t>Tell us about a time when you had to convince a senior colleague or stakeholder that change was necessary. What made you think that your new approach would be better suited?</w:t>
            </w:r>
          </w:p>
          <w:p w14:paraId="218CA118" w14:textId="77777777" w:rsidR="00B90CCF" w:rsidRPr="00DA6CCF" w:rsidRDefault="00B90CCF" w:rsidP="00BC73D5">
            <w:pPr>
              <w:pStyle w:val="ListParagraph"/>
              <w:numPr>
                <w:ilvl w:val="0"/>
                <w:numId w:val="27"/>
              </w:numPr>
              <w:spacing w:before="0" w:after="0"/>
              <w:ind w:left="360"/>
              <w:rPr>
                <w:rFonts w:cs="Arial"/>
                <w:lang w:val="en-GB"/>
              </w:rPr>
            </w:pPr>
            <w:r w:rsidRPr="00DA6CCF">
              <w:rPr>
                <w:rFonts w:cs="Arial"/>
                <w:lang w:val="en-GB"/>
              </w:rPr>
              <w:t>Name a time when your creativity or alternative thinking solved a problem in your workplace</w:t>
            </w:r>
          </w:p>
        </w:tc>
        <w:tc>
          <w:tcPr>
            <w:tcW w:w="3888" w:type="dxa"/>
          </w:tcPr>
          <w:p w14:paraId="2B0CE54B" w14:textId="77777777" w:rsidR="00B90CCF" w:rsidRPr="00DA6CCF" w:rsidRDefault="00B90CCF" w:rsidP="00DB698F">
            <w:pPr>
              <w:rPr>
                <w:rFonts w:cs="Arial"/>
                <w:lang w:val="en-GB"/>
              </w:rPr>
            </w:pPr>
            <w:r w:rsidRPr="00DA6CCF">
              <w:rPr>
                <w:rFonts w:cs="Arial"/>
                <w:lang w:val="en-GB"/>
              </w:rPr>
              <w:t>- Devising an innovative way of organising new projects.</w:t>
            </w:r>
          </w:p>
          <w:p w14:paraId="28C54457" w14:textId="77777777" w:rsidR="00B90CCF" w:rsidRPr="00DA6CCF" w:rsidRDefault="00B90CCF" w:rsidP="00DB698F">
            <w:pPr>
              <w:rPr>
                <w:rFonts w:cs="Arial"/>
                <w:lang w:val="en-GB"/>
              </w:rPr>
            </w:pPr>
            <w:r w:rsidRPr="00DA6CCF">
              <w:rPr>
                <w:rFonts w:cs="Arial"/>
                <w:lang w:val="en-GB"/>
              </w:rPr>
              <w:t>- Finding creative solutions for repeated problems, such as finding a new way to cut company costs.</w:t>
            </w:r>
          </w:p>
          <w:p w14:paraId="32DB8C22" w14:textId="77777777" w:rsidR="00B90CCF" w:rsidRPr="00DA6CCF" w:rsidRDefault="00B90CCF" w:rsidP="00DB698F">
            <w:pPr>
              <w:rPr>
                <w:rFonts w:cs="Arial"/>
                <w:lang w:val="en-GB"/>
              </w:rPr>
            </w:pPr>
            <w:r w:rsidRPr="00DA6CCF">
              <w:rPr>
                <w:rFonts w:cs="Arial"/>
                <w:lang w:val="en-GB"/>
              </w:rPr>
              <w:t>- See EFCF</w:t>
            </w:r>
          </w:p>
          <w:p w14:paraId="2B9BB59E" w14:textId="77777777" w:rsidR="00B90CCF" w:rsidRPr="00DA6CCF" w:rsidRDefault="00B90CCF" w:rsidP="00DB698F">
            <w:pPr>
              <w:rPr>
                <w:lang w:val="en-GB"/>
              </w:rPr>
            </w:pPr>
          </w:p>
        </w:tc>
      </w:tr>
      <w:tr w:rsidR="00B90CCF" w:rsidRPr="00DA6CCF" w14:paraId="1919FFA1" w14:textId="77777777" w:rsidTr="00DB698F">
        <w:tc>
          <w:tcPr>
            <w:tcW w:w="2830" w:type="dxa"/>
          </w:tcPr>
          <w:p w14:paraId="1BBAF236" w14:textId="77777777" w:rsidR="00B90CCF" w:rsidRPr="00DA6CCF" w:rsidRDefault="00B90CCF" w:rsidP="00DB698F">
            <w:pPr>
              <w:rPr>
                <w:lang w:val="en-GB"/>
              </w:rPr>
            </w:pPr>
            <w:r w:rsidRPr="00DA6CCF">
              <w:rPr>
                <w:lang w:val="en-GB"/>
              </w:rPr>
              <w:t>EFCF 2 – Application of Analytical Techniques</w:t>
            </w:r>
          </w:p>
        </w:tc>
        <w:tc>
          <w:tcPr>
            <w:tcW w:w="7230" w:type="dxa"/>
          </w:tcPr>
          <w:p w14:paraId="6DEAC80C" w14:textId="77777777" w:rsidR="00B90CCF" w:rsidRPr="00DA6CCF" w:rsidRDefault="00B90CCF" w:rsidP="00BC73D5">
            <w:pPr>
              <w:pStyle w:val="ListParagraph"/>
              <w:numPr>
                <w:ilvl w:val="0"/>
                <w:numId w:val="14"/>
              </w:numPr>
              <w:spacing w:before="0" w:after="0"/>
              <w:rPr>
                <w:rFonts w:cs="Arial"/>
                <w:lang w:val="en-GB"/>
              </w:rPr>
            </w:pPr>
            <w:r w:rsidRPr="00DA6CCF">
              <w:rPr>
                <w:rFonts w:cs="Arial"/>
                <w:lang w:val="en-GB"/>
              </w:rPr>
              <w:t>Can you tell me of a time you had to persuade someone to take a counterintuitive (but correct) course of action?</w:t>
            </w:r>
          </w:p>
          <w:p w14:paraId="63096AAB" w14:textId="77777777" w:rsidR="00B90CCF" w:rsidRPr="00DA6CCF" w:rsidRDefault="00B90CCF" w:rsidP="00BC73D5">
            <w:pPr>
              <w:pStyle w:val="ListParagraph"/>
              <w:numPr>
                <w:ilvl w:val="0"/>
                <w:numId w:val="14"/>
              </w:numPr>
              <w:spacing w:before="0" w:after="0"/>
              <w:rPr>
                <w:rFonts w:cs="Arial"/>
                <w:lang w:val="en-GB"/>
              </w:rPr>
            </w:pPr>
            <w:r w:rsidRPr="00DA6CCF">
              <w:rPr>
                <w:rFonts w:cs="Arial"/>
                <w:lang w:val="en-GB"/>
              </w:rPr>
              <w:t xml:space="preserve">Can you tell me of a time when you compared a situation you were </w:t>
            </w:r>
            <w:proofErr w:type="gramStart"/>
            <w:r w:rsidRPr="00DA6CCF">
              <w:rPr>
                <w:rFonts w:cs="Arial"/>
                <w:lang w:val="en-GB"/>
              </w:rPr>
              <w:t>in to</w:t>
            </w:r>
            <w:proofErr w:type="gramEnd"/>
            <w:r w:rsidRPr="00DA6CCF">
              <w:rPr>
                <w:rFonts w:cs="Arial"/>
                <w:lang w:val="en-GB"/>
              </w:rPr>
              <w:t xml:space="preserve"> a previous accident, near miss or safety issue?</w:t>
            </w:r>
          </w:p>
          <w:p w14:paraId="7B4E1B21" w14:textId="77777777" w:rsidR="00B90CCF" w:rsidRPr="00DA6CCF" w:rsidRDefault="00B90CCF" w:rsidP="00BC73D5">
            <w:pPr>
              <w:pStyle w:val="ListParagraph"/>
              <w:numPr>
                <w:ilvl w:val="0"/>
                <w:numId w:val="14"/>
              </w:numPr>
              <w:spacing w:before="0" w:after="0"/>
              <w:rPr>
                <w:rFonts w:cs="Arial"/>
                <w:lang w:val="en-GB"/>
              </w:rPr>
            </w:pPr>
            <w:r w:rsidRPr="00DA6CCF">
              <w:rPr>
                <w:rFonts w:cs="Arial"/>
                <w:lang w:val="en-GB"/>
              </w:rPr>
              <w:t>Can you tell me of a time when you were able to dismiss a comparison to a previous accident, near miss or safety issue?</w:t>
            </w:r>
          </w:p>
          <w:p w14:paraId="7E73A83C" w14:textId="77777777" w:rsidR="00B90CCF" w:rsidRPr="00DA6CCF" w:rsidRDefault="00B90CCF" w:rsidP="00BC73D5">
            <w:pPr>
              <w:pStyle w:val="ListParagraph"/>
              <w:numPr>
                <w:ilvl w:val="0"/>
                <w:numId w:val="14"/>
              </w:numPr>
              <w:spacing w:before="0" w:after="0"/>
              <w:rPr>
                <w:rFonts w:cs="Arial"/>
                <w:lang w:val="en-GB"/>
              </w:rPr>
            </w:pPr>
            <w:r w:rsidRPr="00DA6CCF">
              <w:rPr>
                <w:rFonts w:cs="Arial"/>
                <w:lang w:val="en-GB"/>
              </w:rPr>
              <w:t>Can you tell me of a time when you have used statistical and quantitative techniques and principles to support your decision in a safety environment? How did you select the appropriate methodology? Why?</w:t>
            </w:r>
          </w:p>
          <w:p w14:paraId="3B556B93" w14:textId="064063E7" w:rsidR="00B90CCF" w:rsidRPr="005834D6" w:rsidRDefault="00B90CCF" w:rsidP="00DB698F">
            <w:pPr>
              <w:pStyle w:val="ListParagraph"/>
              <w:numPr>
                <w:ilvl w:val="0"/>
                <w:numId w:val="14"/>
              </w:numPr>
              <w:spacing w:before="0" w:after="0"/>
              <w:rPr>
                <w:rFonts w:cs="Arial"/>
                <w:lang w:val="en-GB"/>
              </w:rPr>
            </w:pPr>
            <w:r w:rsidRPr="00DA6CCF">
              <w:rPr>
                <w:rFonts w:cs="Arial"/>
                <w:lang w:val="en-GB"/>
              </w:rPr>
              <w:lastRenderedPageBreak/>
              <w:t>Can you tell me of a time when your safety concern was overruled by a senior manager or operator? What happened? What did you do and why?</w:t>
            </w:r>
          </w:p>
        </w:tc>
        <w:tc>
          <w:tcPr>
            <w:tcW w:w="3888" w:type="dxa"/>
          </w:tcPr>
          <w:p w14:paraId="570CA9B0" w14:textId="77777777" w:rsidR="00B90CCF" w:rsidRPr="00DA6CCF" w:rsidRDefault="00B90CCF" w:rsidP="00DB698F">
            <w:pPr>
              <w:rPr>
                <w:rFonts w:cs="Arial"/>
                <w:lang w:val="en-GB"/>
              </w:rPr>
            </w:pPr>
            <w:r w:rsidRPr="00DA6CCF">
              <w:rPr>
                <w:rFonts w:cs="Arial"/>
                <w:lang w:val="en-GB"/>
              </w:rPr>
              <w:lastRenderedPageBreak/>
              <w:t>- Applies logic and lines of reasoning to identify solutions and support sound arguments.</w:t>
            </w:r>
          </w:p>
          <w:p w14:paraId="1BD6A320" w14:textId="77777777" w:rsidR="00B90CCF" w:rsidRPr="00DA6CCF" w:rsidRDefault="00B90CCF" w:rsidP="00DB698F">
            <w:pPr>
              <w:rPr>
                <w:rFonts w:cs="Arial"/>
                <w:lang w:val="en-GB"/>
              </w:rPr>
            </w:pPr>
            <w:r w:rsidRPr="00DA6CCF">
              <w:rPr>
                <w:rFonts w:cs="Arial"/>
                <w:lang w:val="en-GB"/>
              </w:rPr>
              <w:t>- Ensures safety judgements are made based upon a sound understanding of statistics and probability.</w:t>
            </w:r>
          </w:p>
          <w:p w14:paraId="143CC278" w14:textId="77777777" w:rsidR="00B90CCF" w:rsidRPr="00DA6CCF" w:rsidRDefault="00B90CCF" w:rsidP="00DB698F">
            <w:pPr>
              <w:rPr>
                <w:rFonts w:cs="Arial"/>
                <w:lang w:val="en-GB"/>
              </w:rPr>
            </w:pPr>
            <w:r w:rsidRPr="00DA6CCF">
              <w:rPr>
                <w:rFonts w:cs="Arial"/>
                <w:lang w:val="en-GB"/>
              </w:rPr>
              <w:t xml:space="preserve">- Sees the differences between current situation and previous accidents / near misses / safety </w:t>
            </w:r>
            <w:r w:rsidRPr="00DA6CCF">
              <w:rPr>
                <w:rFonts w:cs="Arial"/>
                <w:lang w:val="en-GB"/>
              </w:rPr>
              <w:lastRenderedPageBreak/>
              <w:t>issues and uses these similarities to shape their decisions and influence stakeholders.</w:t>
            </w:r>
          </w:p>
          <w:p w14:paraId="79FD1FC6" w14:textId="77777777" w:rsidR="00B90CCF" w:rsidRPr="00DA6CCF" w:rsidRDefault="00B90CCF" w:rsidP="00DB698F">
            <w:pPr>
              <w:rPr>
                <w:rFonts w:cs="Arial"/>
                <w:lang w:val="en-GB"/>
              </w:rPr>
            </w:pPr>
            <w:r w:rsidRPr="00DA6CCF">
              <w:rPr>
                <w:rFonts w:cs="Arial"/>
                <w:lang w:val="en-GB"/>
              </w:rPr>
              <w:t>- Ensures safety judgements are made based upon a sound understanding of statistics and probability.</w:t>
            </w:r>
          </w:p>
          <w:p w14:paraId="7EB8F93E" w14:textId="77777777" w:rsidR="00B90CCF" w:rsidRPr="00DA6CCF" w:rsidRDefault="00B90CCF" w:rsidP="00DB698F">
            <w:pPr>
              <w:rPr>
                <w:rFonts w:cs="Arial"/>
                <w:lang w:val="en-GB"/>
              </w:rPr>
            </w:pPr>
            <w:r w:rsidRPr="00DA6CCF">
              <w:rPr>
                <w:rFonts w:cs="Arial"/>
                <w:lang w:val="en-GB"/>
              </w:rPr>
              <w:t>-Identifies potential conflicts and takes steps to resolve them before they grow.</w:t>
            </w:r>
          </w:p>
          <w:p w14:paraId="193ECBB8" w14:textId="03EFAD28" w:rsidR="00B90CCF" w:rsidRPr="00DA6CCF" w:rsidRDefault="00B90CCF" w:rsidP="00DB698F">
            <w:pPr>
              <w:rPr>
                <w:lang w:val="en-GB"/>
              </w:rPr>
            </w:pPr>
            <w:r w:rsidRPr="00DA6CCF">
              <w:rPr>
                <w:rFonts w:cs="Arial"/>
                <w:lang w:val="en-GB"/>
              </w:rPr>
              <w:t xml:space="preserve">- Thoughtfully intervenes in conflicts to improve communication, diffuse </w:t>
            </w:r>
            <w:r w:rsidR="00603E9C" w:rsidRPr="00DA6CCF">
              <w:rPr>
                <w:rFonts w:cs="Arial"/>
                <w:lang w:val="en-GB"/>
              </w:rPr>
              <w:t>tension,</w:t>
            </w:r>
            <w:r w:rsidRPr="00DA6CCF">
              <w:rPr>
                <w:rFonts w:cs="Arial"/>
                <w:lang w:val="en-GB"/>
              </w:rPr>
              <w:t xml:space="preserve"> and resolve problems.</w:t>
            </w:r>
          </w:p>
        </w:tc>
      </w:tr>
      <w:tr w:rsidR="00B90CCF" w:rsidRPr="00DA6CCF" w14:paraId="37C0E9A9" w14:textId="77777777" w:rsidTr="00DB698F">
        <w:tc>
          <w:tcPr>
            <w:tcW w:w="2830" w:type="dxa"/>
          </w:tcPr>
          <w:p w14:paraId="1570764B" w14:textId="77777777" w:rsidR="00B90CCF" w:rsidRPr="00DA6CCF" w:rsidRDefault="00B90CCF" w:rsidP="00DB698F">
            <w:pPr>
              <w:rPr>
                <w:lang w:val="en-GB"/>
              </w:rPr>
            </w:pPr>
            <w:r w:rsidRPr="00DA6CCF">
              <w:rPr>
                <w:lang w:val="en-GB"/>
              </w:rPr>
              <w:lastRenderedPageBreak/>
              <w:t>EFCF 3 – Technical Requirements, Evaluation &amp; Acceptance</w:t>
            </w:r>
          </w:p>
        </w:tc>
        <w:tc>
          <w:tcPr>
            <w:tcW w:w="7230" w:type="dxa"/>
          </w:tcPr>
          <w:p w14:paraId="1676D492" w14:textId="77777777" w:rsidR="00B90CCF" w:rsidRPr="00DA6CCF" w:rsidRDefault="00B90CCF" w:rsidP="00BC73D5">
            <w:pPr>
              <w:pStyle w:val="ListParagraph"/>
              <w:numPr>
                <w:ilvl w:val="0"/>
                <w:numId w:val="28"/>
              </w:numPr>
              <w:spacing w:before="0" w:after="0"/>
              <w:rPr>
                <w:rFonts w:cs="Arial"/>
                <w:lang w:val="en-GB"/>
              </w:rPr>
            </w:pPr>
            <w:r w:rsidRPr="00DA6CCF">
              <w:rPr>
                <w:rFonts w:cs="Arial"/>
                <w:lang w:val="en-GB"/>
              </w:rPr>
              <w:t>Describe a situation where you were able to influence others on an important issue. What approaches or strategies did you use?</w:t>
            </w:r>
          </w:p>
          <w:p w14:paraId="67C596CA" w14:textId="77777777" w:rsidR="00B90CCF" w:rsidRPr="00DA6CCF" w:rsidRDefault="00B90CCF" w:rsidP="00BC73D5">
            <w:pPr>
              <w:pStyle w:val="ListParagraph"/>
              <w:numPr>
                <w:ilvl w:val="0"/>
                <w:numId w:val="28"/>
              </w:numPr>
              <w:spacing w:before="0" w:after="0"/>
              <w:rPr>
                <w:rFonts w:cs="Arial"/>
                <w:lang w:val="en-GB"/>
              </w:rPr>
            </w:pPr>
            <w:r w:rsidRPr="00DA6CCF">
              <w:rPr>
                <w:rFonts w:cs="Arial"/>
                <w:lang w:val="en-GB"/>
              </w:rPr>
              <w:t>Describe how you needed to influence different stakeholders who had different agendas. What approaches or strategies did you use?</w:t>
            </w:r>
          </w:p>
          <w:p w14:paraId="2236B49A" w14:textId="77777777" w:rsidR="00B90CCF" w:rsidRPr="00DA6CCF" w:rsidRDefault="00B90CCF" w:rsidP="00BC73D5">
            <w:pPr>
              <w:pStyle w:val="ListParagraph"/>
              <w:numPr>
                <w:ilvl w:val="0"/>
                <w:numId w:val="28"/>
              </w:numPr>
              <w:spacing w:before="0" w:after="0"/>
              <w:rPr>
                <w:rFonts w:cs="Arial"/>
                <w:lang w:val="en-GB"/>
              </w:rPr>
            </w:pPr>
            <w:r w:rsidRPr="00DA6CCF">
              <w:rPr>
                <w:rFonts w:cs="Arial"/>
                <w:lang w:val="en-GB"/>
              </w:rPr>
              <w:t>Tell me about an experience in which you analysed information and evaluated results to choose the best solution to a problem.</w:t>
            </w:r>
          </w:p>
          <w:p w14:paraId="27BB3D08" w14:textId="77777777" w:rsidR="00B90CCF" w:rsidRPr="00DA6CCF" w:rsidRDefault="00B90CCF" w:rsidP="00BC73D5">
            <w:pPr>
              <w:pStyle w:val="ListParagraph"/>
              <w:numPr>
                <w:ilvl w:val="0"/>
                <w:numId w:val="28"/>
              </w:numPr>
              <w:spacing w:before="0" w:after="0"/>
              <w:rPr>
                <w:rFonts w:cs="Arial"/>
                <w:lang w:val="en-GB"/>
              </w:rPr>
            </w:pPr>
            <w:r w:rsidRPr="00DA6CCF">
              <w:rPr>
                <w:rFonts w:cs="Arial"/>
                <w:lang w:val="en-GB"/>
              </w:rPr>
              <w:t>Provide a time when you were able to identify a complex problem, evaluate the options, and implement a solution. How did the solution benefit?</w:t>
            </w:r>
          </w:p>
        </w:tc>
        <w:tc>
          <w:tcPr>
            <w:tcW w:w="3888" w:type="dxa"/>
          </w:tcPr>
          <w:p w14:paraId="55212183" w14:textId="77777777" w:rsidR="00B90CCF" w:rsidRPr="00DA6CCF" w:rsidRDefault="00B90CCF" w:rsidP="00DB698F">
            <w:pPr>
              <w:rPr>
                <w:rFonts w:cs="Arial"/>
                <w:lang w:val="en-GB"/>
              </w:rPr>
            </w:pPr>
            <w:r w:rsidRPr="00DA6CCF">
              <w:rPr>
                <w:rFonts w:cs="Arial"/>
                <w:lang w:val="en-GB"/>
              </w:rPr>
              <w:t>- Considers DE&amp;S’ positioning in industry and worldwide. Talks about what challenges may face its stakeholders, and how they can contribute to overcoming them.</w:t>
            </w:r>
          </w:p>
          <w:p w14:paraId="730F94F9" w14:textId="77777777" w:rsidR="00B90CCF" w:rsidRPr="00DA6CCF" w:rsidRDefault="00B90CCF" w:rsidP="00DB698F">
            <w:pPr>
              <w:rPr>
                <w:rFonts w:cs="Arial"/>
                <w:lang w:val="en-GB"/>
              </w:rPr>
            </w:pPr>
            <w:r w:rsidRPr="00DA6CCF">
              <w:rPr>
                <w:rFonts w:cs="Arial"/>
                <w:lang w:val="en-GB"/>
              </w:rPr>
              <w:t>- Identifies and understands the motivations of anyone who can affect the outcome of a project.</w:t>
            </w:r>
          </w:p>
          <w:p w14:paraId="37D3145C" w14:textId="77777777" w:rsidR="00B90CCF" w:rsidRPr="00DA6CCF" w:rsidRDefault="00B90CCF" w:rsidP="00DB698F">
            <w:pPr>
              <w:rPr>
                <w:lang w:val="en-GB"/>
              </w:rPr>
            </w:pPr>
            <w:r w:rsidRPr="00DA6CCF">
              <w:rPr>
                <w:rFonts w:cs="Arial"/>
                <w:lang w:val="en-GB"/>
              </w:rPr>
              <w:t>- See EFCF</w:t>
            </w:r>
          </w:p>
        </w:tc>
      </w:tr>
      <w:tr w:rsidR="00B90CCF" w:rsidRPr="00DA6CCF" w14:paraId="22465876" w14:textId="77777777" w:rsidTr="00DB698F">
        <w:tc>
          <w:tcPr>
            <w:tcW w:w="2830" w:type="dxa"/>
          </w:tcPr>
          <w:p w14:paraId="7ED0C2DF" w14:textId="77777777" w:rsidR="00B90CCF" w:rsidRPr="00DA6CCF" w:rsidRDefault="00B90CCF" w:rsidP="00DB698F">
            <w:pPr>
              <w:rPr>
                <w:lang w:val="en-GB"/>
              </w:rPr>
            </w:pPr>
            <w:r w:rsidRPr="00DA6CCF">
              <w:rPr>
                <w:lang w:val="en-GB"/>
              </w:rPr>
              <w:lastRenderedPageBreak/>
              <w:t>EFCF 4 – Technical Decision Making</w:t>
            </w:r>
          </w:p>
        </w:tc>
        <w:tc>
          <w:tcPr>
            <w:tcW w:w="7230" w:type="dxa"/>
          </w:tcPr>
          <w:p w14:paraId="29D0D3FB" w14:textId="77777777" w:rsidR="00B90CCF" w:rsidRPr="00DA6CCF" w:rsidRDefault="00B90CCF" w:rsidP="00BC73D5">
            <w:pPr>
              <w:pStyle w:val="ListParagraph"/>
              <w:numPr>
                <w:ilvl w:val="0"/>
                <w:numId w:val="26"/>
              </w:numPr>
              <w:spacing w:before="0" w:after="0"/>
              <w:rPr>
                <w:rFonts w:cs="Arial"/>
                <w:lang w:val="en-GB"/>
              </w:rPr>
            </w:pPr>
            <w:r w:rsidRPr="00DA6CCF">
              <w:rPr>
                <w:rFonts w:cs="Arial"/>
                <w:lang w:val="en-GB"/>
              </w:rPr>
              <w:t>Tell us about a time when someone asked you to do something you objected to. How did you handle the situation?</w:t>
            </w:r>
          </w:p>
          <w:p w14:paraId="4B611E79" w14:textId="77777777" w:rsidR="00B90CCF" w:rsidRPr="00DA6CCF" w:rsidRDefault="00B90CCF" w:rsidP="00BC73D5">
            <w:pPr>
              <w:pStyle w:val="ListParagraph"/>
              <w:numPr>
                <w:ilvl w:val="0"/>
                <w:numId w:val="26"/>
              </w:numPr>
              <w:spacing w:before="0" w:after="0"/>
              <w:rPr>
                <w:rFonts w:cs="Arial"/>
                <w:lang w:val="en-GB"/>
              </w:rPr>
            </w:pPr>
            <w:r w:rsidRPr="00DA6CCF">
              <w:rPr>
                <w:rFonts w:cs="Arial"/>
                <w:lang w:val="en-GB"/>
              </w:rPr>
              <w:t>Have you ever gone against policy? Why did you do it and how did you handle it?</w:t>
            </w:r>
          </w:p>
          <w:p w14:paraId="67DADD13" w14:textId="77777777" w:rsidR="00B90CCF" w:rsidRPr="00DA6CCF" w:rsidRDefault="00B90CCF" w:rsidP="00BC73D5">
            <w:pPr>
              <w:pStyle w:val="ListParagraph"/>
              <w:numPr>
                <w:ilvl w:val="0"/>
                <w:numId w:val="26"/>
              </w:numPr>
              <w:spacing w:before="0" w:after="0"/>
              <w:rPr>
                <w:rFonts w:cs="Arial"/>
                <w:lang w:val="en-GB"/>
              </w:rPr>
            </w:pPr>
            <w:r w:rsidRPr="00DA6CCF">
              <w:rPr>
                <w:rFonts w:cs="Arial"/>
                <w:lang w:val="en-GB"/>
              </w:rPr>
              <w:t>Using examples drawn from your experience, describe how you measure and take account of the impact of your decisions.</w:t>
            </w:r>
          </w:p>
          <w:p w14:paraId="526008EE" w14:textId="77777777" w:rsidR="00B90CCF" w:rsidRPr="00DA6CCF" w:rsidRDefault="00B90CCF" w:rsidP="00BC73D5">
            <w:pPr>
              <w:pStyle w:val="ListParagraph"/>
              <w:numPr>
                <w:ilvl w:val="0"/>
                <w:numId w:val="26"/>
              </w:numPr>
              <w:spacing w:before="0" w:after="0"/>
              <w:rPr>
                <w:rFonts w:cs="Arial"/>
                <w:lang w:val="en-GB"/>
              </w:rPr>
            </w:pPr>
            <w:r w:rsidRPr="00DA6CCF">
              <w:rPr>
                <w:rFonts w:cs="Arial"/>
                <w:lang w:val="en-GB"/>
              </w:rPr>
              <w:t>Give an example where you underestimated the impact of your decisions on stakeholders external to your organisation.</w:t>
            </w:r>
          </w:p>
          <w:p w14:paraId="494362EF" w14:textId="77777777" w:rsidR="00B90CCF" w:rsidRPr="00DA6CCF" w:rsidRDefault="00B90CCF" w:rsidP="00BC73D5">
            <w:pPr>
              <w:pStyle w:val="ListParagraph"/>
              <w:numPr>
                <w:ilvl w:val="0"/>
                <w:numId w:val="26"/>
              </w:numPr>
              <w:spacing w:before="0" w:after="0"/>
              <w:rPr>
                <w:rFonts w:cs="Arial"/>
                <w:lang w:val="en-GB"/>
              </w:rPr>
            </w:pPr>
            <w:r w:rsidRPr="00DA6CCF">
              <w:rPr>
                <w:rFonts w:cs="Arial"/>
                <w:lang w:val="en-GB"/>
              </w:rPr>
              <w:t xml:space="preserve">Talk through a situation where you had to </w:t>
            </w:r>
            <w:proofErr w:type="gramStart"/>
            <w:r w:rsidRPr="00DA6CCF">
              <w:rPr>
                <w:rFonts w:cs="Arial"/>
                <w:lang w:val="en-GB"/>
              </w:rPr>
              <w:t>make a decision</w:t>
            </w:r>
            <w:proofErr w:type="gramEnd"/>
            <w:r w:rsidRPr="00DA6CCF">
              <w:rPr>
                <w:rFonts w:cs="Arial"/>
                <w:lang w:val="en-GB"/>
              </w:rPr>
              <w:t xml:space="preserve"> without the input of key players who would later hold you to account on that decision</w:t>
            </w:r>
          </w:p>
          <w:p w14:paraId="393747D0" w14:textId="77777777" w:rsidR="00B90CCF" w:rsidRPr="00DA6CCF" w:rsidRDefault="00B90CCF" w:rsidP="00BC73D5">
            <w:pPr>
              <w:pStyle w:val="ListParagraph"/>
              <w:numPr>
                <w:ilvl w:val="0"/>
                <w:numId w:val="26"/>
              </w:numPr>
              <w:spacing w:before="0" w:after="0"/>
              <w:rPr>
                <w:rFonts w:cs="Arial"/>
                <w:lang w:val="en-GB"/>
              </w:rPr>
            </w:pPr>
            <w:r w:rsidRPr="00DA6CCF">
              <w:rPr>
                <w:rFonts w:cs="Arial"/>
                <w:lang w:val="en-GB"/>
              </w:rPr>
              <w:t>Share an experience in which your ability to consider the costs or benefits of a potential action helped you choose the most appropriate action.</w:t>
            </w:r>
          </w:p>
        </w:tc>
        <w:tc>
          <w:tcPr>
            <w:tcW w:w="3888" w:type="dxa"/>
          </w:tcPr>
          <w:p w14:paraId="18CABA00" w14:textId="74BE12F7" w:rsidR="00B90CCF" w:rsidRPr="00DA6CCF" w:rsidRDefault="00B90CCF" w:rsidP="00DB698F">
            <w:pPr>
              <w:rPr>
                <w:rFonts w:cs="Arial"/>
                <w:lang w:val="en-GB"/>
              </w:rPr>
            </w:pPr>
            <w:r w:rsidRPr="00DA6CCF">
              <w:rPr>
                <w:rFonts w:cs="Arial"/>
                <w:lang w:val="en-GB"/>
              </w:rPr>
              <w:t xml:space="preserve">- Keeps promises, sticks to the </w:t>
            </w:r>
            <w:r w:rsidR="00603E9C" w:rsidRPr="00DA6CCF">
              <w:rPr>
                <w:rFonts w:cs="Arial"/>
                <w:lang w:val="en-GB"/>
              </w:rPr>
              <w:t>rules,</w:t>
            </w:r>
            <w:r w:rsidRPr="00DA6CCF">
              <w:rPr>
                <w:rFonts w:cs="Arial"/>
                <w:lang w:val="en-GB"/>
              </w:rPr>
              <w:t xml:space="preserve"> and behaves honestly and ethically. Demonstrates strong moral principles. They are diplomatic and have strength of character.</w:t>
            </w:r>
          </w:p>
          <w:p w14:paraId="344E57C2" w14:textId="77777777" w:rsidR="00B90CCF" w:rsidRPr="00DA6CCF" w:rsidRDefault="00B90CCF" w:rsidP="00DB698F">
            <w:pPr>
              <w:rPr>
                <w:rFonts w:cs="Arial"/>
                <w:lang w:val="en-GB"/>
              </w:rPr>
            </w:pPr>
            <w:r w:rsidRPr="00DA6CCF">
              <w:rPr>
                <w:rFonts w:cs="Arial"/>
                <w:lang w:val="en-GB"/>
              </w:rPr>
              <w:t xml:space="preserve">- See also outcomes for Decision Making </w:t>
            </w:r>
          </w:p>
          <w:p w14:paraId="3C898B70" w14:textId="77777777" w:rsidR="00B90CCF" w:rsidRPr="00DA6CCF" w:rsidRDefault="00B90CCF" w:rsidP="00DB698F">
            <w:pPr>
              <w:rPr>
                <w:rFonts w:cs="Arial"/>
                <w:lang w:val="en-GB"/>
              </w:rPr>
            </w:pPr>
            <w:r w:rsidRPr="00DA6CCF">
              <w:rPr>
                <w:rFonts w:cs="Arial"/>
                <w:lang w:val="en-GB"/>
              </w:rPr>
              <w:t>- See EFCF</w:t>
            </w:r>
          </w:p>
          <w:p w14:paraId="03B718FD" w14:textId="77777777" w:rsidR="00B90CCF" w:rsidRPr="00DA6CCF" w:rsidRDefault="00B90CCF" w:rsidP="00DB698F">
            <w:pPr>
              <w:rPr>
                <w:lang w:val="en-GB"/>
              </w:rPr>
            </w:pPr>
          </w:p>
        </w:tc>
      </w:tr>
      <w:tr w:rsidR="00B90CCF" w:rsidRPr="00DA6CCF" w14:paraId="651A72AD" w14:textId="77777777" w:rsidTr="00DB698F">
        <w:tc>
          <w:tcPr>
            <w:tcW w:w="2830" w:type="dxa"/>
          </w:tcPr>
          <w:p w14:paraId="7FBC6355" w14:textId="77777777" w:rsidR="00B90CCF" w:rsidRPr="00DA6CCF" w:rsidRDefault="00B90CCF" w:rsidP="00DB698F">
            <w:pPr>
              <w:rPr>
                <w:lang w:val="en-GB"/>
              </w:rPr>
            </w:pPr>
            <w:r w:rsidRPr="00DA6CCF">
              <w:rPr>
                <w:lang w:val="en-GB"/>
              </w:rPr>
              <w:t>EFCF 5 – Technical Risk Management</w:t>
            </w:r>
          </w:p>
        </w:tc>
        <w:tc>
          <w:tcPr>
            <w:tcW w:w="7230" w:type="dxa"/>
          </w:tcPr>
          <w:p w14:paraId="793BA41E" w14:textId="12D0A5AD" w:rsidR="00B90CCF" w:rsidRPr="00DA6CCF" w:rsidRDefault="00B90CCF" w:rsidP="00BC73D5">
            <w:pPr>
              <w:pStyle w:val="ListParagraph"/>
              <w:numPr>
                <w:ilvl w:val="0"/>
                <w:numId w:val="26"/>
              </w:numPr>
              <w:spacing w:before="0" w:after="0"/>
              <w:rPr>
                <w:rFonts w:cs="Arial"/>
                <w:lang w:val="en-GB"/>
              </w:rPr>
            </w:pPr>
            <w:r w:rsidRPr="00DA6CCF">
              <w:rPr>
                <w:rFonts w:cs="Arial"/>
                <w:lang w:val="en-GB"/>
              </w:rPr>
              <w:t xml:space="preserve">How do you ensure compliance with policy in your </w:t>
            </w:r>
            <w:proofErr w:type="spellStart"/>
            <w:r w:rsidR="0067364C">
              <w:rPr>
                <w:rFonts w:cs="Arial"/>
                <w:lang w:val="en-GB"/>
              </w:rPr>
              <w:t>AoR</w:t>
            </w:r>
            <w:proofErr w:type="spellEnd"/>
            <w:r w:rsidRPr="00DA6CCF">
              <w:rPr>
                <w:rFonts w:cs="Arial"/>
                <w:lang w:val="en-GB"/>
              </w:rPr>
              <w:t>?</w:t>
            </w:r>
          </w:p>
          <w:p w14:paraId="00141700" w14:textId="77777777" w:rsidR="00B90CCF" w:rsidRPr="00DA6CCF" w:rsidRDefault="00B90CCF" w:rsidP="00BC73D5">
            <w:pPr>
              <w:pStyle w:val="ListParagraph"/>
              <w:numPr>
                <w:ilvl w:val="0"/>
                <w:numId w:val="26"/>
              </w:numPr>
              <w:spacing w:before="0" w:after="0"/>
              <w:rPr>
                <w:rFonts w:cs="Arial"/>
                <w:lang w:val="en-GB"/>
              </w:rPr>
            </w:pPr>
            <w:r w:rsidRPr="00DA6CCF">
              <w:rPr>
                <w:rFonts w:cs="Arial"/>
                <w:lang w:val="en-GB"/>
              </w:rPr>
              <w:t>Tell me about the last time you monitored or reviewed information and detected a problem. How did you respond?</w:t>
            </w:r>
          </w:p>
          <w:p w14:paraId="1DC31778" w14:textId="77777777" w:rsidR="00B90CCF" w:rsidRPr="00DA6CCF" w:rsidRDefault="00B90CCF" w:rsidP="00BC73D5">
            <w:pPr>
              <w:pStyle w:val="ListParagraph"/>
              <w:numPr>
                <w:ilvl w:val="0"/>
                <w:numId w:val="26"/>
              </w:numPr>
              <w:spacing w:before="0" w:after="0"/>
              <w:rPr>
                <w:rFonts w:cs="Arial"/>
                <w:lang w:val="en-GB"/>
              </w:rPr>
            </w:pPr>
            <w:r w:rsidRPr="00DA6CCF">
              <w:rPr>
                <w:rFonts w:cs="Arial"/>
                <w:lang w:val="en-GB"/>
              </w:rPr>
              <w:t>Describe a recommendation you made which successfully controlled or reduced a risk</w:t>
            </w:r>
          </w:p>
          <w:p w14:paraId="60682079" w14:textId="77777777" w:rsidR="00B90CCF" w:rsidRPr="00DA6CCF" w:rsidRDefault="00B90CCF" w:rsidP="00BC73D5">
            <w:pPr>
              <w:pStyle w:val="ListParagraph"/>
              <w:numPr>
                <w:ilvl w:val="0"/>
                <w:numId w:val="26"/>
              </w:numPr>
              <w:spacing w:before="0" w:after="0"/>
              <w:rPr>
                <w:rFonts w:cs="Arial"/>
                <w:lang w:val="en-GB"/>
              </w:rPr>
            </w:pPr>
            <w:r w:rsidRPr="00DA6CCF">
              <w:rPr>
                <w:rFonts w:cs="Arial"/>
                <w:lang w:val="en-GB"/>
              </w:rPr>
              <w:t>Tell me about a report or presentation you produced which effectively outlined findings or explained risk positions.</w:t>
            </w:r>
          </w:p>
          <w:p w14:paraId="15B2AD2F" w14:textId="77777777" w:rsidR="00B90CCF" w:rsidRPr="00DA6CCF" w:rsidRDefault="00B90CCF" w:rsidP="00BC73D5">
            <w:pPr>
              <w:pStyle w:val="ListParagraph"/>
              <w:numPr>
                <w:ilvl w:val="0"/>
                <w:numId w:val="26"/>
              </w:numPr>
              <w:spacing w:before="0" w:after="0"/>
              <w:rPr>
                <w:rFonts w:cs="Arial"/>
                <w:lang w:val="en-GB"/>
              </w:rPr>
            </w:pPr>
            <w:r w:rsidRPr="00DA6CCF">
              <w:rPr>
                <w:rFonts w:cs="Arial"/>
                <w:lang w:val="en-GB"/>
              </w:rPr>
              <w:t>Share an experience in which you conducted an effective statistical analysis to quantify risk.</w:t>
            </w:r>
          </w:p>
        </w:tc>
        <w:tc>
          <w:tcPr>
            <w:tcW w:w="3888" w:type="dxa"/>
          </w:tcPr>
          <w:p w14:paraId="02AA94C8" w14:textId="77777777" w:rsidR="00B90CCF" w:rsidRPr="00DA6CCF" w:rsidRDefault="00B90CCF" w:rsidP="00DB698F">
            <w:pPr>
              <w:rPr>
                <w:lang w:val="en-GB"/>
              </w:rPr>
            </w:pPr>
            <w:r w:rsidRPr="00DA6CCF">
              <w:rPr>
                <w:rFonts w:cs="Arial"/>
                <w:lang w:val="en-GB"/>
              </w:rPr>
              <w:t>- See EFCF</w:t>
            </w:r>
          </w:p>
        </w:tc>
      </w:tr>
    </w:tbl>
    <w:p w14:paraId="42AE55A1" w14:textId="77777777" w:rsidR="00B90CCF" w:rsidRPr="00DA6CCF" w:rsidRDefault="00B90CCF" w:rsidP="00B90CCF">
      <w:pPr>
        <w:rPr>
          <w:lang w:val="en-GB"/>
        </w:rPr>
      </w:pPr>
    </w:p>
    <w:p w14:paraId="3517D8DB" w14:textId="369D661E" w:rsidR="00B90CCF" w:rsidRPr="00DA6CCF" w:rsidRDefault="00B90CCF" w:rsidP="00B90CCF">
      <w:pPr>
        <w:pStyle w:val="Heading2"/>
        <w:rPr>
          <w:lang w:val="en-GB"/>
        </w:rPr>
      </w:pPr>
      <w:bookmarkStart w:id="114" w:name="_Toc149907336"/>
      <w:r w:rsidRPr="00DA6CCF">
        <w:rPr>
          <w:lang w:val="en-GB"/>
        </w:rPr>
        <w:lastRenderedPageBreak/>
        <w:t>Area 3 – Systems Safety Competences</w:t>
      </w:r>
      <w:bookmarkEnd w:id="114"/>
    </w:p>
    <w:tbl>
      <w:tblPr>
        <w:tblStyle w:val="TableGrid"/>
        <w:tblW w:w="13892" w:type="dxa"/>
        <w:tblInd w:w="-5" w:type="dxa"/>
        <w:tblLook w:val="04A0" w:firstRow="1" w:lastRow="0" w:firstColumn="1" w:lastColumn="0" w:noHBand="0" w:noVBand="1"/>
      </w:tblPr>
      <w:tblGrid>
        <w:gridCol w:w="2127"/>
        <w:gridCol w:w="6095"/>
        <w:gridCol w:w="5670"/>
      </w:tblGrid>
      <w:tr w:rsidR="00B90CCF" w:rsidRPr="00DA6CCF" w14:paraId="2BD1671A" w14:textId="77777777" w:rsidTr="00DB698F">
        <w:trPr>
          <w:tblHeader/>
        </w:trPr>
        <w:tc>
          <w:tcPr>
            <w:tcW w:w="2127" w:type="dxa"/>
          </w:tcPr>
          <w:p w14:paraId="6EE71B74" w14:textId="1178F10C" w:rsidR="00B90CCF" w:rsidRPr="00DA6CCF" w:rsidRDefault="00B90CCF" w:rsidP="00DB698F">
            <w:pPr>
              <w:rPr>
                <w:b/>
                <w:bCs/>
                <w:lang w:val="en-GB"/>
              </w:rPr>
            </w:pPr>
            <w:r w:rsidRPr="00DA6CCF">
              <w:rPr>
                <w:b/>
                <w:bCs/>
                <w:lang w:val="en-GB"/>
              </w:rPr>
              <w:t>Systems Safety Competences</w:t>
            </w:r>
          </w:p>
        </w:tc>
        <w:tc>
          <w:tcPr>
            <w:tcW w:w="6095" w:type="dxa"/>
          </w:tcPr>
          <w:p w14:paraId="33151F70" w14:textId="77777777" w:rsidR="00B90CCF" w:rsidRPr="00DA6CCF" w:rsidRDefault="00B90CCF" w:rsidP="00DB698F">
            <w:pPr>
              <w:rPr>
                <w:b/>
                <w:bCs/>
                <w:lang w:val="en-GB"/>
              </w:rPr>
            </w:pPr>
            <w:r w:rsidRPr="00DA6CCF">
              <w:rPr>
                <w:b/>
                <w:bCs/>
                <w:lang w:val="en-GB"/>
              </w:rPr>
              <w:t>Example Questions</w:t>
            </w:r>
          </w:p>
        </w:tc>
        <w:tc>
          <w:tcPr>
            <w:tcW w:w="5670" w:type="dxa"/>
          </w:tcPr>
          <w:p w14:paraId="4C63CD8D" w14:textId="77777777" w:rsidR="00B90CCF" w:rsidRPr="00DA6CCF" w:rsidRDefault="00B90CCF" w:rsidP="00DB698F">
            <w:pPr>
              <w:rPr>
                <w:b/>
                <w:bCs/>
                <w:lang w:val="en-GB"/>
              </w:rPr>
            </w:pPr>
            <w:r w:rsidRPr="00DA6CCF">
              <w:rPr>
                <w:b/>
                <w:bCs/>
                <w:lang w:val="en-GB"/>
              </w:rPr>
              <w:t>Key Outcomes Being Tested</w:t>
            </w:r>
          </w:p>
        </w:tc>
      </w:tr>
      <w:tr w:rsidR="00B90CCF" w:rsidRPr="00DA6CCF" w14:paraId="1172BC66" w14:textId="77777777" w:rsidTr="00DB698F">
        <w:tc>
          <w:tcPr>
            <w:tcW w:w="2127" w:type="dxa"/>
          </w:tcPr>
          <w:p w14:paraId="1B6D11DC" w14:textId="77777777" w:rsidR="00B90CCF" w:rsidRPr="00DA6CCF" w:rsidRDefault="00B90CCF" w:rsidP="00DB698F">
            <w:pPr>
              <w:rPr>
                <w:rFonts w:cs="Arial"/>
                <w:highlight w:val="yellow"/>
                <w:lang w:val="en-GB"/>
              </w:rPr>
            </w:pPr>
            <w:r w:rsidRPr="00DA6CCF">
              <w:rPr>
                <w:rFonts w:cs="Arial"/>
                <w:lang w:val="en-GB"/>
              </w:rPr>
              <w:t>SYSSAF 1 – Compliance with MOD policy &amp; instructions.</w:t>
            </w:r>
          </w:p>
        </w:tc>
        <w:tc>
          <w:tcPr>
            <w:tcW w:w="6095" w:type="dxa"/>
          </w:tcPr>
          <w:p w14:paraId="4252EE5A" w14:textId="77777777" w:rsidR="00B90CCF" w:rsidRPr="00DA6CCF" w:rsidRDefault="00B90CCF" w:rsidP="00BC73D5">
            <w:pPr>
              <w:pStyle w:val="ListParagraph"/>
              <w:numPr>
                <w:ilvl w:val="0"/>
                <w:numId w:val="21"/>
              </w:numPr>
              <w:spacing w:before="0" w:after="0"/>
              <w:ind w:left="360"/>
              <w:rPr>
                <w:rFonts w:cs="Arial"/>
                <w:lang w:val="en-GB"/>
              </w:rPr>
            </w:pPr>
            <w:r w:rsidRPr="00DA6CCF">
              <w:rPr>
                <w:rFonts w:cs="Arial"/>
                <w:lang w:val="en-GB"/>
              </w:rPr>
              <w:t>Can you explain the MOD’s approach to compliance with safety legislation?</w:t>
            </w:r>
          </w:p>
          <w:p w14:paraId="028ECCD7" w14:textId="77777777" w:rsidR="00B90CCF" w:rsidRPr="00DA6CCF" w:rsidRDefault="00B90CCF" w:rsidP="00BC73D5">
            <w:pPr>
              <w:pStyle w:val="ListParagraph"/>
              <w:numPr>
                <w:ilvl w:val="0"/>
                <w:numId w:val="21"/>
              </w:numPr>
              <w:spacing w:before="0" w:after="0"/>
              <w:ind w:left="360"/>
              <w:rPr>
                <w:rFonts w:cs="Arial"/>
                <w:lang w:val="en-GB"/>
              </w:rPr>
            </w:pPr>
            <w:r w:rsidRPr="00DA6CCF">
              <w:rPr>
                <w:rFonts w:cs="Arial"/>
                <w:lang w:val="en-GB"/>
              </w:rPr>
              <w:t>Can you tell me how you have gone about identifying the relevant requirements that apply to your projects?  How did you go about ensuring they were complied with?</w:t>
            </w:r>
          </w:p>
          <w:p w14:paraId="3B54F4ED" w14:textId="77777777" w:rsidR="00B90CCF" w:rsidRPr="00DA6CCF" w:rsidRDefault="00B90CCF" w:rsidP="00BC73D5">
            <w:pPr>
              <w:pStyle w:val="ListParagraph"/>
              <w:numPr>
                <w:ilvl w:val="0"/>
                <w:numId w:val="21"/>
              </w:numPr>
              <w:spacing w:before="0" w:after="0"/>
              <w:ind w:left="360"/>
              <w:rPr>
                <w:rFonts w:cs="Arial"/>
                <w:lang w:val="en-GB"/>
              </w:rPr>
            </w:pPr>
            <w:r w:rsidRPr="00DA6CCF">
              <w:rPr>
                <w:rFonts w:cs="Arial"/>
                <w:lang w:val="en-GB"/>
              </w:rPr>
              <w:t>Can you tell me about a time when you have had to adapt a project to meet new or changed policy or legislative requirements?</w:t>
            </w:r>
          </w:p>
          <w:p w14:paraId="4544F101" w14:textId="77777777" w:rsidR="00B90CCF" w:rsidRPr="00DA6CCF" w:rsidRDefault="00B90CCF" w:rsidP="00BC73D5">
            <w:pPr>
              <w:pStyle w:val="ListParagraph"/>
              <w:numPr>
                <w:ilvl w:val="0"/>
                <w:numId w:val="21"/>
              </w:numPr>
              <w:spacing w:before="0" w:after="0"/>
              <w:ind w:left="360"/>
              <w:rPr>
                <w:rFonts w:cs="Arial"/>
                <w:lang w:val="en-GB"/>
              </w:rPr>
            </w:pPr>
            <w:r w:rsidRPr="00DA6CCF">
              <w:rPr>
                <w:rFonts w:cs="Arial"/>
                <w:lang w:val="en-GB"/>
              </w:rPr>
              <w:t>Can you tell me about a time when policy or legislation appeared inappropriate for your project?  How did you resolve the situation?</w:t>
            </w:r>
          </w:p>
        </w:tc>
        <w:tc>
          <w:tcPr>
            <w:tcW w:w="5670" w:type="dxa"/>
          </w:tcPr>
          <w:p w14:paraId="00DE9A18" w14:textId="77777777" w:rsidR="00B90CCF" w:rsidRPr="00DA6CCF" w:rsidRDefault="00B90CCF" w:rsidP="00DB698F">
            <w:pPr>
              <w:rPr>
                <w:rFonts w:cs="Arial"/>
                <w:lang w:val="en-GB"/>
              </w:rPr>
            </w:pPr>
            <w:r w:rsidRPr="00DA6CCF">
              <w:rPr>
                <w:rFonts w:cs="Arial"/>
                <w:lang w:val="en-GB"/>
              </w:rPr>
              <w:t>- Is aware of the Secretary of State’s policy statement and the Defence Safety Authority Regulations.</w:t>
            </w:r>
          </w:p>
          <w:p w14:paraId="76CA3F51" w14:textId="77777777" w:rsidR="00B90CCF" w:rsidRPr="00DA6CCF" w:rsidRDefault="00B90CCF" w:rsidP="00DB698F">
            <w:pPr>
              <w:rPr>
                <w:rFonts w:cs="Arial"/>
                <w:lang w:val="en-GB"/>
              </w:rPr>
            </w:pPr>
            <w:r w:rsidRPr="00DA6CCF">
              <w:rPr>
                <w:rFonts w:cs="Arial"/>
                <w:lang w:val="en-GB"/>
              </w:rPr>
              <w:t>- Ensures that MOD delivers outcomes that are at least as good as civilian arrangements, so far as is reasonably practicable.</w:t>
            </w:r>
          </w:p>
          <w:p w14:paraId="47EBF3E6" w14:textId="77777777" w:rsidR="00B90CCF" w:rsidRPr="00DA6CCF" w:rsidRDefault="00B90CCF" w:rsidP="00DB698F">
            <w:pPr>
              <w:rPr>
                <w:rFonts w:cs="Arial"/>
                <w:lang w:val="en-GB"/>
              </w:rPr>
            </w:pPr>
            <w:r w:rsidRPr="00DA6CCF">
              <w:rPr>
                <w:rFonts w:cs="Arial"/>
                <w:lang w:val="en-GB"/>
              </w:rPr>
              <w:t>- Proactively identifies relevant requirements through use of subject-matter experts</w:t>
            </w:r>
          </w:p>
          <w:p w14:paraId="41F88C1B" w14:textId="77777777" w:rsidR="00B90CCF" w:rsidRPr="00DA6CCF" w:rsidRDefault="00B90CCF" w:rsidP="00DB698F">
            <w:pPr>
              <w:rPr>
                <w:rFonts w:cs="Arial"/>
                <w:lang w:val="en-GB"/>
              </w:rPr>
            </w:pPr>
            <w:r w:rsidRPr="00DA6CCF">
              <w:rPr>
                <w:rFonts w:cs="Arial"/>
                <w:lang w:val="en-GB"/>
              </w:rPr>
              <w:t>- Builds the groundwork for compliance into project plans.</w:t>
            </w:r>
          </w:p>
          <w:p w14:paraId="7723C192" w14:textId="77777777" w:rsidR="00B90CCF" w:rsidRPr="00DA6CCF" w:rsidRDefault="00B90CCF" w:rsidP="00DB698F">
            <w:pPr>
              <w:rPr>
                <w:rFonts w:cs="Arial"/>
                <w:lang w:val="en-GB"/>
              </w:rPr>
            </w:pPr>
            <w:r w:rsidRPr="00DA6CCF">
              <w:rPr>
                <w:rFonts w:cs="Arial"/>
                <w:lang w:val="en-GB"/>
              </w:rPr>
              <w:t>- Does what is reasonably practicable to ensure that projects comply with requirements once they are identified.</w:t>
            </w:r>
          </w:p>
          <w:p w14:paraId="31C5EF1B" w14:textId="77777777" w:rsidR="00B90CCF" w:rsidRPr="00DA6CCF" w:rsidRDefault="00B90CCF" w:rsidP="00DB698F">
            <w:pPr>
              <w:rPr>
                <w:rFonts w:cs="Arial"/>
                <w:lang w:val="en-GB"/>
              </w:rPr>
            </w:pPr>
            <w:r w:rsidRPr="00DA6CCF">
              <w:rPr>
                <w:rFonts w:cs="Arial"/>
                <w:lang w:val="en-GB"/>
              </w:rPr>
              <w:t>- Follows proper process to justify and sanction any necessary non-compliance, without presuming a dispensation will be agreed.</w:t>
            </w:r>
          </w:p>
        </w:tc>
      </w:tr>
      <w:tr w:rsidR="00B90CCF" w:rsidRPr="00DA6CCF" w14:paraId="1838402D" w14:textId="77777777" w:rsidTr="00DB698F">
        <w:tc>
          <w:tcPr>
            <w:tcW w:w="2127" w:type="dxa"/>
          </w:tcPr>
          <w:p w14:paraId="79B24382" w14:textId="77777777" w:rsidR="00B90CCF" w:rsidRPr="00DA6CCF" w:rsidRDefault="00B90CCF" w:rsidP="00DB698F">
            <w:pPr>
              <w:rPr>
                <w:rFonts w:cs="Arial"/>
                <w:highlight w:val="yellow"/>
                <w:lang w:val="en-GB"/>
              </w:rPr>
            </w:pPr>
            <w:r w:rsidRPr="00DA6CCF">
              <w:rPr>
                <w:rFonts w:cs="Arial"/>
                <w:lang w:val="en-GB"/>
              </w:rPr>
              <w:t>SYSSAF 2 – Compliance with System Safety Management</w:t>
            </w:r>
          </w:p>
        </w:tc>
        <w:tc>
          <w:tcPr>
            <w:tcW w:w="6095" w:type="dxa"/>
          </w:tcPr>
          <w:p w14:paraId="46D4C3BE" w14:textId="120E9309" w:rsidR="00B90CCF" w:rsidRPr="00DA6CCF" w:rsidRDefault="00B90CCF" w:rsidP="00BC73D5">
            <w:pPr>
              <w:pStyle w:val="ListParagraph"/>
              <w:numPr>
                <w:ilvl w:val="0"/>
                <w:numId w:val="23"/>
              </w:numPr>
              <w:spacing w:before="0" w:after="0"/>
              <w:ind w:left="360"/>
              <w:rPr>
                <w:rFonts w:cs="Arial"/>
                <w:lang w:val="en-GB"/>
              </w:rPr>
            </w:pPr>
            <w:r w:rsidRPr="00DA6CCF">
              <w:rPr>
                <w:rFonts w:cs="Arial"/>
                <w:lang w:val="en-GB"/>
              </w:rPr>
              <w:t>Can you explain to me what the key principles of system safety management are?  How do you apply them in your area?</w:t>
            </w:r>
          </w:p>
          <w:p w14:paraId="6B66310E" w14:textId="77777777" w:rsidR="00B90CCF" w:rsidRPr="00DA6CCF" w:rsidRDefault="00B90CCF" w:rsidP="00BC73D5">
            <w:pPr>
              <w:pStyle w:val="ListParagraph"/>
              <w:numPr>
                <w:ilvl w:val="0"/>
                <w:numId w:val="23"/>
              </w:numPr>
              <w:spacing w:before="0" w:after="0"/>
              <w:ind w:left="360"/>
              <w:rPr>
                <w:rFonts w:cs="Arial"/>
                <w:lang w:val="en-GB"/>
              </w:rPr>
            </w:pPr>
            <w:r w:rsidRPr="00DA6CCF">
              <w:rPr>
                <w:rFonts w:cs="Arial"/>
                <w:lang w:val="en-GB"/>
              </w:rPr>
              <w:t>Can you tell me how you ensure that good system safety management practice is used in your area?</w:t>
            </w:r>
          </w:p>
          <w:p w14:paraId="0DB7E374" w14:textId="77777777" w:rsidR="00E465BC" w:rsidRDefault="00B90CCF" w:rsidP="00E465BC">
            <w:pPr>
              <w:pStyle w:val="ListParagraph"/>
              <w:numPr>
                <w:ilvl w:val="0"/>
                <w:numId w:val="23"/>
              </w:numPr>
              <w:spacing w:before="0" w:after="0"/>
              <w:ind w:left="360"/>
              <w:rPr>
                <w:rFonts w:cs="Arial"/>
                <w:lang w:val="en-GB"/>
              </w:rPr>
            </w:pPr>
            <w:r w:rsidRPr="00DA6CCF">
              <w:rPr>
                <w:rFonts w:cs="Arial"/>
                <w:lang w:val="en-GB"/>
              </w:rPr>
              <w:t>Can you tell me about a time when your team did not have the resource it needed to make well-founded safety decisions?  How did you go about obtaining the advice and support you needed?</w:t>
            </w:r>
          </w:p>
          <w:p w14:paraId="7D3E4A0B" w14:textId="7BB945CE" w:rsidR="00B90CCF" w:rsidRPr="00E465BC" w:rsidRDefault="00B90CCF" w:rsidP="00E465BC">
            <w:pPr>
              <w:pStyle w:val="ListParagraph"/>
              <w:numPr>
                <w:ilvl w:val="0"/>
                <w:numId w:val="23"/>
              </w:numPr>
              <w:spacing w:before="0" w:after="0"/>
              <w:ind w:left="360"/>
              <w:rPr>
                <w:rFonts w:cs="Arial"/>
                <w:lang w:val="en-GB"/>
              </w:rPr>
            </w:pPr>
            <w:r w:rsidRPr="00E465BC">
              <w:rPr>
                <w:rFonts w:cs="Arial"/>
                <w:lang w:val="en-GB"/>
              </w:rPr>
              <w:lastRenderedPageBreak/>
              <w:t>Can you tell me about what you have done to promote a strong safety culture in your team</w:t>
            </w:r>
          </w:p>
        </w:tc>
        <w:tc>
          <w:tcPr>
            <w:tcW w:w="5670" w:type="dxa"/>
          </w:tcPr>
          <w:p w14:paraId="59AB881F" w14:textId="77777777" w:rsidR="00B90CCF" w:rsidRPr="00C32464" w:rsidRDefault="00B90CCF" w:rsidP="00C32464">
            <w:pPr>
              <w:spacing w:before="120" w:after="0"/>
              <w:rPr>
                <w:rFonts w:eastAsiaTheme="minorHAnsi" w:cs="Arial"/>
                <w:szCs w:val="22"/>
                <w:lang w:val="en-GB"/>
              </w:rPr>
            </w:pPr>
            <w:r w:rsidRPr="00C32464">
              <w:rPr>
                <w:rFonts w:eastAsiaTheme="minorHAnsi" w:cs="Arial"/>
                <w:szCs w:val="22"/>
                <w:lang w:val="en-GB"/>
              </w:rPr>
              <w:lastRenderedPageBreak/>
              <w:t>- Robust management of System Safety</w:t>
            </w:r>
          </w:p>
          <w:p w14:paraId="2491FE7B" w14:textId="77777777" w:rsidR="00B90CCF" w:rsidRPr="00C32464" w:rsidRDefault="00B90CCF" w:rsidP="00C32464">
            <w:pPr>
              <w:spacing w:before="120" w:after="0"/>
              <w:rPr>
                <w:rFonts w:eastAsiaTheme="minorHAnsi" w:cs="Arial"/>
                <w:szCs w:val="22"/>
                <w:lang w:val="en-GB"/>
              </w:rPr>
            </w:pPr>
            <w:r w:rsidRPr="00C32464">
              <w:rPr>
                <w:rFonts w:eastAsiaTheme="minorHAnsi" w:cs="Arial"/>
                <w:szCs w:val="22"/>
                <w:lang w:val="en-GB"/>
              </w:rPr>
              <w:t>- Best practice is disseminated and applied consistently across the MOD.</w:t>
            </w:r>
          </w:p>
          <w:p w14:paraId="0FDC79C5" w14:textId="77777777" w:rsidR="00B90CCF" w:rsidRPr="00C32464" w:rsidRDefault="00B90CCF" w:rsidP="00C32464">
            <w:pPr>
              <w:spacing w:before="120" w:after="0"/>
              <w:rPr>
                <w:rFonts w:eastAsiaTheme="minorHAnsi" w:cs="Arial"/>
                <w:szCs w:val="22"/>
                <w:lang w:val="en-GB"/>
              </w:rPr>
            </w:pPr>
            <w:r w:rsidRPr="00C32464">
              <w:rPr>
                <w:rFonts w:eastAsiaTheme="minorHAnsi" w:cs="Arial"/>
                <w:szCs w:val="22"/>
                <w:lang w:val="en-GB"/>
              </w:rPr>
              <w:t>- A strong safety culture is established, that is a just, learning, reporting, flexible and questioning culture.</w:t>
            </w:r>
          </w:p>
        </w:tc>
      </w:tr>
      <w:tr w:rsidR="00B90CCF" w:rsidRPr="00DA6CCF" w14:paraId="65BBD8FF" w14:textId="77777777" w:rsidTr="00DB698F">
        <w:tc>
          <w:tcPr>
            <w:tcW w:w="2127" w:type="dxa"/>
          </w:tcPr>
          <w:p w14:paraId="4102CE5F" w14:textId="77777777" w:rsidR="00B90CCF" w:rsidRPr="00DA6CCF" w:rsidRDefault="00B90CCF" w:rsidP="00DB698F">
            <w:pPr>
              <w:rPr>
                <w:rFonts w:cs="Arial"/>
                <w:highlight w:val="yellow"/>
                <w:lang w:val="en-GB"/>
              </w:rPr>
            </w:pPr>
            <w:r w:rsidRPr="00DA6CCF">
              <w:rPr>
                <w:rFonts w:cs="Arial"/>
                <w:lang w:val="en-GB"/>
              </w:rPr>
              <w:t>SYSSAF 3 – System Safety Management Through Life</w:t>
            </w:r>
          </w:p>
        </w:tc>
        <w:tc>
          <w:tcPr>
            <w:tcW w:w="6095" w:type="dxa"/>
          </w:tcPr>
          <w:p w14:paraId="23B3EC0E" w14:textId="77777777" w:rsidR="00B90CCF" w:rsidRPr="002D7342" w:rsidRDefault="00B90CCF" w:rsidP="00891A72">
            <w:pPr>
              <w:pStyle w:val="ListParagraph"/>
              <w:numPr>
                <w:ilvl w:val="0"/>
                <w:numId w:val="75"/>
              </w:numPr>
              <w:spacing w:before="0" w:after="0"/>
              <w:rPr>
                <w:rFonts w:eastAsiaTheme="minorHAnsi" w:cs="Arial"/>
                <w:szCs w:val="22"/>
                <w:lang w:val="en-GB"/>
              </w:rPr>
            </w:pPr>
            <w:r w:rsidRPr="002D7342">
              <w:rPr>
                <w:rFonts w:eastAsiaTheme="minorHAnsi" w:cs="Arial"/>
                <w:szCs w:val="22"/>
                <w:lang w:val="en-GB"/>
              </w:rPr>
              <w:t>Can you tell me how you have assured yourself that safety management is robust and coherent in your area?</w:t>
            </w:r>
          </w:p>
          <w:p w14:paraId="48738AE2" w14:textId="77777777" w:rsidR="00B90CCF" w:rsidRPr="002D7342" w:rsidRDefault="00B90CCF" w:rsidP="00891A72">
            <w:pPr>
              <w:pStyle w:val="ListParagraph"/>
              <w:numPr>
                <w:ilvl w:val="0"/>
                <w:numId w:val="75"/>
              </w:numPr>
              <w:spacing w:before="0" w:after="0"/>
              <w:rPr>
                <w:rFonts w:eastAsiaTheme="minorHAnsi" w:cs="Arial"/>
                <w:szCs w:val="22"/>
                <w:lang w:val="en-GB"/>
              </w:rPr>
            </w:pPr>
            <w:r w:rsidRPr="002D7342">
              <w:rPr>
                <w:rFonts w:eastAsiaTheme="minorHAnsi" w:cs="Arial"/>
                <w:szCs w:val="22"/>
                <w:lang w:val="en-GB"/>
              </w:rPr>
              <w:t>Can you tell me how you get confidence that your team is meeting all its obligations for safety management?</w:t>
            </w:r>
          </w:p>
          <w:p w14:paraId="13A3E9FA" w14:textId="77777777" w:rsidR="00B90CCF" w:rsidRPr="002D7342" w:rsidRDefault="00B90CCF" w:rsidP="00891A72">
            <w:pPr>
              <w:pStyle w:val="ListParagraph"/>
              <w:numPr>
                <w:ilvl w:val="0"/>
                <w:numId w:val="75"/>
              </w:numPr>
              <w:spacing w:before="0" w:after="0"/>
              <w:rPr>
                <w:rFonts w:eastAsiaTheme="minorHAnsi" w:cs="Arial"/>
                <w:szCs w:val="22"/>
                <w:lang w:val="en-GB"/>
              </w:rPr>
            </w:pPr>
            <w:r w:rsidRPr="002D7342">
              <w:rPr>
                <w:rFonts w:eastAsiaTheme="minorHAnsi" w:cs="Arial"/>
                <w:szCs w:val="22"/>
                <w:lang w:val="en-GB"/>
              </w:rPr>
              <w:t>Can you tell me about a time you had to justify the safety of a system to your customers?  How did you demonstrate it was safe?</w:t>
            </w:r>
          </w:p>
          <w:p w14:paraId="1253E88D" w14:textId="77777777" w:rsidR="00B90CCF" w:rsidRPr="002D7342" w:rsidRDefault="00B90CCF" w:rsidP="00891A72">
            <w:pPr>
              <w:pStyle w:val="ListParagraph"/>
              <w:numPr>
                <w:ilvl w:val="0"/>
                <w:numId w:val="75"/>
              </w:numPr>
              <w:spacing w:before="0" w:after="0"/>
              <w:rPr>
                <w:rFonts w:eastAsiaTheme="minorHAnsi" w:cs="Arial"/>
                <w:szCs w:val="22"/>
                <w:lang w:val="en-GB"/>
              </w:rPr>
            </w:pPr>
            <w:r w:rsidRPr="002D7342">
              <w:rPr>
                <w:rFonts w:eastAsiaTheme="minorHAnsi" w:cs="Arial"/>
                <w:szCs w:val="22"/>
                <w:lang w:val="en-GB"/>
              </w:rPr>
              <w:t>Who is responsible for producing a safety case?  Who signs it off?  What would they expect to see in it?  On what do they judge their decision to sign it?</w:t>
            </w:r>
          </w:p>
          <w:p w14:paraId="380D1CB3" w14:textId="77777777" w:rsidR="00B90CCF" w:rsidRPr="002D7342" w:rsidRDefault="00B90CCF" w:rsidP="00891A72">
            <w:pPr>
              <w:pStyle w:val="ListParagraph"/>
              <w:numPr>
                <w:ilvl w:val="0"/>
                <w:numId w:val="75"/>
              </w:numPr>
              <w:spacing w:before="0" w:after="0"/>
              <w:rPr>
                <w:rFonts w:eastAsiaTheme="minorHAnsi" w:cs="Arial"/>
                <w:szCs w:val="22"/>
                <w:lang w:val="en-GB"/>
              </w:rPr>
            </w:pPr>
            <w:r w:rsidRPr="002D7342">
              <w:rPr>
                <w:rFonts w:eastAsiaTheme="minorHAnsi" w:cs="Arial"/>
                <w:szCs w:val="22"/>
                <w:lang w:val="en-GB"/>
              </w:rPr>
              <w:t>Can you tell me about a time when you refused to sign off a safety assessment or safety case report?  What were the implications?  How did you resolve the situation?</w:t>
            </w:r>
          </w:p>
          <w:p w14:paraId="6EDD3C6A" w14:textId="37AE2AA7" w:rsidR="00B90CCF" w:rsidRPr="002D7342" w:rsidRDefault="00B90CCF" w:rsidP="00891A72">
            <w:pPr>
              <w:pStyle w:val="ListParagraph"/>
              <w:numPr>
                <w:ilvl w:val="0"/>
                <w:numId w:val="75"/>
              </w:numPr>
              <w:spacing w:before="0" w:after="0"/>
              <w:rPr>
                <w:rFonts w:eastAsiaTheme="minorHAnsi" w:cs="Arial"/>
                <w:szCs w:val="22"/>
                <w:lang w:val="en-GB"/>
              </w:rPr>
            </w:pPr>
            <w:r w:rsidRPr="002D7342">
              <w:rPr>
                <w:rFonts w:eastAsiaTheme="minorHAnsi" w:cs="Arial"/>
                <w:szCs w:val="22"/>
                <w:lang w:val="en-GB"/>
              </w:rPr>
              <w:t>Can you tell me about a system whose safety you have had to manage in-service?  How did the need for safety management change as the system aged?</w:t>
            </w:r>
          </w:p>
        </w:tc>
        <w:tc>
          <w:tcPr>
            <w:tcW w:w="5670" w:type="dxa"/>
          </w:tcPr>
          <w:p w14:paraId="3863A319" w14:textId="77777777" w:rsidR="00B90CCF" w:rsidRPr="002D7342" w:rsidRDefault="00B90CCF" w:rsidP="002D7342">
            <w:pPr>
              <w:ind w:left="360" w:hanging="360"/>
              <w:rPr>
                <w:rFonts w:eastAsiaTheme="minorHAnsi" w:cs="Arial"/>
                <w:szCs w:val="22"/>
                <w:lang w:val="en-GB"/>
              </w:rPr>
            </w:pPr>
            <w:r w:rsidRPr="002D7342">
              <w:rPr>
                <w:rFonts w:eastAsiaTheme="minorHAnsi" w:cs="Arial"/>
                <w:szCs w:val="22"/>
                <w:lang w:val="en-GB"/>
              </w:rPr>
              <w:t>- A coherent Safety Management System is maintained that enables continuous improvements in performance.</w:t>
            </w:r>
          </w:p>
          <w:p w14:paraId="6174C1D5" w14:textId="77777777" w:rsidR="00B90CCF" w:rsidRPr="002D7342" w:rsidRDefault="00B90CCF" w:rsidP="002D7342">
            <w:pPr>
              <w:ind w:left="360" w:hanging="360"/>
              <w:rPr>
                <w:rFonts w:eastAsiaTheme="minorHAnsi" w:cs="Arial"/>
                <w:szCs w:val="22"/>
                <w:lang w:val="en-GB"/>
              </w:rPr>
            </w:pPr>
            <w:r w:rsidRPr="002D7342">
              <w:rPr>
                <w:rFonts w:eastAsiaTheme="minorHAnsi" w:cs="Arial"/>
                <w:szCs w:val="22"/>
                <w:lang w:val="en-GB"/>
              </w:rPr>
              <w:t>- Gains appropriately independent assurance that the safety management system is effective and will remain so through the system’s life.</w:t>
            </w:r>
          </w:p>
          <w:p w14:paraId="573CFAB8" w14:textId="77777777" w:rsidR="00B90CCF" w:rsidRPr="002D7342" w:rsidRDefault="00B90CCF" w:rsidP="002D7342">
            <w:pPr>
              <w:ind w:left="360" w:hanging="360"/>
              <w:rPr>
                <w:rFonts w:eastAsiaTheme="minorHAnsi" w:cs="Arial"/>
                <w:szCs w:val="22"/>
                <w:lang w:val="en-GB"/>
              </w:rPr>
            </w:pPr>
            <w:r w:rsidRPr="002D7342">
              <w:rPr>
                <w:rFonts w:eastAsiaTheme="minorHAnsi" w:cs="Arial"/>
                <w:szCs w:val="22"/>
                <w:lang w:val="en-GB"/>
              </w:rPr>
              <w:t>- Ensures structured arguments are produced to demonstrate the safety of all systems.</w:t>
            </w:r>
          </w:p>
          <w:p w14:paraId="596B45BA" w14:textId="77777777" w:rsidR="00B90CCF" w:rsidRPr="002D7342" w:rsidRDefault="00B90CCF" w:rsidP="002D7342">
            <w:pPr>
              <w:ind w:left="360" w:hanging="360"/>
              <w:rPr>
                <w:rFonts w:eastAsiaTheme="minorHAnsi" w:cs="Arial"/>
                <w:szCs w:val="22"/>
                <w:lang w:val="en-GB"/>
              </w:rPr>
            </w:pPr>
            <w:r w:rsidRPr="002D7342">
              <w:rPr>
                <w:rFonts w:eastAsiaTheme="minorHAnsi" w:cs="Arial"/>
                <w:szCs w:val="22"/>
                <w:lang w:val="en-GB"/>
              </w:rPr>
              <w:t>- Ensures systems comply with the appropriate certification and/or approval requirements.</w:t>
            </w:r>
          </w:p>
          <w:p w14:paraId="035EC518" w14:textId="7EBE4150" w:rsidR="00B90CCF" w:rsidRPr="002D7342" w:rsidRDefault="00B90CCF" w:rsidP="002D7342">
            <w:pPr>
              <w:ind w:left="360" w:hanging="360"/>
              <w:rPr>
                <w:rFonts w:eastAsiaTheme="minorHAnsi" w:cs="Arial"/>
                <w:szCs w:val="22"/>
                <w:lang w:val="en-GB"/>
              </w:rPr>
            </w:pPr>
            <w:r w:rsidRPr="002D7342">
              <w:rPr>
                <w:rFonts w:eastAsiaTheme="minorHAnsi" w:cs="Arial"/>
                <w:szCs w:val="22"/>
                <w:lang w:val="en-GB"/>
              </w:rPr>
              <w:t>- Puts clear plans are in place to define how safety</w:t>
            </w:r>
            <w:r w:rsidR="0083499D">
              <w:rPr>
                <w:rFonts w:eastAsiaTheme="minorHAnsi" w:cs="Arial"/>
                <w:szCs w:val="22"/>
                <w:lang w:val="en-GB"/>
              </w:rPr>
              <w:t xml:space="preserve"> </w:t>
            </w:r>
            <w:r w:rsidRPr="002D7342">
              <w:rPr>
                <w:rFonts w:eastAsiaTheme="minorHAnsi" w:cs="Arial"/>
                <w:szCs w:val="22"/>
                <w:lang w:val="en-GB"/>
              </w:rPr>
              <w:t>management will be carried out, setting out what needs to be done and who is responsible for what.</w:t>
            </w:r>
          </w:p>
        </w:tc>
      </w:tr>
      <w:tr w:rsidR="00B90CCF" w:rsidRPr="00DA6CCF" w14:paraId="392842F0" w14:textId="77777777" w:rsidTr="00DB698F">
        <w:tc>
          <w:tcPr>
            <w:tcW w:w="2127" w:type="dxa"/>
          </w:tcPr>
          <w:p w14:paraId="7280A013" w14:textId="77777777" w:rsidR="00B90CCF" w:rsidRPr="00DA6CCF" w:rsidRDefault="00B90CCF" w:rsidP="00DB698F">
            <w:pPr>
              <w:rPr>
                <w:rFonts w:cs="Arial"/>
                <w:highlight w:val="yellow"/>
                <w:lang w:val="en-GB"/>
              </w:rPr>
            </w:pPr>
            <w:r w:rsidRPr="00DA6CCF">
              <w:rPr>
                <w:rFonts w:cs="Arial"/>
                <w:lang w:val="en-GB"/>
              </w:rPr>
              <w:t>SYSSAF 4 – Safety Risk Management Process</w:t>
            </w:r>
          </w:p>
        </w:tc>
        <w:tc>
          <w:tcPr>
            <w:tcW w:w="6095" w:type="dxa"/>
          </w:tcPr>
          <w:p w14:paraId="4B89F941" w14:textId="77777777" w:rsidR="00B90CCF" w:rsidRPr="00DA6CCF" w:rsidRDefault="00B90CCF" w:rsidP="00BC73D5">
            <w:pPr>
              <w:pStyle w:val="ListParagraph"/>
              <w:numPr>
                <w:ilvl w:val="0"/>
                <w:numId w:val="25"/>
              </w:numPr>
              <w:spacing w:before="0" w:after="0"/>
              <w:ind w:left="360"/>
              <w:rPr>
                <w:rFonts w:cs="Arial"/>
                <w:lang w:val="en-GB"/>
              </w:rPr>
            </w:pPr>
            <w:r w:rsidRPr="00DA6CCF">
              <w:rPr>
                <w:rFonts w:cs="Arial"/>
                <w:lang w:val="en-GB"/>
              </w:rPr>
              <w:t>Can you tell me about the MOD’s legal obligations for safety risk management?  What does this mean for your team?</w:t>
            </w:r>
          </w:p>
          <w:p w14:paraId="072C124D" w14:textId="77777777" w:rsidR="00B90CCF" w:rsidRPr="00DA6CCF" w:rsidRDefault="00B90CCF" w:rsidP="00BC73D5">
            <w:pPr>
              <w:pStyle w:val="ListParagraph"/>
              <w:numPr>
                <w:ilvl w:val="0"/>
                <w:numId w:val="25"/>
              </w:numPr>
              <w:spacing w:before="0" w:after="0"/>
              <w:ind w:left="360"/>
              <w:rPr>
                <w:rFonts w:cs="Arial"/>
                <w:lang w:val="en-GB"/>
              </w:rPr>
            </w:pPr>
            <w:r w:rsidRPr="00DA6CCF">
              <w:rPr>
                <w:rFonts w:cs="Arial"/>
                <w:lang w:val="en-GB"/>
              </w:rPr>
              <w:t>Can you tell me how you make the Duty Holder aware of the contribution to safety risk from the products and services you deliver?</w:t>
            </w:r>
          </w:p>
          <w:p w14:paraId="40C6C5BA" w14:textId="4F93C6C4" w:rsidR="00B90CCF" w:rsidRPr="00DA6CCF" w:rsidRDefault="00B90CCF" w:rsidP="00BC73D5">
            <w:pPr>
              <w:pStyle w:val="ListParagraph"/>
              <w:numPr>
                <w:ilvl w:val="0"/>
                <w:numId w:val="25"/>
              </w:numPr>
              <w:spacing w:before="0" w:after="0"/>
              <w:ind w:left="360"/>
              <w:rPr>
                <w:rFonts w:cs="Arial"/>
                <w:lang w:val="en-GB"/>
              </w:rPr>
            </w:pPr>
            <w:r w:rsidRPr="00DA6CCF">
              <w:rPr>
                <w:rFonts w:cs="Arial"/>
                <w:lang w:val="en-GB"/>
              </w:rPr>
              <w:lastRenderedPageBreak/>
              <w:t xml:space="preserve">Can you tell me about a time when you had to demonstrate that a risk was </w:t>
            </w:r>
            <w:r w:rsidR="00603E9C" w:rsidRPr="00DA6CCF">
              <w:rPr>
                <w:rFonts w:cs="Arial"/>
                <w:lang w:val="en-GB"/>
              </w:rPr>
              <w:t>ALARP?</w:t>
            </w:r>
            <w:r w:rsidRPr="00DA6CCF">
              <w:rPr>
                <w:rFonts w:cs="Arial"/>
                <w:lang w:val="en-GB"/>
              </w:rPr>
              <w:t xml:space="preserve">  How did you go about doing this?  What would you do if the risk was not ALARP?</w:t>
            </w:r>
          </w:p>
          <w:p w14:paraId="249C3B6D" w14:textId="77777777" w:rsidR="00B90CCF" w:rsidRPr="00DA6CCF" w:rsidRDefault="00B90CCF" w:rsidP="00BC73D5">
            <w:pPr>
              <w:pStyle w:val="ListParagraph"/>
              <w:numPr>
                <w:ilvl w:val="0"/>
                <w:numId w:val="25"/>
              </w:numPr>
              <w:spacing w:before="0" w:after="0"/>
              <w:ind w:left="360"/>
              <w:rPr>
                <w:rFonts w:cs="Arial"/>
                <w:lang w:val="en-GB"/>
              </w:rPr>
            </w:pPr>
            <w:r w:rsidRPr="00DA6CCF">
              <w:rPr>
                <w:rFonts w:cs="Arial"/>
                <w:lang w:val="en-GB"/>
              </w:rPr>
              <w:t>Can you tell me about a time that there was disagreement between stakeholders on whether a risk was ALARP or if it could be tolerated?  How did you resolve the situation?  How was the final decision made?</w:t>
            </w:r>
          </w:p>
          <w:p w14:paraId="18A089AF" w14:textId="77777777" w:rsidR="00B90CCF" w:rsidRPr="00DA6CCF" w:rsidRDefault="00B90CCF" w:rsidP="00BC73D5">
            <w:pPr>
              <w:pStyle w:val="ListParagraph"/>
              <w:numPr>
                <w:ilvl w:val="0"/>
                <w:numId w:val="25"/>
              </w:numPr>
              <w:spacing w:before="0" w:after="0"/>
              <w:ind w:left="360"/>
              <w:rPr>
                <w:rFonts w:cs="Arial"/>
                <w:lang w:val="en-GB"/>
              </w:rPr>
            </w:pPr>
            <w:r w:rsidRPr="00DA6CCF">
              <w:rPr>
                <w:rFonts w:cs="Arial"/>
                <w:lang w:val="en-GB"/>
              </w:rPr>
              <w:t>Can you tell me about a time when a risk-based approach was not appropriate?</w:t>
            </w:r>
          </w:p>
          <w:p w14:paraId="54490F19" w14:textId="2F050815" w:rsidR="00B90CCF" w:rsidRPr="009547D2" w:rsidRDefault="00B90CCF" w:rsidP="00DB698F">
            <w:pPr>
              <w:pStyle w:val="ListParagraph"/>
              <w:numPr>
                <w:ilvl w:val="0"/>
                <w:numId w:val="25"/>
              </w:numPr>
              <w:spacing w:before="0" w:after="0"/>
              <w:ind w:left="360"/>
              <w:rPr>
                <w:rFonts w:cs="Arial"/>
                <w:lang w:val="en-GB"/>
              </w:rPr>
            </w:pPr>
            <w:r w:rsidRPr="00DA6CCF">
              <w:rPr>
                <w:rFonts w:cs="Arial"/>
                <w:lang w:val="en-GB"/>
              </w:rPr>
              <w:t>Can you tell me how you have gone about setting safety targets for systems you manage?  How have you been able to tell that these were being met?</w:t>
            </w:r>
          </w:p>
        </w:tc>
        <w:tc>
          <w:tcPr>
            <w:tcW w:w="5670" w:type="dxa"/>
          </w:tcPr>
          <w:p w14:paraId="11D50BA0" w14:textId="77777777" w:rsidR="00B90CCF" w:rsidRPr="00DA6CCF" w:rsidRDefault="00B90CCF" w:rsidP="00DB698F">
            <w:pPr>
              <w:rPr>
                <w:rFonts w:cs="Arial"/>
                <w:lang w:val="en-GB"/>
              </w:rPr>
            </w:pPr>
            <w:r w:rsidRPr="00DA6CCF">
              <w:rPr>
                <w:rFonts w:cs="Arial"/>
                <w:lang w:val="en-GB"/>
              </w:rPr>
              <w:lastRenderedPageBreak/>
              <w:t>- Safety risk management is carried out consistently across the MOD.</w:t>
            </w:r>
          </w:p>
          <w:p w14:paraId="352BAEED" w14:textId="0C577F70" w:rsidR="00B90CCF" w:rsidRPr="00DA6CCF" w:rsidRDefault="00B90CCF" w:rsidP="00DB698F">
            <w:pPr>
              <w:rPr>
                <w:rFonts w:cs="Arial"/>
                <w:lang w:val="en-GB"/>
              </w:rPr>
            </w:pPr>
            <w:r w:rsidRPr="00DA6CCF">
              <w:rPr>
                <w:rFonts w:cs="Arial"/>
                <w:lang w:val="en-GB"/>
              </w:rPr>
              <w:t xml:space="preserve">- Understands the role of the </w:t>
            </w:r>
            <w:r w:rsidR="00603E9C" w:rsidRPr="00DA6CCF">
              <w:rPr>
                <w:rFonts w:cs="Arial"/>
                <w:lang w:val="en-GB"/>
              </w:rPr>
              <w:t>Duty Holder and</w:t>
            </w:r>
            <w:r w:rsidRPr="00DA6CCF">
              <w:rPr>
                <w:rFonts w:cs="Arial"/>
                <w:lang w:val="en-GB"/>
              </w:rPr>
              <w:t xml:space="preserve"> knows who the Duty Holder is for their systems.</w:t>
            </w:r>
          </w:p>
          <w:p w14:paraId="67E27D9B" w14:textId="77777777" w:rsidR="00B90CCF" w:rsidRPr="00DA6CCF" w:rsidRDefault="00B90CCF" w:rsidP="00DB698F">
            <w:pPr>
              <w:rPr>
                <w:rFonts w:cs="Arial"/>
                <w:lang w:val="en-GB"/>
              </w:rPr>
            </w:pPr>
            <w:r w:rsidRPr="00DA6CCF">
              <w:rPr>
                <w:rFonts w:cs="Arial"/>
                <w:lang w:val="en-GB"/>
              </w:rPr>
              <w:t xml:space="preserve">- Works with the Duty Holder to ensure that they have the information to support decisions on risk, </w:t>
            </w:r>
            <w:r w:rsidRPr="00DA6CCF">
              <w:rPr>
                <w:rFonts w:cs="Arial"/>
                <w:lang w:val="en-GB"/>
              </w:rPr>
              <w:lastRenderedPageBreak/>
              <w:t>and to ensure their equipment’s contribution to system safety risks is reduced to a level that is As Low As Reasonably Practicable and either broadly acceptable or tolerable.</w:t>
            </w:r>
          </w:p>
          <w:p w14:paraId="76F99665" w14:textId="77777777" w:rsidR="00B90CCF" w:rsidRPr="00DA6CCF" w:rsidRDefault="00B90CCF" w:rsidP="00DB698F">
            <w:pPr>
              <w:rPr>
                <w:rFonts w:cs="Arial"/>
                <w:lang w:val="en-GB"/>
              </w:rPr>
            </w:pPr>
            <w:r w:rsidRPr="00DA6CCF">
              <w:rPr>
                <w:rFonts w:cs="Arial"/>
                <w:lang w:val="en-GB"/>
              </w:rPr>
              <w:t>- Sets appropriate targets to allow safety performance to be measured.</w:t>
            </w:r>
          </w:p>
          <w:p w14:paraId="600BA0E4" w14:textId="77777777" w:rsidR="00B90CCF" w:rsidRPr="00DA6CCF" w:rsidRDefault="00B90CCF" w:rsidP="00DB698F">
            <w:pPr>
              <w:rPr>
                <w:rFonts w:cs="Arial"/>
                <w:lang w:val="en-GB"/>
              </w:rPr>
            </w:pPr>
            <w:r w:rsidRPr="00DA6CCF">
              <w:rPr>
                <w:rFonts w:cs="Arial"/>
                <w:lang w:val="en-GB"/>
              </w:rPr>
              <w:t>- Mitigates the impact of unplanned events to an acceptable level.</w:t>
            </w:r>
          </w:p>
        </w:tc>
      </w:tr>
      <w:tr w:rsidR="00B90CCF" w:rsidRPr="00DA6CCF" w14:paraId="5B0F1184" w14:textId="77777777" w:rsidTr="00DB698F">
        <w:tc>
          <w:tcPr>
            <w:tcW w:w="2127" w:type="dxa"/>
          </w:tcPr>
          <w:p w14:paraId="589CD18B" w14:textId="2F447A36" w:rsidR="00B90CCF" w:rsidRPr="00DA6CCF" w:rsidRDefault="00B90CCF" w:rsidP="00DB698F">
            <w:pPr>
              <w:rPr>
                <w:rFonts w:cs="Arial"/>
                <w:highlight w:val="yellow"/>
                <w:lang w:val="en-GB"/>
              </w:rPr>
            </w:pPr>
            <w:r w:rsidRPr="00DA6CCF">
              <w:rPr>
                <w:rFonts w:cs="Arial"/>
                <w:lang w:val="en-GB"/>
              </w:rPr>
              <w:lastRenderedPageBreak/>
              <w:t>SYSSAF 5 – Application of Eng</w:t>
            </w:r>
            <w:r w:rsidR="00C63F7B">
              <w:rPr>
                <w:rFonts w:cs="Arial"/>
                <w:lang w:val="en-GB"/>
              </w:rPr>
              <w:t>ineering</w:t>
            </w:r>
            <w:r w:rsidRPr="00DA6CCF">
              <w:rPr>
                <w:rFonts w:cs="Arial"/>
                <w:lang w:val="en-GB"/>
              </w:rPr>
              <w:t xml:space="preserve"> and Scientific knowledge within Domain</w:t>
            </w:r>
          </w:p>
        </w:tc>
        <w:tc>
          <w:tcPr>
            <w:tcW w:w="6095" w:type="dxa"/>
          </w:tcPr>
          <w:p w14:paraId="131FB1F7" w14:textId="77777777" w:rsidR="00B90CCF" w:rsidRPr="00DA6CCF" w:rsidRDefault="00B90CCF" w:rsidP="00BC73D5">
            <w:pPr>
              <w:pStyle w:val="ListParagraph"/>
              <w:numPr>
                <w:ilvl w:val="0"/>
                <w:numId w:val="22"/>
              </w:numPr>
              <w:spacing w:before="0" w:after="0"/>
              <w:ind w:left="360"/>
              <w:rPr>
                <w:rFonts w:cs="Arial"/>
                <w:lang w:val="en-GB"/>
              </w:rPr>
            </w:pPr>
            <w:r w:rsidRPr="00DA6CCF">
              <w:rPr>
                <w:rFonts w:cs="Arial"/>
                <w:lang w:val="en-GB"/>
              </w:rPr>
              <w:t>Can you tell me how the safety management requirements for your domain differ from those in other areas?</w:t>
            </w:r>
          </w:p>
          <w:p w14:paraId="41FB1CDC" w14:textId="77777777" w:rsidR="00B90CCF" w:rsidRPr="00DA6CCF" w:rsidRDefault="00B90CCF" w:rsidP="00BC73D5">
            <w:pPr>
              <w:pStyle w:val="ListParagraph"/>
              <w:numPr>
                <w:ilvl w:val="0"/>
                <w:numId w:val="22"/>
              </w:numPr>
              <w:spacing w:before="0" w:after="0"/>
              <w:ind w:left="360"/>
              <w:rPr>
                <w:rFonts w:cs="Arial"/>
                <w:lang w:val="en-GB"/>
              </w:rPr>
            </w:pPr>
            <w:r w:rsidRPr="00DA6CCF">
              <w:rPr>
                <w:rFonts w:cs="Arial"/>
                <w:lang w:val="en-GB"/>
              </w:rPr>
              <w:t>Can you tell me about a time when the regulator challenged arrangements in your area?  How did you satisfy them?</w:t>
            </w:r>
          </w:p>
        </w:tc>
        <w:tc>
          <w:tcPr>
            <w:tcW w:w="5670" w:type="dxa"/>
          </w:tcPr>
          <w:p w14:paraId="598EEC60" w14:textId="77777777" w:rsidR="00B90CCF" w:rsidRPr="00DA6CCF" w:rsidRDefault="00B90CCF" w:rsidP="00DB698F">
            <w:pPr>
              <w:rPr>
                <w:rFonts w:cs="Arial"/>
                <w:lang w:val="en-GB"/>
              </w:rPr>
            </w:pPr>
            <w:r w:rsidRPr="00DA6CCF">
              <w:rPr>
                <w:rFonts w:cs="Arial"/>
                <w:lang w:val="en-GB"/>
              </w:rPr>
              <w:t>- MOD meets its obligations for self-regulation and management of System Safety in specific domains.</w:t>
            </w:r>
          </w:p>
        </w:tc>
      </w:tr>
    </w:tbl>
    <w:p w14:paraId="1DEA4AEF" w14:textId="77777777" w:rsidR="00B90CCF" w:rsidRPr="00DA6CCF" w:rsidRDefault="00B90CCF" w:rsidP="00B90CCF">
      <w:pPr>
        <w:rPr>
          <w:lang w:val="en-GB"/>
        </w:rPr>
      </w:pPr>
    </w:p>
    <w:p w14:paraId="4049634E" w14:textId="77777777" w:rsidR="00B90CCF" w:rsidRPr="00DA6CCF" w:rsidRDefault="00B90CCF" w:rsidP="00B90CCF">
      <w:pPr>
        <w:pStyle w:val="Heading2"/>
        <w:rPr>
          <w:lang w:val="en-GB"/>
        </w:rPr>
      </w:pPr>
      <w:bookmarkStart w:id="115" w:name="_Toc149907337"/>
      <w:r w:rsidRPr="00DA6CCF">
        <w:rPr>
          <w:lang w:val="en-GB"/>
        </w:rPr>
        <w:lastRenderedPageBreak/>
        <w:t>Area 4 – Systems Thinking and Integration Competence</w:t>
      </w:r>
      <w:bookmarkEnd w:id="115"/>
    </w:p>
    <w:tbl>
      <w:tblPr>
        <w:tblStyle w:val="TableGrid"/>
        <w:tblW w:w="0" w:type="auto"/>
        <w:tblLook w:val="04A0" w:firstRow="1" w:lastRow="0" w:firstColumn="1" w:lastColumn="0" w:noHBand="0" w:noVBand="1"/>
      </w:tblPr>
      <w:tblGrid>
        <w:gridCol w:w="2122"/>
        <w:gridCol w:w="4394"/>
        <w:gridCol w:w="7432"/>
      </w:tblGrid>
      <w:tr w:rsidR="00B90CCF" w:rsidRPr="00DA6CCF" w14:paraId="436827CD" w14:textId="77777777" w:rsidTr="00130047">
        <w:trPr>
          <w:tblHeader/>
        </w:trPr>
        <w:tc>
          <w:tcPr>
            <w:tcW w:w="2122" w:type="dxa"/>
          </w:tcPr>
          <w:p w14:paraId="5A736ED1" w14:textId="77777777" w:rsidR="00B90CCF" w:rsidRPr="00DA6CCF" w:rsidRDefault="00B90CCF" w:rsidP="00DB698F">
            <w:pPr>
              <w:rPr>
                <w:b/>
                <w:bCs/>
                <w:lang w:val="en-GB"/>
              </w:rPr>
            </w:pPr>
            <w:r w:rsidRPr="00DA6CCF">
              <w:rPr>
                <w:b/>
                <w:bCs/>
                <w:lang w:val="en-GB"/>
              </w:rPr>
              <w:t>Systems Thinking and Integration Competency</w:t>
            </w:r>
          </w:p>
        </w:tc>
        <w:tc>
          <w:tcPr>
            <w:tcW w:w="4394" w:type="dxa"/>
          </w:tcPr>
          <w:p w14:paraId="196F2CB5" w14:textId="77777777" w:rsidR="00B90CCF" w:rsidRPr="00DA6CCF" w:rsidRDefault="00B90CCF" w:rsidP="00DB698F">
            <w:pPr>
              <w:rPr>
                <w:b/>
                <w:bCs/>
                <w:lang w:val="en-GB"/>
              </w:rPr>
            </w:pPr>
            <w:r w:rsidRPr="00DA6CCF">
              <w:rPr>
                <w:b/>
                <w:bCs/>
                <w:lang w:val="en-GB"/>
              </w:rPr>
              <w:t>Example Questions</w:t>
            </w:r>
          </w:p>
        </w:tc>
        <w:tc>
          <w:tcPr>
            <w:tcW w:w="7432" w:type="dxa"/>
          </w:tcPr>
          <w:p w14:paraId="5912DAFE" w14:textId="77777777" w:rsidR="00B90CCF" w:rsidRPr="00DA6CCF" w:rsidRDefault="00B90CCF" w:rsidP="00DB698F">
            <w:pPr>
              <w:rPr>
                <w:b/>
                <w:bCs/>
                <w:lang w:val="en-GB"/>
              </w:rPr>
            </w:pPr>
            <w:r w:rsidRPr="00DA6CCF">
              <w:rPr>
                <w:b/>
                <w:bCs/>
                <w:lang w:val="en-GB"/>
              </w:rPr>
              <w:t>Key Outcomes Being Tested</w:t>
            </w:r>
          </w:p>
        </w:tc>
      </w:tr>
      <w:tr w:rsidR="00B90CCF" w:rsidRPr="00DA6CCF" w14:paraId="0294E114" w14:textId="77777777" w:rsidTr="00DB698F">
        <w:tc>
          <w:tcPr>
            <w:tcW w:w="2122" w:type="dxa"/>
          </w:tcPr>
          <w:p w14:paraId="0DCBC209" w14:textId="77777777" w:rsidR="00B90CCF" w:rsidRPr="00DA6CCF" w:rsidRDefault="00B90CCF" w:rsidP="00DB698F">
            <w:pPr>
              <w:rPr>
                <w:rFonts w:cs="Arial"/>
                <w:lang w:val="en-GB"/>
              </w:rPr>
            </w:pPr>
            <w:r w:rsidRPr="00DA6CCF">
              <w:rPr>
                <w:rFonts w:cs="Arial"/>
                <w:lang w:val="en-GB"/>
              </w:rPr>
              <w:t>Applying systems theory in practice</w:t>
            </w:r>
          </w:p>
          <w:p w14:paraId="5CDF8F96" w14:textId="77777777" w:rsidR="00B90CCF" w:rsidRPr="00DA6CCF" w:rsidRDefault="00B90CCF" w:rsidP="00DB698F">
            <w:pPr>
              <w:rPr>
                <w:lang w:val="en-GB"/>
              </w:rPr>
            </w:pPr>
            <w:r w:rsidRPr="00DA6CCF">
              <w:rPr>
                <w:rFonts w:cs="Arial"/>
                <w:lang w:val="en-GB"/>
              </w:rPr>
              <w:t>EFCF2, 3 and 4</w:t>
            </w:r>
          </w:p>
        </w:tc>
        <w:tc>
          <w:tcPr>
            <w:tcW w:w="4394" w:type="dxa"/>
          </w:tcPr>
          <w:p w14:paraId="07944FCD" w14:textId="77777777" w:rsidR="00B90CCF" w:rsidRPr="00DA6CCF" w:rsidRDefault="00B90CCF" w:rsidP="00BC73D5">
            <w:pPr>
              <w:pStyle w:val="ListParagraph"/>
              <w:numPr>
                <w:ilvl w:val="0"/>
                <w:numId w:val="11"/>
              </w:numPr>
              <w:spacing w:before="0" w:after="0"/>
              <w:ind w:left="360"/>
              <w:rPr>
                <w:rFonts w:cs="Arial"/>
                <w:lang w:val="en-GB"/>
              </w:rPr>
            </w:pPr>
            <w:r w:rsidRPr="00DA6CCF">
              <w:rPr>
                <w:rFonts w:cs="Arial"/>
                <w:lang w:val="en-GB"/>
              </w:rPr>
              <w:t>Can you tell me of a time when you were concerned about the safety implication of a minor change?</w:t>
            </w:r>
          </w:p>
          <w:p w14:paraId="5FC62AEF" w14:textId="77777777" w:rsidR="00B90CCF" w:rsidRPr="00DA6CCF" w:rsidRDefault="00B90CCF" w:rsidP="00BC73D5">
            <w:pPr>
              <w:pStyle w:val="ListParagraph"/>
              <w:numPr>
                <w:ilvl w:val="0"/>
                <w:numId w:val="11"/>
              </w:numPr>
              <w:spacing w:before="0" w:after="0"/>
              <w:ind w:left="360"/>
              <w:rPr>
                <w:rFonts w:cs="Arial"/>
                <w:lang w:val="en-GB"/>
              </w:rPr>
            </w:pPr>
            <w:r w:rsidRPr="00DA6CCF">
              <w:rPr>
                <w:rFonts w:cs="Arial"/>
                <w:lang w:val="en-GB"/>
              </w:rPr>
              <w:t>Can you tell me of a time when you dealt with a safety issue that wasn’t your responsibility?</w:t>
            </w:r>
          </w:p>
        </w:tc>
        <w:tc>
          <w:tcPr>
            <w:tcW w:w="7432" w:type="dxa"/>
          </w:tcPr>
          <w:p w14:paraId="506A0D42" w14:textId="77777777" w:rsidR="00B90CCF" w:rsidRPr="00DA6CCF" w:rsidRDefault="00B90CCF" w:rsidP="00DB698F">
            <w:pPr>
              <w:rPr>
                <w:rFonts w:cs="Arial"/>
                <w:lang w:val="en-GB"/>
              </w:rPr>
            </w:pPr>
            <w:r w:rsidRPr="00DA6CCF">
              <w:rPr>
                <w:rFonts w:cs="Arial"/>
                <w:lang w:val="en-GB"/>
              </w:rPr>
              <w:t>- Ensures safety judgements are based upon an understanding of basic systems concepts (such as emergence and hierarchy).</w:t>
            </w:r>
          </w:p>
          <w:p w14:paraId="0F8B6F2D" w14:textId="77777777" w:rsidR="00B90CCF" w:rsidRPr="00DA6CCF" w:rsidRDefault="00B90CCF" w:rsidP="00DB698F">
            <w:pPr>
              <w:rPr>
                <w:rFonts w:cs="Arial"/>
                <w:lang w:val="en-GB"/>
              </w:rPr>
            </w:pPr>
            <w:r w:rsidRPr="00DA6CCF">
              <w:rPr>
                <w:rFonts w:cs="Arial"/>
                <w:lang w:val="en-GB"/>
              </w:rPr>
              <w:t>- Recognises that small changes in one part of a system can result in performance or safety issues</w:t>
            </w:r>
          </w:p>
          <w:p w14:paraId="4BEDF320" w14:textId="3028E352" w:rsidR="00B90CCF" w:rsidRPr="00DA6CCF" w:rsidRDefault="00B90CCF" w:rsidP="00DB698F">
            <w:pPr>
              <w:rPr>
                <w:rFonts w:cs="Arial"/>
                <w:lang w:val="en-GB"/>
              </w:rPr>
            </w:pPr>
            <w:r w:rsidRPr="00DA6CCF">
              <w:rPr>
                <w:rFonts w:cs="Arial"/>
                <w:lang w:val="en-GB"/>
              </w:rPr>
              <w:t xml:space="preserve">- Recognises that single changes can impact multiple systems and processes, both within and outside their </w:t>
            </w:r>
            <w:proofErr w:type="spellStart"/>
            <w:r w:rsidRPr="00DA6CCF">
              <w:rPr>
                <w:rFonts w:cs="Arial"/>
                <w:lang w:val="en-GB"/>
              </w:rPr>
              <w:t>AoR.</w:t>
            </w:r>
            <w:proofErr w:type="spellEnd"/>
          </w:p>
        </w:tc>
      </w:tr>
      <w:tr w:rsidR="00B90CCF" w:rsidRPr="00DA6CCF" w14:paraId="6B6B2CFE" w14:textId="77777777" w:rsidTr="00DB698F">
        <w:tc>
          <w:tcPr>
            <w:tcW w:w="2122" w:type="dxa"/>
          </w:tcPr>
          <w:p w14:paraId="248B7690" w14:textId="77777777" w:rsidR="00B90CCF" w:rsidRPr="00DA6CCF" w:rsidRDefault="00B90CCF" w:rsidP="00DB698F">
            <w:pPr>
              <w:rPr>
                <w:rFonts w:cs="Arial"/>
                <w:lang w:val="en-GB"/>
              </w:rPr>
            </w:pPr>
            <w:r w:rsidRPr="00DA6CCF">
              <w:rPr>
                <w:rFonts w:cs="Arial"/>
                <w:lang w:val="en-GB"/>
              </w:rPr>
              <w:t>Taking account of relationships between equipment, systems &amp; people when taking safety decisions</w:t>
            </w:r>
          </w:p>
          <w:p w14:paraId="155031EF" w14:textId="77777777" w:rsidR="00B90CCF" w:rsidRPr="00DA6CCF" w:rsidRDefault="00B90CCF" w:rsidP="00DB698F">
            <w:pPr>
              <w:rPr>
                <w:lang w:val="en-GB"/>
              </w:rPr>
            </w:pPr>
            <w:r w:rsidRPr="00DA6CCF">
              <w:rPr>
                <w:rFonts w:cs="Arial"/>
                <w:lang w:val="en-GB"/>
              </w:rPr>
              <w:t>EFCF2 and 4</w:t>
            </w:r>
          </w:p>
        </w:tc>
        <w:tc>
          <w:tcPr>
            <w:tcW w:w="4394" w:type="dxa"/>
          </w:tcPr>
          <w:p w14:paraId="40984A1B" w14:textId="77777777" w:rsidR="00B90CCF" w:rsidRPr="00DA6CCF" w:rsidRDefault="00B90CCF" w:rsidP="00BC73D5">
            <w:pPr>
              <w:pStyle w:val="ListParagraph"/>
              <w:numPr>
                <w:ilvl w:val="0"/>
                <w:numId w:val="11"/>
              </w:numPr>
              <w:spacing w:before="0" w:after="0"/>
              <w:ind w:left="360"/>
              <w:rPr>
                <w:rFonts w:cs="Arial"/>
                <w:lang w:val="en-GB"/>
              </w:rPr>
            </w:pPr>
            <w:r w:rsidRPr="00DA6CCF">
              <w:rPr>
                <w:rFonts w:cs="Arial"/>
                <w:lang w:val="en-GB"/>
              </w:rPr>
              <w:t>Can you tell me of time when you looked for safety issues based upon you understanding of how the system worked?</w:t>
            </w:r>
          </w:p>
          <w:p w14:paraId="2D5FD510" w14:textId="77777777" w:rsidR="00B90CCF" w:rsidRPr="00DA6CCF" w:rsidRDefault="00B90CCF" w:rsidP="00BC73D5">
            <w:pPr>
              <w:pStyle w:val="ListParagraph"/>
              <w:numPr>
                <w:ilvl w:val="0"/>
                <w:numId w:val="11"/>
              </w:numPr>
              <w:spacing w:before="0" w:after="0"/>
              <w:ind w:left="360"/>
              <w:rPr>
                <w:rFonts w:cs="Arial"/>
                <w:lang w:val="en-GB"/>
              </w:rPr>
            </w:pPr>
            <w:r w:rsidRPr="00DA6CCF">
              <w:rPr>
                <w:rFonts w:cs="Arial"/>
                <w:lang w:val="en-GB"/>
              </w:rPr>
              <w:t>Can you tell me of a time when you looked for safety issues based upon your understanding of how the operators normally behave?</w:t>
            </w:r>
          </w:p>
          <w:p w14:paraId="507D85D4" w14:textId="77777777" w:rsidR="00B90CCF" w:rsidRPr="00DA6CCF" w:rsidRDefault="00B90CCF" w:rsidP="00BC73D5">
            <w:pPr>
              <w:pStyle w:val="ListParagraph"/>
              <w:numPr>
                <w:ilvl w:val="0"/>
                <w:numId w:val="11"/>
              </w:numPr>
              <w:spacing w:before="0" w:after="0"/>
              <w:ind w:left="360"/>
              <w:rPr>
                <w:rFonts w:cs="Arial"/>
                <w:lang w:val="en-GB"/>
              </w:rPr>
            </w:pPr>
            <w:r w:rsidRPr="00DA6CCF">
              <w:rPr>
                <w:rFonts w:cs="Arial"/>
                <w:lang w:val="en-GB"/>
              </w:rPr>
              <w:t>Can you tell me of a time when you looked for safety issues based upon your understanding of how MOD normally behaves?</w:t>
            </w:r>
          </w:p>
        </w:tc>
        <w:tc>
          <w:tcPr>
            <w:tcW w:w="7432" w:type="dxa"/>
          </w:tcPr>
          <w:p w14:paraId="7A83E6A3" w14:textId="77777777" w:rsidR="00B90CCF" w:rsidRPr="00DA6CCF" w:rsidRDefault="00B90CCF" w:rsidP="00DB698F">
            <w:pPr>
              <w:rPr>
                <w:rFonts w:cs="Arial"/>
                <w:lang w:val="en-GB"/>
              </w:rPr>
            </w:pPr>
            <w:r w:rsidRPr="00DA6CCF">
              <w:rPr>
                <w:rFonts w:cs="Arial"/>
                <w:lang w:val="en-GB"/>
              </w:rPr>
              <w:t>- Ensures safety judgements are made based upon an understanding of how elements of the system work together.</w:t>
            </w:r>
          </w:p>
          <w:p w14:paraId="3133E624" w14:textId="77777777" w:rsidR="00B90CCF" w:rsidRPr="00DA6CCF" w:rsidRDefault="00B90CCF" w:rsidP="00DB698F">
            <w:pPr>
              <w:rPr>
                <w:rFonts w:cs="Arial"/>
                <w:lang w:val="en-GB"/>
              </w:rPr>
            </w:pPr>
            <w:r w:rsidRPr="00DA6CCF">
              <w:rPr>
                <w:rFonts w:cs="Arial"/>
                <w:lang w:val="en-GB"/>
              </w:rPr>
              <w:t xml:space="preserve">- Predicts how key elements of the system work together to deliver the required levels of performance and </w:t>
            </w:r>
            <w:proofErr w:type="gramStart"/>
            <w:r w:rsidRPr="00DA6CCF">
              <w:rPr>
                <w:rFonts w:cs="Arial"/>
                <w:lang w:val="en-GB"/>
              </w:rPr>
              <w:t>safety, and</w:t>
            </w:r>
            <w:proofErr w:type="gramEnd"/>
            <w:r w:rsidRPr="00DA6CCF">
              <w:rPr>
                <w:rFonts w:cs="Arial"/>
                <w:lang w:val="en-GB"/>
              </w:rPr>
              <w:t xml:space="preserve"> uses this to inform decisions.</w:t>
            </w:r>
          </w:p>
          <w:p w14:paraId="2F10AE59" w14:textId="77777777" w:rsidR="00B90CCF" w:rsidRPr="00DA6CCF" w:rsidRDefault="00B90CCF" w:rsidP="00DB698F">
            <w:pPr>
              <w:rPr>
                <w:rFonts w:cs="Arial"/>
                <w:lang w:val="en-GB"/>
              </w:rPr>
            </w:pPr>
            <w:r w:rsidRPr="00DA6CCF">
              <w:rPr>
                <w:rFonts w:cs="Arial"/>
                <w:lang w:val="en-GB"/>
              </w:rPr>
              <w:t xml:space="preserve">- Predicts how sub-system interactions can lead to safety and performance </w:t>
            </w:r>
            <w:proofErr w:type="gramStart"/>
            <w:r w:rsidRPr="00DA6CCF">
              <w:rPr>
                <w:rFonts w:cs="Arial"/>
                <w:lang w:val="en-GB"/>
              </w:rPr>
              <w:t>issues, and</w:t>
            </w:r>
            <w:proofErr w:type="gramEnd"/>
            <w:r w:rsidRPr="00DA6CCF">
              <w:rPr>
                <w:rFonts w:cs="Arial"/>
                <w:lang w:val="en-GB"/>
              </w:rPr>
              <w:t xml:space="preserve"> uses this to inform decisions.</w:t>
            </w:r>
          </w:p>
          <w:p w14:paraId="2DFD59CF" w14:textId="77777777" w:rsidR="00B90CCF" w:rsidRPr="00DA6CCF" w:rsidRDefault="00B90CCF" w:rsidP="00DB698F">
            <w:pPr>
              <w:rPr>
                <w:lang w:val="en-GB"/>
              </w:rPr>
            </w:pPr>
            <w:r w:rsidRPr="00DA6CCF">
              <w:rPr>
                <w:rFonts w:cs="Arial"/>
                <w:lang w:val="en-GB"/>
              </w:rPr>
              <w:t>- Recognises the need to make quick judgement calls and insist on more in-depth analysis depending on the situation</w:t>
            </w:r>
          </w:p>
        </w:tc>
      </w:tr>
      <w:tr w:rsidR="00B90CCF" w:rsidRPr="00DA6CCF" w14:paraId="592E1AF9" w14:textId="77777777" w:rsidTr="00DB698F">
        <w:tc>
          <w:tcPr>
            <w:tcW w:w="2122" w:type="dxa"/>
          </w:tcPr>
          <w:p w14:paraId="09AA0177" w14:textId="77777777" w:rsidR="00B90CCF" w:rsidRPr="00DA6CCF" w:rsidRDefault="00B90CCF" w:rsidP="00DB698F">
            <w:pPr>
              <w:rPr>
                <w:rFonts w:cs="Arial"/>
                <w:lang w:val="en-GB"/>
              </w:rPr>
            </w:pPr>
            <w:r w:rsidRPr="00DA6CCF">
              <w:rPr>
                <w:rFonts w:cs="Arial"/>
                <w:lang w:val="en-GB"/>
              </w:rPr>
              <w:t>Examining systems from multiple perspectives</w:t>
            </w:r>
          </w:p>
          <w:p w14:paraId="5A06E900" w14:textId="77777777" w:rsidR="00B90CCF" w:rsidRPr="00DA6CCF" w:rsidRDefault="00B90CCF" w:rsidP="00DB698F">
            <w:pPr>
              <w:rPr>
                <w:lang w:val="en-GB"/>
              </w:rPr>
            </w:pPr>
            <w:r w:rsidRPr="00DA6CCF">
              <w:rPr>
                <w:rFonts w:cs="Arial"/>
                <w:lang w:val="en-GB"/>
              </w:rPr>
              <w:t>EFCF2, 3 and 4</w:t>
            </w:r>
          </w:p>
        </w:tc>
        <w:tc>
          <w:tcPr>
            <w:tcW w:w="4394" w:type="dxa"/>
          </w:tcPr>
          <w:p w14:paraId="56259CBC" w14:textId="77777777" w:rsidR="00B90CCF" w:rsidRPr="00DA6CCF" w:rsidRDefault="00B90CCF" w:rsidP="00BC73D5">
            <w:pPr>
              <w:pStyle w:val="ListParagraph"/>
              <w:numPr>
                <w:ilvl w:val="0"/>
                <w:numId w:val="11"/>
              </w:numPr>
              <w:spacing w:before="0" w:after="0"/>
              <w:ind w:left="360"/>
              <w:rPr>
                <w:rFonts w:cs="Arial"/>
                <w:lang w:val="en-GB"/>
              </w:rPr>
            </w:pPr>
            <w:r w:rsidRPr="00DA6CCF">
              <w:rPr>
                <w:rFonts w:cs="Arial"/>
                <w:lang w:val="en-GB"/>
              </w:rPr>
              <w:t>Can you tell me of a time you had to explain a safety issue to someone who clearly didn’t understand what was of concern?</w:t>
            </w:r>
          </w:p>
          <w:p w14:paraId="7BFABC2C" w14:textId="77777777" w:rsidR="00B90CCF" w:rsidRPr="00DA6CCF" w:rsidRDefault="00B90CCF" w:rsidP="00BC73D5">
            <w:pPr>
              <w:pStyle w:val="ListParagraph"/>
              <w:numPr>
                <w:ilvl w:val="0"/>
                <w:numId w:val="11"/>
              </w:numPr>
              <w:spacing w:before="0" w:after="0"/>
              <w:ind w:left="360"/>
              <w:rPr>
                <w:rFonts w:cs="Arial"/>
                <w:lang w:val="en-GB"/>
              </w:rPr>
            </w:pPr>
            <w:r w:rsidRPr="00DA6CCF">
              <w:rPr>
                <w:rFonts w:cs="Arial"/>
                <w:lang w:val="en-GB"/>
              </w:rPr>
              <w:t xml:space="preserve">Can you tell me of a time that you had to challenge the customer </w:t>
            </w:r>
            <w:r w:rsidRPr="00DA6CCF">
              <w:rPr>
                <w:rFonts w:cs="Arial"/>
                <w:lang w:val="en-GB"/>
              </w:rPr>
              <w:lastRenderedPageBreak/>
              <w:t>because a requirement or operational concept was unsafe?</w:t>
            </w:r>
          </w:p>
        </w:tc>
        <w:tc>
          <w:tcPr>
            <w:tcW w:w="7432" w:type="dxa"/>
          </w:tcPr>
          <w:p w14:paraId="5D11E90E" w14:textId="77777777" w:rsidR="00B90CCF" w:rsidRPr="00DA6CCF" w:rsidRDefault="00B90CCF" w:rsidP="00DB698F">
            <w:pPr>
              <w:rPr>
                <w:rFonts w:cs="Arial"/>
                <w:lang w:val="en-GB"/>
              </w:rPr>
            </w:pPr>
            <w:r w:rsidRPr="00DA6CCF">
              <w:rPr>
                <w:rFonts w:cs="Arial"/>
                <w:lang w:val="en-GB"/>
              </w:rPr>
              <w:lastRenderedPageBreak/>
              <w:t>- Ensures safety judgements are based upon a diverse range of views of the system (such as an operational perspective or sustainment perspective).</w:t>
            </w:r>
          </w:p>
          <w:p w14:paraId="1326AEB5" w14:textId="77777777" w:rsidR="00B90CCF" w:rsidRPr="00DA6CCF" w:rsidRDefault="00B90CCF" w:rsidP="00DB698F">
            <w:pPr>
              <w:rPr>
                <w:rFonts w:cs="Arial"/>
                <w:lang w:val="en-GB"/>
              </w:rPr>
            </w:pPr>
            <w:r w:rsidRPr="00DA6CCF">
              <w:rPr>
                <w:rFonts w:cs="Arial"/>
                <w:lang w:val="en-GB"/>
              </w:rPr>
              <w:t>- Predicts how system performance may be misunderstood by operators leading to safety issues.</w:t>
            </w:r>
          </w:p>
          <w:p w14:paraId="4E090974" w14:textId="77777777" w:rsidR="00B90CCF" w:rsidRPr="00DA6CCF" w:rsidRDefault="00B90CCF" w:rsidP="00DB698F">
            <w:pPr>
              <w:rPr>
                <w:rFonts w:cs="Arial"/>
                <w:lang w:val="en-GB"/>
              </w:rPr>
            </w:pPr>
            <w:r w:rsidRPr="00DA6CCF">
              <w:rPr>
                <w:rFonts w:cs="Arial"/>
                <w:lang w:val="en-GB"/>
              </w:rPr>
              <w:lastRenderedPageBreak/>
              <w:t>- Recognises that the system needs to be understood from multiple perspectives.</w:t>
            </w:r>
          </w:p>
          <w:p w14:paraId="4BBC8DB8" w14:textId="391221E0" w:rsidR="00B90CCF" w:rsidRPr="00DA6CCF" w:rsidRDefault="00B90CCF" w:rsidP="00DB698F">
            <w:pPr>
              <w:rPr>
                <w:rFonts w:cs="Arial"/>
                <w:lang w:val="en-GB"/>
              </w:rPr>
            </w:pPr>
            <w:r w:rsidRPr="00DA6CCF">
              <w:rPr>
                <w:rFonts w:cs="Arial"/>
                <w:lang w:val="en-GB"/>
              </w:rPr>
              <w:t>- Can explain issues to people using multiple perspectives</w:t>
            </w:r>
            <w:r w:rsidR="00921484">
              <w:rPr>
                <w:rFonts w:cs="Arial"/>
                <w:lang w:val="en-GB"/>
              </w:rPr>
              <w:t>.</w:t>
            </w:r>
          </w:p>
          <w:p w14:paraId="1B9598DF" w14:textId="07AA67FE" w:rsidR="00B90CCF" w:rsidRPr="00DA6CCF" w:rsidRDefault="00B90CCF" w:rsidP="00DB698F">
            <w:pPr>
              <w:rPr>
                <w:rFonts w:cs="Arial"/>
                <w:lang w:val="en-GB"/>
              </w:rPr>
            </w:pPr>
            <w:r w:rsidRPr="00DA6CCF">
              <w:rPr>
                <w:rFonts w:cs="Arial"/>
                <w:lang w:val="en-GB"/>
              </w:rPr>
              <w:t>- Challenges requirements and operational concepts that cannot be delivered safely</w:t>
            </w:r>
            <w:r w:rsidR="00921484">
              <w:rPr>
                <w:rFonts w:cs="Arial"/>
                <w:lang w:val="en-GB"/>
              </w:rPr>
              <w:t>.</w:t>
            </w:r>
          </w:p>
          <w:p w14:paraId="5516725C" w14:textId="2F64380B" w:rsidR="00B90CCF" w:rsidRPr="00DA6CCF" w:rsidRDefault="00B90CCF" w:rsidP="00DB698F">
            <w:pPr>
              <w:rPr>
                <w:lang w:val="en-GB"/>
              </w:rPr>
            </w:pPr>
            <w:r w:rsidRPr="00DA6CCF">
              <w:rPr>
                <w:rFonts w:cs="Arial"/>
                <w:lang w:val="en-GB"/>
              </w:rPr>
              <w:t>- Deals with the specific issue whilst taking account of wider safety and performance concerns</w:t>
            </w:r>
            <w:r w:rsidR="00921484">
              <w:rPr>
                <w:rFonts w:cs="Arial"/>
                <w:lang w:val="en-GB"/>
              </w:rPr>
              <w:t>.</w:t>
            </w:r>
          </w:p>
        </w:tc>
      </w:tr>
      <w:tr w:rsidR="00B90CCF" w:rsidRPr="00DA6CCF" w14:paraId="7EAC630D" w14:textId="77777777" w:rsidTr="00DB698F">
        <w:tc>
          <w:tcPr>
            <w:tcW w:w="2122" w:type="dxa"/>
          </w:tcPr>
          <w:p w14:paraId="58CD9D58" w14:textId="77777777" w:rsidR="00B90CCF" w:rsidRPr="00DA6CCF" w:rsidRDefault="00B90CCF" w:rsidP="00DB698F">
            <w:pPr>
              <w:rPr>
                <w:rFonts w:cs="Arial"/>
                <w:lang w:val="en-GB"/>
              </w:rPr>
            </w:pPr>
            <w:r w:rsidRPr="00DA6CCF">
              <w:rPr>
                <w:rFonts w:cs="Arial"/>
                <w:lang w:val="en-GB"/>
              </w:rPr>
              <w:lastRenderedPageBreak/>
              <w:t>Applying appropriate management styles for the safety system issue being considered.</w:t>
            </w:r>
          </w:p>
          <w:p w14:paraId="631A1F78" w14:textId="77777777" w:rsidR="00B90CCF" w:rsidRPr="00DA6CCF" w:rsidRDefault="00B90CCF" w:rsidP="00DB698F">
            <w:pPr>
              <w:rPr>
                <w:lang w:val="en-GB"/>
              </w:rPr>
            </w:pPr>
            <w:r w:rsidRPr="00DA6CCF">
              <w:rPr>
                <w:rFonts w:cs="Arial"/>
                <w:lang w:val="en-GB"/>
              </w:rPr>
              <w:t>EFCF1, 4 and 5</w:t>
            </w:r>
          </w:p>
        </w:tc>
        <w:tc>
          <w:tcPr>
            <w:tcW w:w="4394" w:type="dxa"/>
          </w:tcPr>
          <w:p w14:paraId="7C362B03" w14:textId="77777777" w:rsidR="00B90CCF" w:rsidRPr="00DA6CCF" w:rsidRDefault="00B90CCF" w:rsidP="00BC73D5">
            <w:pPr>
              <w:pStyle w:val="ListParagraph"/>
              <w:numPr>
                <w:ilvl w:val="0"/>
                <w:numId w:val="12"/>
              </w:numPr>
              <w:spacing w:before="0" w:after="0"/>
              <w:ind w:left="360"/>
              <w:rPr>
                <w:rFonts w:cs="Arial"/>
                <w:lang w:val="en-GB"/>
              </w:rPr>
            </w:pPr>
            <w:r w:rsidRPr="00DA6CCF">
              <w:rPr>
                <w:rFonts w:cs="Arial"/>
                <w:lang w:val="en-GB"/>
              </w:rPr>
              <w:t>Can you tell me of a time where you have acted after seeing a worrying pattern of behaviour?</w:t>
            </w:r>
          </w:p>
          <w:p w14:paraId="451D0BEC" w14:textId="77777777" w:rsidR="00B90CCF" w:rsidRPr="00DA6CCF" w:rsidRDefault="00B90CCF" w:rsidP="00BC73D5">
            <w:pPr>
              <w:pStyle w:val="ListParagraph"/>
              <w:numPr>
                <w:ilvl w:val="0"/>
                <w:numId w:val="12"/>
              </w:numPr>
              <w:spacing w:before="0" w:after="0"/>
              <w:ind w:left="360"/>
              <w:rPr>
                <w:rFonts w:cs="Arial"/>
                <w:lang w:val="en-GB"/>
              </w:rPr>
            </w:pPr>
            <w:r w:rsidRPr="00DA6CCF">
              <w:rPr>
                <w:rFonts w:cs="Arial"/>
                <w:lang w:val="en-GB"/>
              </w:rPr>
              <w:t>Can you tell me of a time you have had to solve a wider process / structural / systemic issue as well as the specific task you had?</w:t>
            </w:r>
          </w:p>
          <w:p w14:paraId="065F4410" w14:textId="77777777" w:rsidR="00B90CCF" w:rsidRPr="00DA6CCF" w:rsidRDefault="00B90CCF" w:rsidP="00BC73D5">
            <w:pPr>
              <w:pStyle w:val="ListParagraph"/>
              <w:numPr>
                <w:ilvl w:val="0"/>
                <w:numId w:val="12"/>
              </w:numPr>
              <w:spacing w:before="0" w:after="0"/>
              <w:ind w:left="360"/>
              <w:rPr>
                <w:rFonts w:cs="Arial"/>
                <w:lang w:val="en-GB"/>
              </w:rPr>
            </w:pPr>
            <w:r w:rsidRPr="00DA6CCF">
              <w:rPr>
                <w:rFonts w:cs="Arial"/>
                <w:lang w:val="en-GB"/>
              </w:rPr>
              <w:t>Can you tell me of a time that your approach failed?  What did you do?</w:t>
            </w:r>
          </w:p>
          <w:p w14:paraId="0FC2DFCC" w14:textId="77777777" w:rsidR="00B90CCF" w:rsidRPr="00DA6CCF" w:rsidRDefault="00B90CCF" w:rsidP="00DB698F">
            <w:pPr>
              <w:rPr>
                <w:lang w:val="en-GB"/>
              </w:rPr>
            </w:pPr>
          </w:p>
        </w:tc>
        <w:tc>
          <w:tcPr>
            <w:tcW w:w="7432" w:type="dxa"/>
          </w:tcPr>
          <w:p w14:paraId="4210619D" w14:textId="77777777" w:rsidR="00B90CCF" w:rsidRPr="00DA6CCF" w:rsidRDefault="00B90CCF" w:rsidP="00DB698F">
            <w:pPr>
              <w:rPr>
                <w:rFonts w:cs="Arial"/>
                <w:lang w:val="en-GB"/>
              </w:rPr>
            </w:pPr>
            <w:r w:rsidRPr="00DA6CCF">
              <w:rPr>
                <w:rFonts w:cs="Arial"/>
                <w:lang w:val="en-GB"/>
              </w:rPr>
              <w:t>- Knowing when to think slow and apply systems thinking and when it is ok to take shortcuts and thing fast.</w:t>
            </w:r>
          </w:p>
          <w:p w14:paraId="097D88F9" w14:textId="77777777" w:rsidR="00B90CCF" w:rsidRPr="00DA6CCF" w:rsidRDefault="00B90CCF" w:rsidP="00DB698F">
            <w:pPr>
              <w:rPr>
                <w:rFonts w:cs="Arial"/>
                <w:lang w:val="en-GB"/>
              </w:rPr>
            </w:pPr>
            <w:r w:rsidRPr="00DA6CCF">
              <w:rPr>
                <w:rFonts w:cs="Arial"/>
                <w:lang w:val="en-GB"/>
              </w:rPr>
              <w:t>- Focusses on the task in hand whilst exploring the wider context.</w:t>
            </w:r>
          </w:p>
          <w:p w14:paraId="2FFC7021" w14:textId="30293146" w:rsidR="00B90CCF" w:rsidRPr="00DA6CCF" w:rsidRDefault="00B90CCF" w:rsidP="00DB698F">
            <w:pPr>
              <w:rPr>
                <w:rFonts w:cs="Arial"/>
                <w:lang w:val="en-GB"/>
              </w:rPr>
            </w:pPr>
            <w:r w:rsidRPr="00DA6CCF">
              <w:rPr>
                <w:rFonts w:cs="Arial"/>
                <w:lang w:val="en-GB"/>
              </w:rPr>
              <w:t>- Has the paradoxical mindset (</w:t>
            </w:r>
            <w:r w:rsidR="00195FCD">
              <w:rPr>
                <w:rFonts w:cs="Arial"/>
                <w:lang w:val="en-GB"/>
              </w:rPr>
              <w:t>b</w:t>
            </w:r>
            <w:r w:rsidRPr="00DA6CCF">
              <w:rPr>
                <w:rFonts w:cs="Arial"/>
                <w:lang w:val="en-GB"/>
              </w:rPr>
              <w:t>ig-</w:t>
            </w:r>
            <w:r w:rsidR="00195FCD">
              <w:rPr>
                <w:rFonts w:cs="Arial"/>
                <w:lang w:val="en-GB"/>
              </w:rPr>
              <w:t>p</w:t>
            </w:r>
            <w:r w:rsidRPr="00DA6CCF">
              <w:rPr>
                <w:rFonts w:cs="Arial"/>
                <w:lang w:val="en-GB"/>
              </w:rPr>
              <w:t>icture thinking and attention to detail strategic and tactical, analytic and synthetic, courageous and humble, methodical and creative).</w:t>
            </w:r>
          </w:p>
          <w:p w14:paraId="02667A42" w14:textId="77777777" w:rsidR="00B90CCF" w:rsidRPr="00DA6CCF" w:rsidRDefault="00B90CCF" w:rsidP="00DB698F">
            <w:pPr>
              <w:rPr>
                <w:rFonts w:cs="Arial"/>
                <w:lang w:val="en-GB"/>
              </w:rPr>
            </w:pPr>
            <w:r w:rsidRPr="00DA6CCF">
              <w:rPr>
                <w:rFonts w:cs="Arial"/>
                <w:lang w:val="en-GB"/>
              </w:rPr>
              <w:t>- Is adaptable.</w:t>
            </w:r>
          </w:p>
          <w:p w14:paraId="306CE868" w14:textId="77777777" w:rsidR="00B90CCF" w:rsidRPr="00DA6CCF" w:rsidRDefault="00B90CCF" w:rsidP="00DB698F">
            <w:pPr>
              <w:rPr>
                <w:rFonts w:cs="Arial"/>
                <w:lang w:val="en-GB"/>
              </w:rPr>
            </w:pPr>
            <w:r w:rsidRPr="00DA6CCF">
              <w:rPr>
                <w:rFonts w:cs="Arial"/>
                <w:lang w:val="en-GB"/>
              </w:rPr>
              <w:t>- Has foresight and vision.</w:t>
            </w:r>
          </w:p>
          <w:p w14:paraId="5D1C9AA0" w14:textId="02588FC3" w:rsidR="00B90CCF" w:rsidRPr="00DA6CCF" w:rsidRDefault="00B90CCF" w:rsidP="00DB698F">
            <w:pPr>
              <w:rPr>
                <w:rFonts w:cs="Arial"/>
                <w:lang w:val="en-GB"/>
              </w:rPr>
            </w:pPr>
            <w:r w:rsidRPr="00DA6CCF">
              <w:rPr>
                <w:rFonts w:cs="Arial"/>
                <w:lang w:val="en-GB"/>
              </w:rPr>
              <w:t xml:space="preserve">- Addresses safety issues outside of their </w:t>
            </w:r>
            <w:proofErr w:type="spellStart"/>
            <w:r w:rsidRPr="00DA6CCF">
              <w:rPr>
                <w:rFonts w:cs="Arial"/>
                <w:lang w:val="en-GB"/>
              </w:rPr>
              <w:t>AoR</w:t>
            </w:r>
            <w:proofErr w:type="spellEnd"/>
            <w:r w:rsidRPr="00DA6CCF">
              <w:rPr>
                <w:rFonts w:cs="Arial"/>
                <w:lang w:val="en-GB"/>
              </w:rPr>
              <w:t xml:space="preserve"> if no one else is addressing them</w:t>
            </w:r>
            <w:r w:rsidR="002B1D7D">
              <w:rPr>
                <w:rFonts w:cs="Arial"/>
                <w:lang w:val="en-GB"/>
              </w:rPr>
              <w:t>.</w:t>
            </w:r>
          </w:p>
          <w:p w14:paraId="2D64C97D" w14:textId="1A8FE16B" w:rsidR="00B90CCF" w:rsidRPr="00DA6CCF" w:rsidRDefault="00B90CCF" w:rsidP="00DB698F">
            <w:pPr>
              <w:rPr>
                <w:rFonts w:cs="Arial"/>
                <w:lang w:val="en-GB"/>
              </w:rPr>
            </w:pPr>
            <w:r w:rsidRPr="00DA6CCF">
              <w:rPr>
                <w:rFonts w:cs="Arial"/>
                <w:lang w:val="en-GB"/>
              </w:rPr>
              <w:t>- Recognises that changes in supply chain, operating environment, maintenance approach and operational use can result in safety or performance issues</w:t>
            </w:r>
            <w:r w:rsidR="002B1D7D">
              <w:rPr>
                <w:rFonts w:cs="Arial"/>
                <w:lang w:val="en-GB"/>
              </w:rPr>
              <w:t>.</w:t>
            </w:r>
          </w:p>
          <w:p w14:paraId="0E928054" w14:textId="1CC7747B" w:rsidR="00B90CCF" w:rsidRPr="00DA6CCF" w:rsidRDefault="00B90CCF" w:rsidP="00DB698F">
            <w:pPr>
              <w:rPr>
                <w:rFonts w:cs="Arial"/>
                <w:lang w:val="en-GB"/>
              </w:rPr>
            </w:pPr>
            <w:r w:rsidRPr="00DA6CCF">
              <w:rPr>
                <w:rFonts w:cs="Arial"/>
                <w:lang w:val="en-GB"/>
              </w:rPr>
              <w:t>- Identifies when wider management structures and incentives are undermining safety</w:t>
            </w:r>
            <w:r w:rsidR="002B1D7D">
              <w:rPr>
                <w:rFonts w:cs="Arial"/>
                <w:lang w:val="en-GB"/>
              </w:rPr>
              <w:t>.</w:t>
            </w:r>
          </w:p>
          <w:p w14:paraId="2551C7AC" w14:textId="2ACC5C6A" w:rsidR="00B90CCF" w:rsidRPr="00DA6CCF" w:rsidRDefault="00B90CCF" w:rsidP="00DB698F">
            <w:pPr>
              <w:rPr>
                <w:rFonts w:cs="Arial"/>
                <w:lang w:val="en-GB"/>
              </w:rPr>
            </w:pPr>
            <w:r w:rsidRPr="00DA6CCF">
              <w:rPr>
                <w:rFonts w:cs="Arial"/>
                <w:lang w:val="en-GB"/>
              </w:rPr>
              <w:t>- Ensures that safety decisions take account of the role of people in operating and managing systems</w:t>
            </w:r>
            <w:r w:rsidR="002B1D7D">
              <w:rPr>
                <w:rFonts w:cs="Arial"/>
                <w:lang w:val="en-GB"/>
              </w:rPr>
              <w:t>.</w:t>
            </w:r>
          </w:p>
          <w:p w14:paraId="4D65CAF4" w14:textId="7001A42E" w:rsidR="00B90CCF" w:rsidRPr="00DA6CCF" w:rsidRDefault="00B90CCF" w:rsidP="00DB698F">
            <w:pPr>
              <w:rPr>
                <w:rFonts w:cs="Arial"/>
                <w:lang w:val="en-GB"/>
              </w:rPr>
            </w:pPr>
            <w:r w:rsidRPr="00DA6CCF">
              <w:rPr>
                <w:rFonts w:cs="Arial"/>
                <w:lang w:val="en-GB"/>
              </w:rPr>
              <w:lastRenderedPageBreak/>
              <w:t>- Applies innovation and creativity whilst strictly following the safety management processes</w:t>
            </w:r>
            <w:r w:rsidR="00A71AF5">
              <w:rPr>
                <w:rFonts w:cs="Arial"/>
                <w:lang w:val="en-GB"/>
              </w:rPr>
              <w:t>.</w:t>
            </w:r>
          </w:p>
          <w:p w14:paraId="5527D8B1" w14:textId="0A04752C" w:rsidR="00B90CCF" w:rsidRPr="00DA6CCF" w:rsidRDefault="00B90CCF" w:rsidP="00DB698F">
            <w:pPr>
              <w:rPr>
                <w:rFonts w:cs="Arial"/>
                <w:lang w:val="en-GB"/>
              </w:rPr>
            </w:pPr>
            <w:r w:rsidRPr="00DA6CCF">
              <w:rPr>
                <w:rFonts w:cs="Arial"/>
                <w:lang w:val="en-GB"/>
              </w:rPr>
              <w:t>- Changes their approach when the previous attempts have failed</w:t>
            </w:r>
            <w:r w:rsidR="00A71AF5">
              <w:rPr>
                <w:rFonts w:cs="Arial"/>
                <w:lang w:val="en-GB"/>
              </w:rPr>
              <w:t>.</w:t>
            </w:r>
          </w:p>
          <w:p w14:paraId="74B0E746" w14:textId="680FC138" w:rsidR="00B90CCF" w:rsidRPr="00DA6CCF" w:rsidRDefault="00B90CCF" w:rsidP="00DB698F">
            <w:pPr>
              <w:rPr>
                <w:rFonts w:cs="Arial"/>
                <w:lang w:val="en-GB"/>
              </w:rPr>
            </w:pPr>
            <w:r w:rsidRPr="00DA6CCF">
              <w:rPr>
                <w:rFonts w:cs="Arial"/>
                <w:lang w:val="en-GB"/>
              </w:rPr>
              <w:t>- Identifies patterns of behaviour and develops hypotheses as to why they are happening</w:t>
            </w:r>
            <w:r w:rsidR="00A71AF5">
              <w:rPr>
                <w:rFonts w:cs="Arial"/>
                <w:lang w:val="en-GB"/>
              </w:rPr>
              <w:t>.</w:t>
            </w:r>
          </w:p>
          <w:p w14:paraId="41A554A0" w14:textId="3F746FF0" w:rsidR="00B90CCF" w:rsidRPr="00DA6CCF" w:rsidRDefault="00B90CCF" w:rsidP="00DB698F">
            <w:pPr>
              <w:rPr>
                <w:rFonts w:cs="Arial"/>
                <w:lang w:val="en-GB"/>
              </w:rPr>
            </w:pPr>
            <w:r w:rsidRPr="00DA6CCF">
              <w:rPr>
                <w:rFonts w:cs="Arial"/>
                <w:lang w:val="en-GB"/>
              </w:rPr>
              <w:t xml:space="preserve">- Addresses issues in an open, </w:t>
            </w:r>
            <w:r w:rsidR="00724BA4" w:rsidRPr="00DA6CCF">
              <w:rPr>
                <w:rFonts w:cs="Arial"/>
                <w:lang w:val="en-GB"/>
              </w:rPr>
              <w:t>constructive,</w:t>
            </w:r>
            <w:r w:rsidRPr="00DA6CCF">
              <w:rPr>
                <w:rFonts w:cs="Arial"/>
                <w:lang w:val="en-GB"/>
              </w:rPr>
              <w:t xml:space="preserve"> and professional manner</w:t>
            </w:r>
            <w:r w:rsidR="00A71AF5">
              <w:rPr>
                <w:rFonts w:cs="Arial"/>
                <w:lang w:val="en-GB"/>
              </w:rPr>
              <w:t>.</w:t>
            </w:r>
          </w:p>
        </w:tc>
      </w:tr>
    </w:tbl>
    <w:p w14:paraId="3660DD43" w14:textId="77777777" w:rsidR="00B90CCF" w:rsidRPr="00DA6CCF" w:rsidRDefault="00B90CCF" w:rsidP="00151C59">
      <w:pPr>
        <w:jc w:val="both"/>
        <w:rPr>
          <w:lang w:val="en-GB"/>
        </w:rPr>
      </w:pPr>
    </w:p>
    <w:p w14:paraId="3D1530C7" w14:textId="570A6F14" w:rsidR="00B90CCF" w:rsidRPr="00DA6CCF" w:rsidRDefault="00B90CCF" w:rsidP="00151C59">
      <w:pPr>
        <w:pStyle w:val="Heading2"/>
        <w:jc w:val="both"/>
        <w:rPr>
          <w:lang w:val="en-GB"/>
        </w:rPr>
      </w:pPr>
      <w:bookmarkStart w:id="116" w:name="_Toc149907338"/>
      <w:r w:rsidRPr="00DA6CCF">
        <w:rPr>
          <w:lang w:val="en-GB"/>
        </w:rPr>
        <w:t xml:space="preserve">Area 5 – </w:t>
      </w:r>
      <w:r w:rsidR="00FA089A">
        <w:rPr>
          <w:lang w:val="en-GB"/>
        </w:rPr>
        <w:t>Regulated Environment</w:t>
      </w:r>
      <w:r w:rsidRPr="00DA6CCF">
        <w:rPr>
          <w:lang w:val="en-GB"/>
        </w:rPr>
        <w:t>, Technical Discipline &amp; Specialism</w:t>
      </w:r>
      <w:bookmarkEnd w:id="116"/>
    </w:p>
    <w:p w14:paraId="44C8AAA1" w14:textId="4C67F5BC" w:rsidR="005769EE" w:rsidRPr="00DA6CCF" w:rsidRDefault="00B90CCF" w:rsidP="00151C59">
      <w:pPr>
        <w:jc w:val="both"/>
        <w:rPr>
          <w:lang w:val="en-GB"/>
        </w:rPr>
      </w:pPr>
      <w:r w:rsidRPr="00DA6CCF">
        <w:rPr>
          <w:lang w:val="en-GB"/>
        </w:rPr>
        <w:t xml:space="preserve">There are not any Example Interview Questions relating to the specific </w:t>
      </w:r>
      <w:r w:rsidR="00FA089A">
        <w:rPr>
          <w:lang w:val="en-GB"/>
        </w:rPr>
        <w:t>Regulated Environment</w:t>
      </w:r>
      <w:r w:rsidRPr="00DA6CCF">
        <w:rPr>
          <w:lang w:val="en-GB"/>
        </w:rPr>
        <w:t xml:space="preserve">. These will be handled and managed by the </w:t>
      </w:r>
      <w:r w:rsidR="00FA089A">
        <w:rPr>
          <w:lang w:val="en-GB"/>
        </w:rPr>
        <w:t>Regulated Environment</w:t>
      </w:r>
      <w:r w:rsidRPr="00DA6CCF">
        <w:rPr>
          <w:lang w:val="en-GB"/>
        </w:rPr>
        <w:t xml:space="preserve"> Specific Assessor.</w:t>
      </w:r>
    </w:p>
    <w:p w14:paraId="4DA59202" w14:textId="77777777" w:rsidR="0030717D" w:rsidRPr="00DA6CCF" w:rsidRDefault="0030717D" w:rsidP="00AA5D27">
      <w:pPr>
        <w:pStyle w:val="Heading1"/>
        <w:sectPr w:rsidR="0030717D" w:rsidRPr="00DA6CCF" w:rsidSect="00DD6A98">
          <w:headerReference w:type="first" r:id="rId40"/>
          <w:footerReference w:type="first" r:id="rId41"/>
          <w:pgSz w:w="16840" w:h="11900" w:orient="landscape"/>
          <w:pgMar w:top="1440" w:right="1440" w:bottom="1440" w:left="1440" w:header="454" w:footer="425" w:gutter="0"/>
          <w:cols w:space="708"/>
          <w:docGrid w:linePitch="326"/>
        </w:sectPr>
      </w:pPr>
      <w:bookmarkStart w:id="117" w:name="_Ref125443043"/>
    </w:p>
    <w:p w14:paraId="070AE0B4" w14:textId="773AD691" w:rsidR="00AA5D27" w:rsidRPr="00DA6CCF" w:rsidRDefault="00AA5D27" w:rsidP="00AA5D27">
      <w:pPr>
        <w:pStyle w:val="Heading1"/>
      </w:pPr>
      <w:bookmarkStart w:id="118" w:name="_Ref126316068"/>
      <w:bookmarkStart w:id="119" w:name="_Toc149907339"/>
      <w:r w:rsidRPr="00DA6CCF">
        <w:lastRenderedPageBreak/>
        <w:t xml:space="preserve">Annex </w:t>
      </w:r>
      <w:r w:rsidR="00441505">
        <w:t>G</w:t>
      </w:r>
      <w:r w:rsidRPr="00DA6CCF">
        <w:t xml:space="preserve"> – Assignment Holder Development Guidance</w:t>
      </w:r>
      <w:bookmarkEnd w:id="117"/>
      <w:bookmarkEnd w:id="118"/>
      <w:bookmarkEnd w:id="119"/>
    </w:p>
    <w:p w14:paraId="186191AC" w14:textId="43829E33" w:rsidR="00213A8D" w:rsidRPr="00DA6CCF" w:rsidRDefault="00213A8D" w:rsidP="00151C59">
      <w:pPr>
        <w:jc w:val="both"/>
        <w:rPr>
          <w:rFonts w:cs="Arial"/>
          <w:lang w:val="en-GB"/>
        </w:rPr>
      </w:pPr>
      <w:r w:rsidRPr="00DA6CCF">
        <w:rPr>
          <w:rFonts w:cs="Arial"/>
          <w:lang w:val="en-GB"/>
        </w:rPr>
        <w:t xml:space="preserve">The following guidance outlines development options for anyone who is considered </w:t>
      </w:r>
      <w:r w:rsidRPr="00DA6CCF">
        <w:rPr>
          <w:rFonts w:cs="Arial"/>
          <w:i/>
          <w:lang w:val="en-GB"/>
        </w:rPr>
        <w:t>Competent with Caveat</w:t>
      </w:r>
      <w:r w:rsidR="00526AD2">
        <w:rPr>
          <w:rFonts w:cs="Arial"/>
          <w:i/>
          <w:lang w:val="en-GB"/>
        </w:rPr>
        <w:t>(</w:t>
      </w:r>
      <w:r w:rsidRPr="00DA6CCF">
        <w:rPr>
          <w:rFonts w:cs="Arial"/>
          <w:i/>
          <w:lang w:val="en-GB"/>
        </w:rPr>
        <w:t>s</w:t>
      </w:r>
      <w:r w:rsidR="00526AD2">
        <w:rPr>
          <w:rFonts w:cs="Arial"/>
          <w:i/>
          <w:lang w:val="en-GB"/>
        </w:rPr>
        <w:t>)</w:t>
      </w:r>
      <w:r w:rsidRPr="00DA6CCF">
        <w:rPr>
          <w:rFonts w:cs="Arial"/>
          <w:lang w:val="en-GB"/>
        </w:rPr>
        <w:t xml:space="preserve"> or </w:t>
      </w:r>
      <w:r w:rsidRPr="00DA6CCF">
        <w:rPr>
          <w:rFonts w:cs="Arial"/>
          <w:i/>
          <w:lang w:val="en-GB"/>
        </w:rPr>
        <w:t>Not</w:t>
      </w:r>
      <w:r w:rsidR="00442E64">
        <w:rPr>
          <w:rFonts w:cs="Arial"/>
          <w:i/>
          <w:lang w:val="en-GB"/>
        </w:rPr>
        <w:t xml:space="preserve"> Yet</w:t>
      </w:r>
      <w:r w:rsidRPr="00DA6CCF">
        <w:rPr>
          <w:rFonts w:cs="Arial"/>
          <w:i/>
          <w:lang w:val="en-GB"/>
        </w:rPr>
        <w:t xml:space="preserve"> Competent</w:t>
      </w:r>
      <w:r w:rsidRPr="00DA6CCF">
        <w:rPr>
          <w:rFonts w:cs="Arial"/>
          <w:lang w:val="en-GB"/>
        </w:rPr>
        <w:t xml:space="preserve"> following an assessment panel</w:t>
      </w:r>
      <w:r w:rsidR="00BD4D41">
        <w:rPr>
          <w:rFonts w:cs="Arial"/>
          <w:lang w:val="en-GB"/>
        </w:rPr>
        <w:t>/assessment process</w:t>
      </w:r>
      <w:r w:rsidRPr="00DA6CCF">
        <w:rPr>
          <w:rFonts w:cs="Arial"/>
          <w:lang w:val="en-GB"/>
        </w:rPr>
        <w:t xml:space="preserve">. The options may form part of the recommended approach to improving any gaps in an individual’s competence or areas of knowledge and </w:t>
      </w:r>
      <w:proofErr w:type="gramStart"/>
      <w:r w:rsidRPr="00DA6CCF">
        <w:rPr>
          <w:rFonts w:cs="Arial"/>
          <w:lang w:val="en-GB"/>
        </w:rPr>
        <w:t>experience, and</w:t>
      </w:r>
      <w:proofErr w:type="gramEnd"/>
      <w:r w:rsidRPr="00DA6CCF">
        <w:rPr>
          <w:rFonts w:cs="Arial"/>
          <w:lang w:val="en-GB"/>
        </w:rPr>
        <w:t xml:space="preserve"> should be specified with the appropriate timescales.</w:t>
      </w:r>
    </w:p>
    <w:p w14:paraId="721E4168" w14:textId="1AD31F11" w:rsidR="00213A8D" w:rsidRPr="00DA6CCF" w:rsidRDefault="00213A8D" w:rsidP="00151C59">
      <w:pPr>
        <w:jc w:val="both"/>
        <w:rPr>
          <w:rFonts w:cs="Arial"/>
          <w:lang w:val="en-GB"/>
        </w:rPr>
      </w:pPr>
      <w:r w:rsidRPr="00DA6CCF">
        <w:rPr>
          <w:rFonts w:cs="Arial"/>
          <w:lang w:val="en-GB"/>
        </w:rPr>
        <w:t xml:space="preserve">The </w:t>
      </w:r>
      <w:r w:rsidRPr="00DA6CCF">
        <w:rPr>
          <w:rFonts w:cs="Arial"/>
          <w:b/>
          <w:lang w:val="en-GB"/>
        </w:rPr>
        <w:t>development options</w:t>
      </w:r>
      <w:r w:rsidRPr="00DA6CCF">
        <w:rPr>
          <w:rFonts w:cs="Arial"/>
          <w:lang w:val="en-GB"/>
        </w:rPr>
        <w:t xml:space="preserve"> are split into four key areas. This includes the three main stages of the assessment </w:t>
      </w:r>
      <w:r w:rsidR="00C5774D">
        <w:rPr>
          <w:rFonts w:cs="Arial"/>
          <w:lang w:val="en-GB"/>
        </w:rPr>
        <w:t>panel/assessment process</w:t>
      </w:r>
      <w:r w:rsidRPr="00DA6CCF">
        <w:rPr>
          <w:rFonts w:cs="Arial"/>
          <w:lang w:val="en-GB"/>
        </w:rPr>
        <w:t xml:space="preserve"> (Stages 2, 3, and 4 in </w:t>
      </w:r>
      <w:r w:rsidRPr="00DA6CCF">
        <w:rPr>
          <w:rFonts w:cs="Arial"/>
          <w:lang w:val="en-GB"/>
        </w:rPr>
        <w:fldChar w:fldCharType="begin"/>
      </w:r>
      <w:r w:rsidRPr="00DA6CCF">
        <w:rPr>
          <w:rFonts w:cs="Arial"/>
          <w:lang w:val="en-GB"/>
        </w:rPr>
        <w:instrText xml:space="preserve"> REF _Ref124941733 \h </w:instrText>
      </w:r>
      <w:r w:rsidR="00151C59">
        <w:rPr>
          <w:rFonts w:cs="Arial"/>
          <w:lang w:val="en-GB"/>
        </w:rPr>
        <w:instrText xml:space="preserve"> \* MERGEFORMAT </w:instrText>
      </w:r>
      <w:r w:rsidRPr="00DA6CCF">
        <w:rPr>
          <w:rFonts w:cs="Arial"/>
          <w:lang w:val="en-GB"/>
        </w:rPr>
      </w:r>
      <w:r w:rsidRPr="00DA6CCF">
        <w:rPr>
          <w:rFonts w:cs="Arial"/>
          <w:lang w:val="en-GB"/>
        </w:rPr>
        <w:fldChar w:fldCharType="separate"/>
      </w:r>
      <w:r w:rsidR="00E4494C" w:rsidRPr="00E4494C">
        <w:rPr>
          <w:lang w:val="en-GB"/>
        </w:rPr>
        <w:t>Figure 8</w:t>
      </w:r>
      <w:r w:rsidRPr="00DA6CCF">
        <w:rPr>
          <w:rFonts w:cs="Arial"/>
          <w:lang w:val="en-GB"/>
        </w:rPr>
        <w:fldChar w:fldCharType="end"/>
      </w:r>
      <w:r w:rsidRPr="00DA6CCF">
        <w:rPr>
          <w:rFonts w:cs="Arial"/>
          <w:lang w:val="en-GB"/>
        </w:rPr>
        <w:t xml:space="preserve">) and </w:t>
      </w:r>
      <w:r w:rsidR="00FA089A">
        <w:rPr>
          <w:rFonts w:cs="Arial"/>
          <w:lang w:val="en-GB"/>
        </w:rPr>
        <w:t>Regulated Environment</w:t>
      </w:r>
      <w:r w:rsidRPr="00DA6CCF">
        <w:rPr>
          <w:rFonts w:cs="Arial"/>
          <w:lang w:val="en-GB"/>
        </w:rPr>
        <w:t xml:space="preserve"> specific development:</w:t>
      </w:r>
    </w:p>
    <w:p w14:paraId="0DC02F64" w14:textId="77777777" w:rsidR="00213A8D" w:rsidRPr="00DA6CCF" w:rsidRDefault="00213A8D" w:rsidP="00151C59">
      <w:pPr>
        <w:pStyle w:val="ListParagraph"/>
        <w:numPr>
          <w:ilvl w:val="0"/>
          <w:numId w:val="29"/>
        </w:numPr>
        <w:spacing w:before="0" w:after="160"/>
        <w:jc w:val="both"/>
        <w:rPr>
          <w:rFonts w:cs="Arial"/>
          <w:lang w:val="en-GB"/>
        </w:rPr>
      </w:pPr>
      <w:r w:rsidRPr="00DA6CCF">
        <w:rPr>
          <w:rFonts w:cs="Arial"/>
          <w:lang w:val="en-GB"/>
        </w:rPr>
        <w:t>Stage 2: Application and Understanding of the Acquisition Safety Process</w:t>
      </w:r>
    </w:p>
    <w:p w14:paraId="20E6C581" w14:textId="77777777" w:rsidR="00213A8D" w:rsidRPr="00DA6CCF" w:rsidRDefault="00213A8D" w:rsidP="00151C59">
      <w:pPr>
        <w:pStyle w:val="ListParagraph"/>
        <w:numPr>
          <w:ilvl w:val="0"/>
          <w:numId w:val="29"/>
        </w:numPr>
        <w:spacing w:before="0" w:after="160"/>
        <w:jc w:val="both"/>
        <w:rPr>
          <w:rFonts w:cs="Arial"/>
          <w:lang w:val="en-GB"/>
        </w:rPr>
      </w:pPr>
      <w:r w:rsidRPr="00DA6CCF">
        <w:rPr>
          <w:rFonts w:cs="Arial"/>
          <w:lang w:val="en-GB"/>
        </w:rPr>
        <w:t>Stage 3: Understanding of Safety Risks Through the Lifecycle</w:t>
      </w:r>
    </w:p>
    <w:p w14:paraId="5033A5DA" w14:textId="77777777" w:rsidR="00213A8D" w:rsidRPr="00DA6CCF" w:rsidRDefault="00213A8D" w:rsidP="00151C59">
      <w:pPr>
        <w:pStyle w:val="ListParagraph"/>
        <w:numPr>
          <w:ilvl w:val="0"/>
          <w:numId w:val="29"/>
        </w:numPr>
        <w:spacing w:before="0" w:after="160"/>
        <w:jc w:val="both"/>
        <w:rPr>
          <w:rFonts w:cs="Arial"/>
          <w:lang w:val="en-GB"/>
        </w:rPr>
      </w:pPr>
      <w:r w:rsidRPr="00DA6CCF">
        <w:rPr>
          <w:rFonts w:cs="Arial"/>
          <w:lang w:val="en-GB"/>
        </w:rPr>
        <w:t>Stage 4: Taking a Whole Systems View of Safety</w:t>
      </w:r>
    </w:p>
    <w:p w14:paraId="686E7AAE" w14:textId="445953B1" w:rsidR="00213A8D" w:rsidRPr="00DA6CCF" w:rsidRDefault="00213A8D" w:rsidP="00151C59">
      <w:pPr>
        <w:pStyle w:val="ListParagraph"/>
        <w:numPr>
          <w:ilvl w:val="0"/>
          <w:numId w:val="29"/>
        </w:numPr>
        <w:spacing w:before="0" w:after="160"/>
        <w:jc w:val="both"/>
        <w:rPr>
          <w:rFonts w:cs="Arial"/>
          <w:lang w:val="en-GB"/>
        </w:rPr>
      </w:pPr>
      <w:r w:rsidRPr="00DA6CCF">
        <w:rPr>
          <w:rFonts w:cs="Arial"/>
          <w:lang w:val="en-GB"/>
        </w:rPr>
        <w:t xml:space="preserve">Area 5: </w:t>
      </w:r>
      <w:r w:rsidR="00FA089A">
        <w:rPr>
          <w:rFonts w:cs="Arial"/>
          <w:lang w:val="en-GB"/>
        </w:rPr>
        <w:t>Regulated Environment</w:t>
      </w:r>
      <w:r w:rsidRPr="00DA6CCF">
        <w:rPr>
          <w:rFonts w:cs="Arial"/>
          <w:lang w:val="en-GB"/>
        </w:rPr>
        <w:t>, Technical Discipline &amp; Specialism</w:t>
      </w:r>
    </w:p>
    <w:p w14:paraId="716540EC" w14:textId="1EE3ACBD" w:rsidR="00213A8D" w:rsidRPr="00DA6CCF" w:rsidRDefault="00151C59" w:rsidP="00213A8D">
      <w:pPr>
        <w:keepNext/>
        <w:rPr>
          <w:lang w:val="en-GB"/>
        </w:rPr>
      </w:pPr>
      <w:r>
        <w:rPr>
          <w:rFonts w:cs="Arial"/>
          <w:noProof/>
          <w:lang w:val="en-GB"/>
        </w:rPr>
        <w:drawing>
          <wp:inline distT="0" distB="0" distL="0" distR="0" wp14:anchorId="1F66922C" wp14:editId="3D026EB6">
            <wp:extent cx="5704832" cy="28765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1550" cy="2879937"/>
                    </a:xfrm>
                    <a:prstGeom prst="rect">
                      <a:avLst/>
                    </a:prstGeom>
                    <a:noFill/>
                  </pic:spPr>
                </pic:pic>
              </a:graphicData>
            </a:graphic>
          </wp:inline>
        </w:drawing>
      </w:r>
    </w:p>
    <w:p w14:paraId="54788429" w14:textId="10C38B08" w:rsidR="00213A8D" w:rsidRPr="00DA6CCF" w:rsidRDefault="00213A8D" w:rsidP="00213A8D">
      <w:pPr>
        <w:pStyle w:val="Caption"/>
        <w:rPr>
          <w:rFonts w:cs="Arial"/>
        </w:rPr>
      </w:pPr>
      <w:bookmarkStart w:id="120" w:name="_Ref124941733"/>
      <w:r w:rsidRPr="00DA6CCF">
        <w:t xml:space="preserve">Figure </w:t>
      </w:r>
      <w:r w:rsidR="00481F76">
        <w:fldChar w:fldCharType="begin"/>
      </w:r>
      <w:r w:rsidR="00481F76">
        <w:instrText xml:space="preserve"> SEQ Figure \* ARABIC </w:instrText>
      </w:r>
      <w:r w:rsidR="00481F76">
        <w:fldChar w:fldCharType="separate"/>
      </w:r>
      <w:r w:rsidR="00E4494C">
        <w:rPr>
          <w:noProof/>
        </w:rPr>
        <w:t>8</w:t>
      </w:r>
      <w:r w:rsidR="00481F76">
        <w:rPr>
          <w:noProof/>
        </w:rPr>
        <w:fldChar w:fldCharType="end"/>
      </w:r>
      <w:bookmarkEnd w:id="120"/>
      <w:r w:rsidRPr="00DA6CCF">
        <w:t>: Five Stages of the Assessment Panel</w:t>
      </w:r>
      <w:r w:rsidR="00BD4D41">
        <w:t>/Assessment Process</w:t>
      </w:r>
    </w:p>
    <w:p w14:paraId="2E72FE6C" w14:textId="77777777" w:rsidR="00213A8D" w:rsidRPr="00DA6CCF" w:rsidRDefault="00213A8D" w:rsidP="00151C59">
      <w:pPr>
        <w:jc w:val="both"/>
        <w:rPr>
          <w:rFonts w:cs="Arial"/>
          <w:lang w:val="en-GB"/>
        </w:rPr>
      </w:pPr>
      <w:r w:rsidRPr="00DA6CCF">
        <w:rPr>
          <w:rFonts w:cs="Arial"/>
          <w:lang w:val="en-GB"/>
        </w:rPr>
        <w:t>All development guidance should be read in conjunction with the DE&amp;S Way to Learning.</w:t>
      </w:r>
    </w:p>
    <w:p w14:paraId="0C9753CC" w14:textId="77777777" w:rsidR="00213A8D" w:rsidRPr="00DA6CCF" w:rsidRDefault="00213A8D" w:rsidP="00151C59">
      <w:pPr>
        <w:pStyle w:val="Heading2"/>
        <w:jc w:val="both"/>
        <w:rPr>
          <w:lang w:val="en-GB"/>
        </w:rPr>
      </w:pPr>
      <w:bookmarkStart w:id="121" w:name="_Toc149907340"/>
      <w:r w:rsidRPr="00DA6CCF">
        <w:rPr>
          <w:lang w:val="en-GB"/>
        </w:rPr>
        <w:t>Development For Stage 2: Application and Understanding of Acquisition Safety Process</w:t>
      </w:r>
      <w:bookmarkEnd w:id="121"/>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213A8D" w:rsidRPr="00DA6CCF" w14:paraId="2B595BBF" w14:textId="77777777" w:rsidTr="00DB698F">
        <w:tc>
          <w:tcPr>
            <w:tcW w:w="2263" w:type="dxa"/>
            <w:shd w:val="clear" w:color="auto" w:fill="BCADD2"/>
          </w:tcPr>
          <w:p w14:paraId="2476756E" w14:textId="77777777" w:rsidR="00213A8D" w:rsidRPr="00DA6CCF" w:rsidRDefault="00213A8D" w:rsidP="00DB698F">
            <w:pPr>
              <w:rPr>
                <w:rFonts w:cs="Arial"/>
                <w:b/>
                <w:lang w:val="en-GB"/>
              </w:rPr>
            </w:pPr>
            <w:r w:rsidRPr="00DA6CCF">
              <w:rPr>
                <w:rFonts w:cs="Arial"/>
                <w:b/>
                <w:lang w:val="en-GB"/>
              </w:rPr>
              <w:t>Purpose</w:t>
            </w:r>
          </w:p>
        </w:tc>
        <w:tc>
          <w:tcPr>
            <w:tcW w:w="6753" w:type="dxa"/>
            <w:shd w:val="clear" w:color="auto" w:fill="DED6E9"/>
          </w:tcPr>
          <w:p w14:paraId="6F83B8E7" w14:textId="77777777" w:rsidR="00213A8D" w:rsidRPr="00DA6CCF" w:rsidRDefault="00213A8D" w:rsidP="00DB698F">
            <w:pPr>
              <w:rPr>
                <w:rFonts w:cs="Arial"/>
                <w:lang w:val="en-GB"/>
              </w:rPr>
            </w:pPr>
            <w:r w:rsidRPr="00DA6CCF">
              <w:rPr>
                <w:rFonts w:cs="Arial"/>
                <w:lang w:val="en-GB"/>
              </w:rPr>
              <w:t>To ensure the individual really understands core safety concepts, safety management processes, associated artefacts and how to apply these to achieve “safe to operate” outcomes.</w:t>
            </w:r>
          </w:p>
        </w:tc>
      </w:tr>
      <w:tr w:rsidR="00213A8D" w:rsidRPr="00DA6CCF" w14:paraId="5403EC01" w14:textId="77777777" w:rsidTr="00DB698F">
        <w:tc>
          <w:tcPr>
            <w:tcW w:w="2263" w:type="dxa"/>
            <w:shd w:val="clear" w:color="auto" w:fill="BCADD2"/>
          </w:tcPr>
          <w:p w14:paraId="1E218289" w14:textId="3D44CD91" w:rsidR="00F231D3" w:rsidRPr="00DA6CCF" w:rsidRDefault="00213A8D" w:rsidP="00130047">
            <w:pPr>
              <w:rPr>
                <w:rFonts w:cs="Arial"/>
                <w:b/>
                <w:lang w:val="en-GB"/>
              </w:rPr>
            </w:pPr>
            <w:r w:rsidRPr="00DA6CCF">
              <w:rPr>
                <w:rFonts w:cs="Arial"/>
                <w:b/>
                <w:lang w:val="en-GB"/>
              </w:rPr>
              <w:t>Core Areas</w:t>
            </w:r>
          </w:p>
        </w:tc>
        <w:tc>
          <w:tcPr>
            <w:tcW w:w="6753" w:type="dxa"/>
            <w:shd w:val="clear" w:color="auto" w:fill="DED6E9"/>
          </w:tcPr>
          <w:p w14:paraId="06997493" w14:textId="77777777" w:rsidR="00213A8D" w:rsidRPr="00DA6CCF" w:rsidRDefault="00213A8D" w:rsidP="00BC73D5">
            <w:pPr>
              <w:pStyle w:val="ListParagraph"/>
              <w:numPr>
                <w:ilvl w:val="0"/>
                <w:numId w:val="4"/>
              </w:numPr>
              <w:spacing w:before="120" w:after="0"/>
              <w:jc w:val="both"/>
              <w:rPr>
                <w:rFonts w:cs="Arial"/>
                <w:lang w:val="en-GB"/>
              </w:rPr>
            </w:pPr>
            <w:r w:rsidRPr="00DA6CCF">
              <w:rPr>
                <w:rFonts w:cs="Arial"/>
                <w:b/>
                <w:lang w:val="en-GB"/>
              </w:rPr>
              <w:t>Area 1 - DE&amp;S Success Profile Behaviours:</w:t>
            </w:r>
            <w:r w:rsidRPr="00DA6CCF">
              <w:rPr>
                <w:rFonts w:cs="Arial"/>
                <w:lang w:val="en-GB"/>
              </w:rPr>
              <w:t xml:space="preserve"> Such as Communication and Influencing, Leadership.</w:t>
            </w:r>
          </w:p>
          <w:p w14:paraId="4819E4B9" w14:textId="146A59BB" w:rsidR="00213A8D" w:rsidRPr="00DA6CCF" w:rsidRDefault="00213A8D" w:rsidP="00BC73D5">
            <w:pPr>
              <w:pStyle w:val="ListParagraph"/>
              <w:numPr>
                <w:ilvl w:val="0"/>
                <w:numId w:val="4"/>
              </w:numPr>
              <w:spacing w:before="120" w:after="0"/>
              <w:jc w:val="both"/>
              <w:rPr>
                <w:rFonts w:cs="Arial"/>
                <w:lang w:val="en-GB"/>
              </w:rPr>
            </w:pPr>
            <w:r w:rsidRPr="00DA6CCF">
              <w:rPr>
                <w:rFonts w:cs="Arial"/>
                <w:b/>
                <w:lang w:val="en-GB"/>
              </w:rPr>
              <w:t>Area 3 - Systems Safety Competences:</w:t>
            </w:r>
            <w:r w:rsidRPr="00DA6CCF">
              <w:rPr>
                <w:rFonts w:cs="Arial"/>
                <w:bCs/>
                <w:lang w:val="en-GB"/>
              </w:rPr>
              <w:t xml:space="preserve"> T</w:t>
            </w:r>
            <w:r w:rsidRPr="00DA6CCF">
              <w:rPr>
                <w:rFonts w:cs="Arial"/>
                <w:lang w:val="en-GB"/>
              </w:rPr>
              <w:t>hese focus on the system</w:t>
            </w:r>
            <w:r w:rsidR="00617CA4">
              <w:rPr>
                <w:rFonts w:cs="Arial"/>
                <w:lang w:val="en-GB"/>
              </w:rPr>
              <w:t>s</w:t>
            </w:r>
            <w:r w:rsidRPr="00DA6CCF">
              <w:rPr>
                <w:rFonts w:cs="Arial"/>
                <w:lang w:val="en-GB"/>
              </w:rPr>
              <w:t xml:space="preserve"> </w:t>
            </w:r>
            <w:r w:rsidR="006B4EAC">
              <w:rPr>
                <w:rFonts w:cs="Arial"/>
                <w:lang w:val="en-GB"/>
              </w:rPr>
              <w:t xml:space="preserve">safety </w:t>
            </w:r>
            <w:r w:rsidRPr="00DA6CCF">
              <w:rPr>
                <w:rFonts w:cs="Arial"/>
                <w:lang w:val="en-GB"/>
              </w:rPr>
              <w:t>management processes, concept and approach in the MOD and Defence environment.</w:t>
            </w:r>
          </w:p>
          <w:p w14:paraId="24686553" w14:textId="575480EB" w:rsidR="00213A8D" w:rsidRPr="00DA6CCF" w:rsidRDefault="00213A8D" w:rsidP="00BC73D5">
            <w:pPr>
              <w:pStyle w:val="ListParagraph"/>
              <w:numPr>
                <w:ilvl w:val="0"/>
                <w:numId w:val="4"/>
              </w:numPr>
              <w:spacing w:before="0" w:after="0"/>
              <w:rPr>
                <w:rFonts w:cs="Arial"/>
                <w:lang w:val="en-GB"/>
              </w:rPr>
            </w:pPr>
            <w:r w:rsidRPr="00DA6CCF">
              <w:rPr>
                <w:rFonts w:cs="Arial"/>
                <w:b/>
                <w:lang w:val="en-GB"/>
              </w:rPr>
              <w:lastRenderedPageBreak/>
              <w:t xml:space="preserve">Area 5 - </w:t>
            </w:r>
            <w:r w:rsidR="00FA089A">
              <w:rPr>
                <w:rFonts w:cs="Arial"/>
                <w:b/>
                <w:lang w:val="en-GB"/>
              </w:rPr>
              <w:t>Regulated Environment</w:t>
            </w:r>
            <w:r w:rsidRPr="00DA6CCF">
              <w:rPr>
                <w:rFonts w:cs="Arial"/>
                <w:b/>
                <w:lang w:val="en-GB"/>
              </w:rPr>
              <w:t xml:space="preserve">, Technical Discipline &amp; Specialism: </w:t>
            </w:r>
            <w:r w:rsidRPr="00DA6CCF">
              <w:rPr>
                <w:rFonts w:cs="Arial"/>
                <w:bCs/>
                <w:lang w:val="en-GB"/>
              </w:rPr>
              <w:t>Understanding</w:t>
            </w:r>
            <w:r w:rsidRPr="00DA6CCF">
              <w:rPr>
                <w:rFonts w:cs="Arial"/>
                <w:lang w:val="en-GB"/>
              </w:rPr>
              <w:t xml:space="preserve"> the specific environmental context in which an individual will be making safety decisions (e.g.</w:t>
            </w:r>
            <w:r w:rsidR="00617CA4">
              <w:rPr>
                <w:rFonts w:cs="Arial"/>
                <w:lang w:val="en-GB"/>
              </w:rPr>
              <w:t>,</w:t>
            </w:r>
            <w:r w:rsidRPr="00DA6CCF">
              <w:rPr>
                <w:rFonts w:cs="Arial"/>
                <w:lang w:val="en-GB"/>
              </w:rPr>
              <w:t xml:space="preserve"> Air environment for fixed wing aircraft).</w:t>
            </w:r>
          </w:p>
        </w:tc>
      </w:tr>
      <w:tr w:rsidR="00213A8D" w:rsidRPr="00DA6CCF" w14:paraId="181D94DE" w14:textId="77777777" w:rsidTr="00DB698F">
        <w:tc>
          <w:tcPr>
            <w:tcW w:w="2263" w:type="dxa"/>
            <w:shd w:val="clear" w:color="auto" w:fill="BCADD2"/>
          </w:tcPr>
          <w:p w14:paraId="3581CDD0" w14:textId="77777777" w:rsidR="00213A8D" w:rsidRPr="00DA6CCF" w:rsidRDefault="00213A8D" w:rsidP="00DB698F">
            <w:pPr>
              <w:rPr>
                <w:rFonts w:cs="Arial"/>
                <w:b/>
                <w:lang w:val="en-GB"/>
              </w:rPr>
            </w:pPr>
            <w:r w:rsidRPr="00DA6CCF">
              <w:rPr>
                <w:rFonts w:cs="Arial"/>
                <w:b/>
                <w:lang w:val="en-GB"/>
              </w:rPr>
              <w:lastRenderedPageBreak/>
              <w:t>Guidance to Assessor</w:t>
            </w:r>
          </w:p>
        </w:tc>
        <w:tc>
          <w:tcPr>
            <w:tcW w:w="6753" w:type="dxa"/>
            <w:shd w:val="clear" w:color="auto" w:fill="DED6E9"/>
          </w:tcPr>
          <w:p w14:paraId="4FC16A2C" w14:textId="77777777" w:rsidR="00213A8D" w:rsidRPr="00DA6CCF" w:rsidRDefault="00213A8D" w:rsidP="00BC73D5">
            <w:pPr>
              <w:pStyle w:val="ListParagraph"/>
              <w:numPr>
                <w:ilvl w:val="0"/>
                <w:numId w:val="34"/>
              </w:numPr>
              <w:spacing w:before="0" w:after="0"/>
              <w:rPr>
                <w:rFonts w:cs="Arial"/>
                <w:lang w:val="en-GB"/>
              </w:rPr>
            </w:pPr>
            <w:r w:rsidRPr="00DA6CCF">
              <w:rPr>
                <w:rFonts w:cs="Arial"/>
                <w:lang w:val="en-GB"/>
              </w:rPr>
              <w:t>Focus on individual’s ability to communicate effectively in a team, listening carefully to safety related matters and their ability to challenge / lead a response.</w:t>
            </w:r>
          </w:p>
          <w:p w14:paraId="4A12EA02" w14:textId="09AF1525" w:rsidR="00213A8D" w:rsidRPr="00DA6CCF" w:rsidRDefault="00213A8D" w:rsidP="00BC73D5">
            <w:pPr>
              <w:pStyle w:val="ListParagraph"/>
              <w:numPr>
                <w:ilvl w:val="0"/>
                <w:numId w:val="34"/>
              </w:numPr>
              <w:spacing w:before="0" w:after="0"/>
              <w:rPr>
                <w:rFonts w:cs="Arial"/>
                <w:lang w:val="en-GB"/>
              </w:rPr>
            </w:pPr>
            <w:r w:rsidRPr="00DA6CCF">
              <w:rPr>
                <w:rFonts w:cs="Arial"/>
                <w:lang w:val="en-GB"/>
              </w:rPr>
              <w:t>Focus on core safety concepts and the ability of individual to apply these in a real application (e.g.</w:t>
            </w:r>
            <w:r w:rsidR="00BE705E">
              <w:rPr>
                <w:rFonts w:cs="Arial"/>
                <w:lang w:val="en-GB"/>
              </w:rPr>
              <w:t>,</w:t>
            </w:r>
            <w:r w:rsidRPr="00DA6CCF">
              <w:rPr>
                <w:rFonts w:cs="Arial"/>
                <w:lang w:val="en-GB"/>
              </w:rPr>
              <w:t xml:space="preserve"> ALARP and allowable risk levels across systems).</w:t>
            </w:r>
          </w:p>
          <w:p w14:paraId="52A82844" w14:textId="77777777" w:rsidR="00213A8D" w:rsidRPr="00DA6CCF" w:rsidRDefault="00213A8D" w:rsidP="00BC73D5">
            <w:pPr>
              <w:pStyle w:val="ListParagraph"/>
              <w:numPr>
                <w:ilvl w:val="0"/>
                <w:numId w:val="34"/>
              </w:numPr>
              <w:spacing w:before="0" w:after="0"/>
              <w:rPr>
                <w:rFonts w:cs="Arial"/>
                <w:lang w:val="en-GB"/>
              </w:rPr>
            </w:pPr>
            <w:r w:rsidRPr="00DA6CCF">
              <w:rPr>
                <w:rFonts w:cs="Arial"/>
                <w:lang w:val="en-GB"/>
              </w:rPr>
              <w:t>Look for real examples and evidence rather than just theory.</w:t>
            </w:r>
          </w:p>
        </w:tc>
      </w:tr>
      <w:tr w:rsidR="00213A8D" w:rsidRPr="00DA6CCF" w14:paraId="011E20BE" w14:textId="77777777" w:rsidTr="00DB698F">
        <w:tc>
          <w:tcPr>
            <w:tcW w:w="2263" w:type="dxa"/>
            <w:shd w:val="clear" w:color="auto" w:fill="BCADD2"/>
          </w:tcPr>
          <w:p w14:paraId="41E4CC29" w14:textId="77777777" w:rsidR="00213A8D" w:rsidRPr="00DA6CCF" w:rsidRDefault="00213A8D" w:rsidP="00DB698F">
            <w:pPr>
              <w:rPr>
                <w:rFonts w:cs="Arial"/>
                <w:b/>
                <w:lang w:val="en-GB"/>
              </w:rPr>
            </w:pPr>
            <w:r w:rsidRPr="00DA6CCF">
              <w:rPr>
                <w:rFonts w:cs="Arial"/>
                <w:b/>
                <w:lang w:val="en-GB"/>
              </w:rPr>
              <w:t>Relevant Development</w:t>
            </w:r>
          </w:p>
        </w:tc>
        <w:tc>
          <w:tcPr>
            <w:tcW w:w="6753" w:type="dxa"/>
            <w:shd w:val="clear" w:color="auto" w:fill="DED6E9"/>
          </w:tcPr>
          <w:p w14:paraId="01790DA0" w14:textId="77777777" w:rsidR="00213A8D" w:rsidRPr="00DA6CCF" w:rsidRDefault="00213A8D" w:rsidP="00DB698F">
            <w:pPr>
              <w:rPr>
                <w:rFonts w:cs="Arial"/>
                <w:b/>
                <w:lang w:val="en-GB"/>
              </w:rPr>
            </w:pPr>
            <w:r w:rsidRPr="00DA6CCF">
              <w:rPr>
                <w:rFonts w:cs="Arial"/>
                <w:b/>
                <w:lang w:val="en-GB"/>
              </w:rPr>
              <w:t>Area 1 – DE&amp;S Success Profile Behaviours</w:t>
            </w:r>
          </w:p>
          <w:p w14:paraId="1C0C669A" w14:textId="77777777" w:rsidR="00213A8D" w:rsidRPr="00DA6CCF" w:rsidRDefault="00213A8D" w:rsidP="00DB698F">
            <w:pPr>
              <w:rPr>
                <w:rFonts w:cs="Arial"/>
                <w:b/>
                <w:lang w:val="en-GB"/>
              </w:rPr>
            </w:pPr>
            <w:r w:rsidRPr="00DA6CCF">
              <w:rPr>
                <w:rFonts w:cs="Arial"/>
                <w:lang w:val="en-GB"/>
              </w:rPr>
              <w:t xml:space="preserve">See DE&amp;S Way to Learning and Civil </w:t>
            </w:r>
            <w:proofErr w:type="gramStart"/>
            <w:r w:rsidRPr="00DA6CCF">
              <w:rPr>
                <w:rFonts w:cs="Arial"/>
                <w:lang w:val="en-GB"/>
              </w:rPr>
              <w:t>Service Learning</w:t>
            </w:r>
            <w:proofErr w:type="gramEnd"/>
            <w:r w:rsidRPr="00DA6CCF">
              <w:rPr>
                <w:rFonts w:cs="Arial"/>
                <w:lang w:val="en-GB"/>
              </w:rPr>
              <w:t xml:space="preserve"> options.</w:t>
            </w:r>
          </w:p>
          <w:p w14:paraId="22C8F39F" w14:textId="7A11D982" w:rsidR="00213A8D" w:rsidRPr="00DA6CCF" w:rsidRDefault="00213A8D" w:rsidP="00DB698F">
            <w:pPr>
              <w:rPr>
                <w:rFonts w:cs="Arial"/>
                <w:b/>
                <w:lang w:val="en-GB"/>
              </w:rPr>
            </w:pPr>
            <w:r w:rsidRPr="00DA6CCF">
              <w:rPr>
                <w:rFonts w:cs="Arial"/>
                <w:b/>
                <w:lang w:val="en-GB"/>
              </w:rPr>
              <w:t>Area 3 – Systems Safety Competences Development</w:t>
            </w:r>
          </w:p>
          <w:p w14:paraId="1236D94B" w14:textId="4F5B7B04" w:rsidR="00213A8D" w:rsidRPr="00093AAE" w:rsidRDefault="00093AAE" w:rsidP="00DB698F">
            <w:pPr>
              <w:rPr>
                <w:rFonts w:cs="Arial"/>
              </w:rPr>
            </w:pPr>
            <w:r>
              <w:rPr>
                <w:rFonts w:cs="Arial"/>
              </w:rPr>
              <w:t>The Training Matrix</w:t>
            </w:r>
            <w:r w:rsidRPr="00C2155C">
              <w:rPr>
                <w:rFonts w:cs="Arial"/>
              </w:rPr>
              <w:t xml:space="preserve"> for System</w:t>
            </w:r>
            <w:r>
              <w:rPr>
                <w:rFonts w:cs="Arial"/>
              </w:rPr>
              <w:t>s</w:t>
            </w:r>
            <w:r w:rsidRPr="00C2155C">
              <w:rPr>
                <w:rFonts w:cs="Arial"/>
              </w:rPr>
              <w:t xml:space="preserve"> </w:t>
            </w:r>
            <w:r>
              <w:rPr>
                <w:rFonts w:cs="Arial"/>
              </w:rPr>
              <w:t>Safety Training</w:t>
            </w:r>
            <w:r w:rsidRPr="00C2155C">
              <w:rPr>
                <w:rFonts w:cs="Arial"/>
              </w:rPr>
              <w:t>, rel</w:t>
            </w:r>
            <w:r>
              <w:rPr>
                <w:rFonts w:cs="Arial"/>
              </w:rPr>
              <w:t>evant to safety-related</w:t>
            </w:r>
            <w:r w:rsidRPr="00C2155C">
              <w:rPr>
                <w:rFonts w:cs="Arial"/>
              </w:rPr>
              <w:t xml:space="preserve"> assignments</w:t>
            </w:r>
            <w:r>
              <w:rPr>
                <w:rFonts w:cs="Arial"/>
              </w:rPr>
              <w:t xml:space="preserve"> can be found under </w:t>
            </w:r>
            <w:hyperlink r:id="rId43" w:history="1">
              <w:r w:rsidRPr="00EA7EE3">
                <w:rPr>
                  <w:rStyle w:val="Hyperlink"/>
                </w:rPr>
                <w:t>S&amp;EP Leaflet 17/2023 – Delegated Acquisition Safety Responsibilities in DE&amp;S</w:t>
              </w:r>
            </w:hyperlink>
            <w:r>
              <w:rPr>
                <w:rFonts w:cs="Arial"/>
              </w:rPr>
              <w:t>.</w:t>
            </w:r>
          </w:p>
          <w:p w14:paraId="5D3AC8C1" w14:textId="11347E71" w:rsidR="00213A8D" w:rsidRPr="00DA6CCF" w:rsidRDefault="00213A8D" w:rsidP="00DB698F">
            <w:pPr>
              <w:rPr>
                <w:rFonts w:cs="Arial"/>
                <w:b/>
                <w:lang w:val="en-GB"/>
              </w:rPr>
            </w:pPr>
            <w:r w:rsidRPr="00DA6CCF">
              <w:rPr>
                <w:rFonts w:cs="Arial"/>
                <w:b/>
                <w:lang w:val="en-GB"/>
              </w:rPr>
              <w:t xml:space="preserve">Area 5 – </w:t>
            </w:r>
            <w:r w:rsidR="00FA089A">
              <w:rPr>
                <w:rFonts w:cs="Arial"/>
                <w:b/>
                <w:lang w:val="en-GB"/>
              </w:rPr>
              <w:t>Regulated Environment</w:t>
            </w:r>
            <w:r w:rsidRPr="00DA6CCF">
              <w:rPr>
                <w:rFonts w:cs="Arial"/>
                <w:b/>
                <w:lang w:val="en-GB"/>
              </w:rPr>
              <w:t>, Technical Discipline &amp; Specialism</w:t>
            </w:r>
          </w:p>
          <w:p w14:paraId="333486A4" w14:textId="1EC684E2" w:rsidR="00213A8D" w:rsidRPr="00DA6CCF" w:rsidRDefault="00213A8D" w:rsidP="00DB698F">
            <w:pPr>
              <w:rPr>
                <w:rFonts w:cs="Arial"/>
                <w:lang w:val="en-GB"/>
              </w:rPr>
            </w:pPr>
            <w:r w:rsidRPr="00DA6CCF">
              <w:rPr>
                <w:rFonts w:cs="Arial"/>
                <w:lang w:val="en-GB"/>
              </w:rPr>
              <w:t xml:space="preserve">See </w:t>
            </w:r>
            <w:r w:rsidRPr="00DA6CCF">
              <w:rPr>
                <w:rFonts w:cs="Arial"/>
                <w:lang w:val="en-GB"/>
              </w:rPr>
              <w:fldChar w:fldCharType="begin"/>
            </w:r>
            <w:r w:rsidRPr="00DA6CCF">
              <w:rPr>
                <w:rFonts w:cs="Arial"/>
                <w:lang w:val="en-GB"/>
              </w:rPr>
              <w:instrText xml:space="preserve"> REF _Ref125020169 \h  \* MERGEFORMAT </w:instrText>
            </w:r>
            <w:r w:rsidRPr="00DA6CCF">
              <w:rPr>
                <w:rFonts w:cs="Arial"/>
                <w:lang w:val="en-GB"/>
              </w:rPr>
            </w:r>
            <w:r w:rsidRPr="00DA6CCF">
              <w:rPr>
                <w:rFonts w:cs="Arial"/>
                <w:lang w:val="en-GB"/>
              </w:rPr>
              <w:fldChar w:fldCharType="separate"/>
            </w:r>
            <w:r w:rsidR="00E4494C" w:rsidRPr="00DA6CCF">
              <w:rPr>
                <w:lang w:val="en-GB"/>
              </w:rPr>
              <w:t xml:space="preserve">Development </w:t>
            </w:r>
            <w:proofErr w:type="gramStart"/>
            <w:r w:rsidR="00E4494C" w:rsidRPr="00DA6CCF">
              <w:rPr>
                <w:lang w:val="en-GB"/>
              </w:rPr>
              <w:t>For</w:t>
            </w:r>
            <w:proofErr w:type="gramEnd"/>
            <w:r w:rsidR="00E4494C" w:rsidRPr="00DA6CCF">
              <w:rPr>
                <w:lang w:val="en-GB"/>
              </w:rPr>
              <w:t xml:space="preserve"> Area 5: </w:t>
            </w:r>
            <w:r w:rsidR="00FA089A">
              <w:rPr>
                <w:lang w:val="en-GB"/>
              </w:rPr>
              <w:t>Regulated Environment</w:t>
            </w:r>
            <w:r w:rsidRPr="00DA6CCF">
              <w:rPr>
                <w:rFonts w:cs="Arial"/>
                <w:lang w:val="en-GB"/>
              </w:rPr>
              <w:fldChar w:fldCharType="end"/>
            </w:r>
            <w:r w:rsidRPr="00DA6CCF">
              <w:rPr>
                <w:rFonts w:cs="Arial"/>
                <w:lang w:val="en-GB"/>
              </w:rPr>
              <w:t>.</w:t>
            </w:r>
          </w:p>
        </w:tc>
      </w:tr>
    </w:tbl>
    <w:p w14:paraId="7BDAC05C" w14:textId="77777777" w:rsidR="00213A8D" w:rsidRPr="00DA6CCF" w:rsidRDefault="00213A8D" w:rsidP="00213A8D">
      <w:pPr>
        <w:rPr>
          <w:rFonts w:cs="Arial"/>
          <w:lang w:val="en-GB"/>
        </w:rPr>
      </w:pPr>
    </w:p>
    <w:p w14:paraId="12127120" w14:textId="77777777" w:rsidR="00213A8D" w:rsidRPr="00DA6CCF" w:rsidRDefault="00213A8D" w:rsidP="00213A8D">
      <w:pPr>
        <w:spacing w:before="0"/>
        <w:rPr>
          <w:rFonts w:cs="Arial"/>
          <w:lang w:val="en-GB"/>
        </w:rPr>
      </w:pPr>
      <w:r w:rsidRPr="00DA6CCF">
        <w:rPr>
          <w:rFonts w:cs="Arial"/>
          <w:lang w:val="en-GB"/>
        </w:rPr>
        <w:br w:type="page"/>
      </w:r>
    </w:p>
    <w:p w14:paraId="688AA6A0" w14:textId="77777777" w:rsidR="00213A8D" w:rsidRPr="00DA6CCF" w:rsidRDefault="00213A8D" w:rsidP="00213A8D">
      <w:pPr>
        <w:rPr>
          <w:rFonts w:cs="Arial"/>
          <w:lang w:val="en-GB"/>
        </w:rPr>
      </w:pPr>
    </w:p>
    <w:p w14:paraId="1D198B68" w14:textId="138F026E" w:rsidR="00213A8D" w:rsidRPr="00DA6CCF" w:rsidRDefault="00213A8D" w:rsidP="00213A8D">
      <w:pPr>
        <w:pStyle w:val="Heading2"/>
        <w:rPr>
          <w:lang w:val="en-GB"/>
        </w:rPr>
      </w:pPr>
      <w:bookmarkStart w:id="122" w:name="_Toc149907341"/>
      <w:r w:rsidRPr="00DA6CCF">
        <w:rPr>
          <w:lang w:val="en-GB"/>
        </w:rPr>
        <w:t>Development For Stage 3: Understanding Safety Risks Through Lifecycle</w:t>
      </w:r>
      <w:bookmarkEnd w:id="122"/>
    </w:p>
    <w:tbl>
      <w:tblPr>
        <w:tblStyle w:val="TableGrid"/>
        <w:tblW w:w="0" w:type="auto"/>
        <w:tblBorders>
          <w:top w:val="single" w:sz="4" w:space="0" w:color="FFFFFF"/>
          <w:left w:val="single" w:sz="4" w:space="0" w:color="FFFFFF"/>
          <w:bottom w:val="none" w:sz="0" w:space="0" w:color="auto"/>
          <w:right w:val="single" w:sz="4" w:space="0" w:color="FFFFFF"/>
          <w:insideH w:val="single" w:sz="4" w:space="0" w:color="FFFFFF"/>
          <w:insideV w:val="single" w:sz="4" w:space="0" w:color="FFFFFF"/>
        </w:tblBorders>
        <w:tblLook w:val="04A0" w:firstRow="1" w:lastRow="0" w:firstColumn="1" w:lastColumn="0" w:noHBand="0" w:noVBand="1"/>
      </w:tblPr>
      <w:tblGrid>
        <w:gridCol w:w="2252"/>
        <w:gridCol w:w="2253"/>
        <w:gridCol w:w="2252"/>
        <w:gridCol w:w="2253"/>
      </w:tblGrid>
      <w:tr w:rsidR="00213A8D" w:rsidRPr="00DA6CCF" w14:paraId="24BF12C7" w14:textId="77777777" w:rsidTr="00DB698F">
        <w:tc>
          <w:tcPr>
            <w:tcW w:w="2254" w:type="dxa"/>
            <w:shd w:val="clear" w:color="auto" w:fill="BCADD2"/>
          </w:tcPr>
          <w:p w14:paraId="7805E1E1" w14:textId="77777777" w:rsidR="00213A8D" w:rsidRPr="00DA6CCF" w:rsidRDefault="00213A8D" w:rsidP="00DB698F">
            <w:pPr>
              <w:jc w:val="center"/>
              <w:rPr>
                <w:rFonts w:cs="Arial"/>
                <w:b/>
                <w:lang w:val="en-GB"/>
              </w:rPr>
            </w:pPr>
            <w:r w:rsidRPr="00DA6CCF">
              <w:rPr>
                <w:rFonts w:cs="Arial"/>
                <w:b/>
                <w:color w:val="000000" w:themeColor="text1"/>
                <w:lang w:val="en-GB"/>
              </w:rPr>
              <w:br w:type="page"/>
              <w:t>K</w:t>
            </w:r>
            <w:r w:rsidRPr="00DA6CCF">
              <w:rPr>
                <w:rFonts w:cs="Arial"/>
                <w:b/>
                <w:lang w:val="en-GB"/>
              </w:rPr>
              <w:t>ey</w:t>
            </w:r>
          </w:p>
        </w:tc>
        <w:tc>
          <w:tcPr>
            <w:tcW w:w="2254" w:type="dxa"/>
            <w:shd w:val="clear" w:color="auto" w:fill="EAF1DD" w:themeFill="accent3" w:themeFillTint="33"/>
          </w:tcPr>
          <w:p w14:paraId="14B7716C" w14:textId="77777777" w:rsidR="00213A8D" w:rsidRPr="00DA6CCF" w:rsidRDefault="00213A8D" w:rsidP="00DB698F">
            <w:pPr>
              <w:jc w:val="center"/>
              <w:rPr>
                <w:rFonts w:cs="Arial"/>
                <w:lang w:val="en-GB"/>
              </w:rPr>
            </w:pPr>
            <w:r w:rsidRPr="00DA6CCF">
              <w:rPr>
                <w:rFonts w:cs="Arial"/>
                <w:lang w:val="en-GB"/>
              </w:rPr>
              <w:t>Formal Training</w:t>
            </w:r>
          </w:p>
        </w:tc>
        <w:tc>
          <w:tcPr>
            <w:tcW w:w="2254" w:type="dxa"/>
            <w:shd w:val="clear" w:color="auto" w:fill="DBE5F1" w:themeFill="accent1" w:themeFillTint="33"/>
          </w:tcPr>
          <w:p w14:paraId="5C86F94D" w14:textId="77777777" w:rsidR="00213A8D" w:rsidRPr="00DA6CCF" w:rsidRDefault="00213A8D" w:rsidP="00DB698F">
            <w:pPr>
              <w:jc w:val="center"/>
              <w:rPr>
                <w:rFonts w:cs="Arial"/>
                <w:lang w:val="en-GB"/>
              </w:rPr>
            </w:pPr>
            <w:r w:rsidRPr="00DA6CCF">
              <w:rPr>
                <w:rFonts w:cs="Arial"/>
                <w:lang w:val="en-GB"/>
              </w:rPr>
              <w:t>Peer-to-peer</w:t>
            </w:r>
          </w:p>
        </w:tc>
        <w:tc>
          <w:tcPr>
            <w:tcW w:w="2254" w:type="dxa"/>
            <w:shd w:val="clear" w:color="auto" w:fill="FDE9D9" w:themeFill="accent6" w:themeFillTint="33"/>
          </w:tcPr>
          <w:p w14:paraId="4116DA3C" w14:textId="77777777" w:rsidR="00213A8D" w:rsidRPr="00DA6CCF" w:rsidRDefault="00213A8D" w:rsidP="00DB698F">
            <w:pPr>
              <w:jc w:val="center"/>
              <w:rPr>
                <w:rFonts w:cs="Arial"/>
                <w:lang w:val="en-GB"/>
              </w:rPr>
            </w:pPr>
            <w:r w:rsidRPr="00DA6CCF">
              <w:rPr>
                <w:rFonts w:cs="Arial"/>
                <w:lang w:val="en-GB"/>
              </w:rPr>
              <w:t>Everyday Learning</w:t>
            </w:r>
          </w:p>
        </w:tc>
      </w:tr>
    </w:tbl>
    <w:p w14:paraId="5140341C" w14:textId="77777777" w:rsidR="00213A8D" w:rsidRPr="00DA6CCF" w:rsidRDefault="00213A8D" w:rsidP="00213A8D">
      <w:pPr>
        <w:rPr>
          <w:rFonts w:cs="Arial"/>
          <w:b/>
          <w:lang w:val="en-GB"/>
        </w:rPr>
      </w:pPr>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213A8D" w:rsidRPr="00DA6CCF" w14:paraId="73B264C9" w14:textId="77777777" w:rsidTr="00DB698F">
        <w:tc>
          <w:tcPr>
            <w:tcW w:w="2263" w:type="dxa"/>
            <w:shd w:val="clear" w:color="auto" w:fill="BCADD2"/>
          </w:tcPr>
          <w:p w14:paraId="271BEB84" w14:textId="77777777" w:rsidR="00213A8D" w:rsidRPr="00DA6CCF" w:rsidRDefault="00213A8D" w:rsidP="00DB698F">
            <w:pPr>
              <w:rPr>
                <w:rFonts w:cs="Arial"/>
                <w:b/>
                <w:lang w:val="en-GB"/>
              </w:rPr>
            </w:pPr>
            <w:r w:rsidRPr="00DA6CCF">
              <w:rPr>
                <w:rFonts w:cs="Arial"/>
                <w:b/>
                <w:lang w:val="en-GB"/>
              </w:rPr>
              <w:t xml:space="preserve">Purpose </w:t>
            </w:r>
          </w:p>
        </w:tc>
        <w:tc>
          <w:tcPr>
            <w:tcW w:w="6753" w:type="dxa"/>
            <w:shd w:val="clear" w:color="auto" w:fill="DED6E9"/>
          </w:tcPr>
          <w:p w14:paraId="7526FC85" w14:textId="77777777" w:rsidR="00213A8D" w:rsidRPr="00DA6CCF" w:rsidRDefault="00213A8D" w:rsidP="00DB698F">
            <w:pPr>
              <w:rPr>
                <w:rFonts w:cs="Arial"/>
                <w:lang w:val="en-GB"/>
              </w:rPr>
            </w:pPr>
            <w:r w:rsidRPr="00DA6CCF">
              <w:rPr>
                <w:rFonts w:cs="Arial"/>
                <w:lang w:val="en-GB"/>
              </w:rPr>
              <w:t>To ensure the individual understands how hazards and risks evolve through the lifecycle of equipment (from concept, through acquisition, to support and finally into disposal).</w:t>
            </w:r>
          </w:p>
        </w:tc>
      </w:tr>
      <w:tr w:rsidR="00213A8D" w:rsidRPr="00DA6CCF" w14:paraId="5ED4995D" w14:textId="77777777" w:rsidTr="00DB698F">
        <w:tc>
          <w:tcPr>
            <w:tcW w:w="2263" w:type="dxa"/>
            <w:shd w:val="clear" w:color="auto" w:fill="BCADD2"/>
          </w:tcPr>
          <w:p w14:paraId="1DD17792" w14:textId="77777777" w:rsidR="00213A8D" w:rsidRPr="00DA6CCF" w:rsidRDefault="00213A8D" w:rsidP="00DB698F">
            <w:pPr>
              <w:rPr>
                <w:rFonts w:cs="Arial"/>
                <w:b/>
                <w:lang w:val="en-GB"/>
              </w:rPr>
            </w:pPr>
            <w:r w:rsidRPr="00DA6CCF">
              <w:rPr>
                <w:rFonts w:cs="Arial"/>
                <w:b/>
                <w:lang w:val="en-GB"/>
              </w:rPr>
              <w:t>Core Areas</w:t>
            </w:r>
          </w:p>
        </w:tc>
        <w:tc>
          <w:tcPr>
            <w:tcW w:w="6753" w:type="dxa"/>
            <w:shd w:val="clear" w:color="auto" w:fill="DED6E9"/>
          </w:tcPr>
          <w:p w14:paraId="07E4DBF5" w14:textId="77777777" w:rsidR="00213A8D" w:rsidRPr="00DA6CCF" w:rsidRDefault="00213A8D" w:rsidP="00BC73D5">
            <w:pPr>
              <w:pStyle w:val="ListParagraph"/>
              <w:numPr>
                <w:ilvl w:val="0"/>
                <w:numId w:val="4"/>
              </w:numPr>
              <w:spacing w:before="0" w:after="0"/>
              <w:rPr>
                <w:rFonts w:cs="Arial"/>
                <w:lang w:val="en-GB"/>
              </w:rPr>
            </w:pPr>
            <w:r w:rsidRPr="00DA6CCF">
              <w:rPr>
                <w:rFonts w:cs="Arial"/>
                <w:b/>
                <w:lang w:val="en-GB"/>
              </w:rPr>
              <w:t>Area 2 – Engineering Function Competency</w:t>
            </w:r>
            <w:r w:rsidRPr="00DA6CCF">
              <w:rPr>
                <w:rFonts w:cs="Arial"/>
                <w:lang w:val="en-GB"/>
              </w:rPr>
              <w:t>: Core engineering knowledge and skills that are essential to the engineering of equipment and services.</w:t>
            </w:r>
          </w:p>
          <w:p w14:paraId="71D6F727" w14:textId="1C4994E5" w:rsidR="00213A8D" w:rsidRPr="00DA6CCF" w:rsidRDefault="00213A8D" w:rsidP="00BC73D5">
            <w:pPr>
              <w:pStyle w:val="ListParagraph"/>
              <w:numPr>
                <w:ilvl w:val="0"/>
                <w:numId w:val="4"/>
              </w:numPr>
              <w:spacing w:before="0" w:after="0"/>
              <w:rPr>
                <w:rFonts w:cs="Arial"/>
                <w:lang w:val="en-GB"/>
              </w:rPr>
            </w:pPr>
            <w:r w:rsidRPr="00DA6CCF">
              <w:rPr>
                <w:rFonts w:cs="Arial"/>
                <w:b/>
                <w:lang w:val="en-GB"/>
              </w:rPr>
              <w:t xml:space="preserve">Area 5 – </w:t>
            </w:r>
            <w:r w:rsidR="00FA089A">
              <w:rPr>
                <w:rFonts w:cs="Arial"/>
                <w:b/>
                <w:lang w:val="en-GB"/>
              </w:rPr>
              <w:t>Regulated Environment</w:t>
            </w:r>
            <w:r w:rsidRPr="00DA6CCF">
              <w:rPr>
                <w:rFonts w:cs="Arial"/>
                <w:b/>
                <w:lang w:val="en-GB"/>
              </w:rPr>
              <w:t>, Technical Discipline &amp; Specialism</w:t>
            </w:r>
            <w:r w:rsidRPr="00DA6CCF">
              <w:rPr>
                <w:rFonts w:cs="Arial"/>
                <w:lang w:val="en-GB"/>
              </w:rPr>
              <w:t>: Understanding the specific environmental context in which an individual will be making safety decisions (e.g.</w:t>
            </w:r>
            <w:r w:rsidR="008B25ED">
              <w:rPr>
                <w:rFonts w:cs="Arial"/>
                <w:lang w:val="en-GB"/>
              </w:rPr>
              <w:t>,</w:t>
            </w:r>
            <w:r w:rsidRPr="00DA6CCF">
              <w:rPr>
                <w:rFonts w:cs="Arial"/>
                <w:lang w:val="en-GB"/>
              </w:rPr>
              <w:t xml:space="preserve"> Air environment for fixed wing aircraft).</w:t>
            </w:r>
          </w:p>
        </w:tc>
      </w:tr>
      <w:tr w:rsidR="00213A8D" w:rsidRPr="00DA6CCF" w14:paraId="2B4927F0" w14:textId="77777777" w:rsidTr="00DB698F">
        <w:tc>
          <w:tcPr>
            <w:tcW w:w="2263" w:type="dxa"/>
            <w:shd w:val="clear" w:color="auto" w:fill="BCADD2"/>
          </w:tcPr>
          <w:p w14:paraId="1D0C6AEA" w14:textId="77777777" w:rsidR="00213A8D" w:rsidRPr="00DA6CCF" w:rsidRDefault="00213A8D" w:rsidP="00DB698F">
            <w:pPr>
              <w:rPr>
                <w:rFonts w:cs="Arial"/>
                <w:b/>
                <w:lang w:val="en-GB"/>
              </w:rPr>
            </w:pPr>
            <w:r w:rsidRPr="00DA6CCF">
              <w:rPr>
                <w:rFonts w:cs="Arial"/>
                <w:b/>
                <w:lang w:val="en-GB"/>
              </w:rPr>
              <w:t>Guidance to Assessor</w:t>
            </w:r>
          </w:p>
        </w:tc>
        <w:tc>
          <w:tcPr>
            <w:tcW w:w="6753" w:type="dxa"/>
            <w:shd w:val="clear" w:color="auto" w:fill="DED6E9"/>
          </w:tcPr>
          <w:p w14:paraId="006E5C97" w14:textId="6A7A32AE" w:rsidR="00213A8D" w:rsidRPr="00DA6CCF" w:rsidRDefault="00213A8D" w:rsidP="00BC73D5">
            <w:pPr>
              <w:pStyle w:val="ListParagraph"/>
              <w:numPr>
                <w:ilvl w:val="0"/>
                <w:numId w:val="35"/>
              </w:numPr>
              <w:spacing w:before="0" w:after="0"/>
              <w:rPr>
                <w:rFonts w:cs="Arial"/>
                <w:lang w:val="en-GB"/>
              </w:rPr>
            </w:pPr>
            <w:r w:rsidRPr="00DA6CCF">
              <w:rPr>
                <w:rFonts w:cs="Arial"/>
                <w:lang w:val="en-GB"/>
              </w:rPr>
              <w:t xml:space="preserve">This stage focuses increasingly on the </w:t>
            </w:r>
            <w:r w:rsidR="00FA089A">
              <w:rPr>
                <w:rFonts w:cs="Arial"/>
                <w:lang w:val="en-GB"/>
              </w:rPr>
              <w:t>Regulated Environment</w:t>
            </w:r>
            <w:r w:rsidRPr="00DA6CCF">
              <w:rPr>
                <w:rFonts w:cs="Arial"/>
                <w:lang w:val="en-GB"/>
              </w:rPr>
              <w:t xml:space="preserve"> knowledge and the application of engineering and safety to actual applications. Does the individual really know the environment and the emergent safety issues?</w:t>
            </w:r>
          </w:p>
          <w:p w14:paraId="24E2CE92" w14:textId="77777777" w:rsidR="00213A8D" w:rsidRPr="00DA6CCF" w:rsidRDefault="00213A8D" w:rsidP="00BC73D5">
            <w:pPr>
              <w:pStyle w:val="ListParagraph"/>
              <w:numPr>
                <w:ilvl w:val="0"/>
                <w:numId w:val="35"/>
              </w:numPr>
              <w:spacing w:before="0" w:after="0"/>
              <w:rPr>
                <w:rFonts w:cs="Arial"/>
                <w:lang w:val="en-GB"/>
              </w:rPr>
            </w:pPr>
            <w:r w:rsidRPr="00DA6CCF">
              <w:rPr>
                <w:rFonts w:cs="Arial"/>
                <w:lang w:val="en-GB"/>
              </w:rPr>
              <w:t>Do they have relevant general and cross-disciplinary knowledge of engineering, so they understand different types of risk?</w:t>
            </w:r>
          </w:p>
          <w:p w14:paraId="2C1B75FB" w14:textId="4885ADCE" w:rsidR="00213A8D" w:rsidRPr="00DA6CCF" w:rsidRDefault="00213A8D" w:rsidP="00BC73D5">
            <w:pPr>
              <w:pStyle w:val="ListParagraph"/>
              <w:numPr>
                <w:ilvl w:val="0"/>
                <w:numId w:val="35"/>
              </w:numPr>
              <w:spacing w:before="0" w:after="0"/>
              <w:rPr>
                <w:rFonts w:cs="Arial"/>
                <w:lang w:val="en-GB"/>
              </w:rPr>
            </w:pPr>
            <w:r w:rsidRPr="00DA6CCF">
              <w:rPr>
                <w:rFonts w:cs="Arial"/>
                <w:lang w:val="en-GB"/>
              </w:rPr>
              <w:t>Does the individual have a good knowledge of all the relevant sub-systems and the potential risks? If not, who do they go to in order to find out</w:t>
            </w:r>
            <w:r w:rsidR="00D5723F">
              <w:rPr>
                <w:rFonts w:cs="Arial"/>
                <w:lang w:val="en-GB"/>
              </w:rPr>
              <w:t>?</w:t>
            </w:r>
          </w:p>
          <w:p w14:paraId="3489F357" w14:textId="77777777" w:rsidR="00213A8D" w:rsidRPr="00DA6CCF" w:rsidRDefault="00213A8D" w:rsidP="00BC73D5">
            <w:pPr>
              <w:pStyle w:val="ListParagraph"/>
              <w:numPr>
                <w:ilvl w:val="0"/>
                <w:numId w:val="35"/>
              </w:numPr>
              <w:spacing w:before="0" w:after="0"/>
              <w:rPr>
                <w:rFonts w:cs="Arial"/>
                <w:lang w:val="en-GB"/>
              </w:rPr>
            </w:pPr>
            <w:r w:rsidRPr="00DA6CCF">
              <w:rPr>
                <w:rFonts w:cs="Arial"/>
                <w:lang w:val="en-GB"/>
              </w:rPr>
              <w:t>Look for real examples and evidence rather than just theory.</w:t>
            </w:r>
          </w:p>
        </w:tc>
      </w:tr>
      <w:tr w:rsidR="00213A8D" w:rsidRPr="00DA6CCF" w14:paraId="4057A4F2" w14:textId="77777777" w:rsidTr="00DB698F">
        <w:trPr>
          <w:trHeight w:val="960"/>
        </w:trPr>
        <w:tc>
          <w:tcPr>
            <w:tcW w:w="2263" w:type="dxa"/>
            <w:vMerge w:val="restart"/>
            <w:shd w:val="clear" w:color="auto" w:fill="BCADD2"/>
          </w:tcPr>
          <w:p w14:paraId="308DDD6B" w14:textId="77777777" w:rsidR="00213A8D" w:rsidRPr="00DA6CCF" w:rsidRDefault="00213A8D" w:rsidP="00DB698F">
            <w:pPr>
              <w:rPr>
                <w:rFonts w:cs="Arial"/>
                <w:b/>
                <w:lang w:val="en-GB"/>
              </w:rPr>
            </w:pPr>
            <w:r w:rsidRPr="00DA6CCF">
              <w:rPr>
                <w:rFonts w:cs="Arial"/>
                <w:b/>
                <w:lang w:val="en-GB"/>
              </w:rPr>
              <w:t>Relevant Development</w:t>
            </w:r>
          </w:p>
        </w:tc>
        <w:tc>
          <w:tcPr>
            <w:tcW w:w="6753" w:type="dxa"/>
            <w:shd w:val="clear" w:color="auto" w:fill="EEECE1" w:themeFill="background2"/>
          </w:tcPr>
          <w:p w14:paraId="4D742F0B" w14:textId="77777777" w:rsidR="00213A8D" w:rsidRPr="00DA6CCF" w:rsidRDefault="00213A8D" w:rsidP="00DB698F">
            <w:pPr>
              <w:rPr>
                <w:rFonts w:cs="Arial"/>
                <w:b/>
                <w:lang w:val="en-GB"/>
              </w:rPr>
            </w:pPr>
            <w:r w:rsidRPr="00DA6CCF">
              <w:rPr>
                <w:rFonts w:cs="Arial"/>
                <w:b/>
                <w:lang w:val="en-GB"/>
              </w:rPr>
              <w:t xml:space="preserve">Area 2 – Engineering Function Competency Development </w:t>
            </w:r>
          </w:p>
          <w:p w14:paraId="7D3DA108" w14:textId="77777777" w:rsidR="00213A8D" w:rsidRPr="00DA6CCF" w:rsidRDefault="00213A8D" w:rsidP="00DB698F">
            <w:pPr>
              <w:rPr>
                <w:rFonts w:eastAsia="Times New Roman" w:cs="Arial"/>
                <w:lang w:val="en-GB"/>
              </w:rPr>
            </w:pPr>
            <w:r w:rsidRPr="00DA6CCF">
              <w:rPr>
                <w:rFonts w:eastAsia="Times New Roman" w:cs="Arial"/>
                <w:lang w:val="en-GB"/>
              </w:rPr>
              <w:t>Note: This list isn’t exhaustive and should support the 70:20:10 principle</w:t>
            </w:r>
          </w:p>
        </w:tc>
      </w:tr>
      <w:tr w:rsidR="00213A8D" w:rsidRPr="00DA6CCF" w14:paraId="01AFB1DF" w14:textId="77777777" w:rsidTr="00DB698F">
        <w:trPr>
          <w:trHeight w:val="548"/>
        </w:trPr>
        <w:tc>
          <w:tcPr>
            <w:tcW w:w="2263" w:type="dxa"/>
            <w:vMerge/>
            <w:shd w:val="clear" w:color="auto" w:fill="BCADD2"/>
          </w:tcPr>
          <w:p w14:paraId="7D5FA742" w14:textId="77777777" w:rsidR="00213A8D" w:rsidRPr="00DA6CCF" w:rsidRDefault="00213A8D" w:rsidP="00DB698F">
            <w:pPr>
              <w:rPr>
                <w:rFonts w:cs="Arial"/>
                <w:b/>
                <w:lang w:val="en-GB"/>
              </w:rPr>
            </w:pPr>
          </w:p>
        </w:tc>
        <w:tc>
          <w:tcPr>
            <w:tcW w:w="6753" w:type="dxa"/>
            <w:shd w:val="clear" w:color="auto" w:fill="EEECE1" w:themeFill="background2"/>
          </w:tcPr>
          <w:p w14:paraId="59A09CE4" w14:textId="77777777" w:rsidR="00213A8D" w:rsidRPr="00DA6CCF" w:rsidRDefault="00213A8D" w:rsidP="00BC73D5">
            <w:pPr>
              <w:numPr>
                <w:ilvl w:val="0"/>
                <w:numId w:val="30"/>
              </w:numPr>
              <w:spacing w:before="0" w:after="0"/>
              <w:rPr>
                <w:rFonts w:cs="Arial"/>
                <w:b/>
                <w:lang w:val="en-GB"/>
              </w:rPr>
            </w:pPr>
            <w:r w:rsidRPr="00DA6CCF">
              <w:rPr>
                <w:rFonts w:eastAsia="Times New Roman" w:cs="Arial"/>
                <w:lang w:val="en-GB"/>
              </w:rPr>
              <w:t>Engineering Functional Learning – DLE (School – DE&amp;S)</w:t>
            </w:r>
          </w:p>
        </w:tc>
      </w:tr>
      <w:tr w:rsidR="00213A8D" w:rsidRPr="00DA6CCF" w14:paraId="7657612F" w14:textId="77777777" w:rsidTr="00DB698F">
        <w:trPr>
          <w:trHeight w:val="275"/>
        </w:trPr>
        <w:tc>
          <w:tcPr>
            <w:tcW w:w="2263" w:type="dxa"/>
            <w:vMerge/>
            <w:shd w:val="clear" w:color="auto" w:fill="BCADD2"/>
          </w:tcPr>
          <w:p w14:paraId="4C475FB9" w14:textId="77777777" w:rsidR="00213A8D" w:rsidRPr="00DA6CCF" w:rsidRDefault="00213A8D" w:rsidP="00DB698F">
            <w:pPr>
              <w:rPr>
                <w:rFonts w:cs="Arial"/>
                <w:b/>
                <w:lang w:val="en-GB"/>
              </w:rPr>
            </w:pPr>
          </w:p>
        </w:tc>
        <w:tc>
          <w:tcPr>
            <w:tcW w:w="6753" w:type="dxa"/>
            <w:shd w:val="clear" w:color="auto" w:fill="EEECE1" w:themeFill="background2"/>
          </w:tcPr>
          <w:p w14:paraId="69302063" w14:textId="77777777" w:rsidR="00213A8D" w:rsidRPr="00DA6CCF" w:rsidRDefault="00213A8D" w:rsidP="00BC73D5">
            <w:pPr>
              <w:numPr>
                <w:ilvl w:val="0"/>
                <w:numId w:val="30"/>
              </w:numPr>
              <w:spacing w:before="0" w:after="0"/>
              <w:rPr>
                <w:rFonts w:cs="Arial"/>
                <w:b/>
                <w:lang w:val="en-GB"/>
              </w:rPr>
            </w:pPr>
            <w:r w:rsidRPr="00DA6CCF">
              <w:rPr>
                <w:rFonts w:eastAsia="Times New Roman" w:cs="Arial"/>
                <w:lang w:val="en-GB"/>
              </w:rPr>
              <w:t>GEAR Training</w:t>
            </w:r>
          </w:p>
        </w:tc>
      </w:tr>
      <w:tr w:rsidR="00213A8D" w:rsidRPr="00DA6CCF" w14:paraId="48332968" w14:textId="77777777" w:rsidTr="00DB698F">
        <w:trPr>
          <w:trHeight w:val="539"/>
        </w:trPr>
        <w:tc>
          <w:tcPr>
            <w:tcW w:w="2263" w:type="dxa"/>
            <w:vMerge/>
            <w:shd w:val="clear" w:color="auto" w:fill="BCADD2"/>
          </w:tcPr>
          <w:p w14:paraId="11384582" w14:textId="77777777" w:rsidR="00213A8D" w:rsidRPr="00DA6CCF" w:rsidRDefault="00213A8D" w:rsidP="00DB698F">
            <w:pPr>
              <w:rPr>
                <w:rFonts w:cs="Arial"/>
                <w:b/>
                <w:lang w:val="en-GB"/>
              </w:rPr>
            </w:pPr>
          </w:p>
        </w:tc>
        <w:tc>
          <w:tcPr>
            <w:tcW w:w="6753" w:type="dxa"/>
            <w:shd w:val="clear" w:color="auto" w:fill="EEECE1" w:themeFill="background2"/>
          </w:tcPr>
          <w:p w14:paraId="36CF4267" w14:textId="77777777" w:rsidR="00213A8D" w:rsidRPr="00DA6CCF" w:rsidRDefault="00213A8D" w:rsidP="00BC73D5">
            <w:pPr>
              <w:numPr>
                <w:ilvl w:val="0"/>
                <w:numId w:val="30"/>
              </w:numPr>
              <w:spacing w:before="0" w:after="0"/>
              <w:rPr>
                <w:rFonts w:eastAsia="Times New Roman" w:cs="Arial"/>
                <w:lang w:val="en-GB"/>
              </w:rPr>
            </w:pPr>
            <w:r w:rsidRPr="00DA6CCF">
              <w:rPr>
                <w:rFonts w:eastAsia="Times New Roman" w:cs="Arial"/>
                <w:lang w:val="en-GB"/>
              </w:rPr>
              <w:t>Academic Upskilling – See Engineering Function Training Catalogue</w:t>
            </w:r>
          </w:p>
        </w:tc>
      </w:tr>
      <w:tr w:rsidR="00213A8D" w:rsidRPr="00DA6CCF" w14:paraId="614705EF" w14:textId="77777777" w:rsidTr="00DB698F">
        <w:trPr>
          <w:trHeight w:val="355"/>
        </w:trPr>
        <w:tc>
          <w:tcPr>
            <w:tcW w:w="2263" w:type="dxa"/>
            <w:vMerge/>
            <w:shd w:val="clear" w:color="auto" w:fill="BCADD2"/>
          </w:tcPr>
          <w:p w14:paraId="6DC85943" w14:textId="77777777" w:rsidR="00213A8D" w:rsidRPr="00DA6CCF" w:rsidRDefault="00213A8D" w:rsidP="00DB698F">
            <w:pPr>
              <w:rPr>
                <w:rFonts w:cs="Arial"/>
                <w:b/>
                <w:lang w:val="en-GB"/>
              </w:rPr>
            </w:pPr>
          </w:p>
        </w:tc>
        <w:tc>
          <w:tcPr>
            <w:tcW w:w="6753" w:type="dxa"/>
            <w:shd w:val="clear" w:color="auto" w:fill="DAEEF3" w:themeFill="accent5" w:themeFillTint="33"/>
          </w:tcPr>
          <w:p w14:paraId="3A15616B" w14:textId="27A95929" w:rsidR="00213A8D" w:rsidRPr="00DA6CCF" w:rsidRDefault="00213A8D" w:rsidP="00BC73D5">
            <w:pPr>
              <w:numPr>
                <w:ilvl w:val="0"/>
                <w:numId w:val="30"/>
              </w:numPr>
              <w:spacing w:before="0" w:after="0"/>
              <w:rPr>
                <w:rFonts w:eastAsia="Times New Roman" w:cs="Arial"/>
                <w:lang w:val="en-GB"/>
              </w:rPr>
            </w:pPr>
            <w:r w:rsidRPr="00DA6CCF">
              <w:rPr>
                <w:rFonts w:eastAsia="Times New Roman" w:cs="Arial"/>
                <w:lang w:val="en-GB"/>
              </w:rPr>
              <w:t xml:space="preserve">Peer to Peer Learning and </w:t>
            </w:r>
            <w:r w:rsidR="009A6853">
              <w:rPr>
                <w:rFonts w:eastAsia="Times New Roman" w:cs="Arial"/>
                <w:lang w:val="en-GB"/>
              </w:rPr>
              <w:t>On the Job Training</w:t>
            </w:r>
          </w:p>
        </w:tc>
      </w:tr>
      <w:tr w:rsidR="00213A8D" w:rsidRPr="00DA6CCF" w14:paraId="09CD447B" w14:textId="77777777" w:rsidTr="00DB698F">
        <w:trPr>
          <w:trHeight w:val="355"/>
        </w:trPr>
        <w:tc>
          <w:tcPr>
            <w:tcW w:w="2263" w:type="dxa"/>
            <w:vMerge/>
            <w:shd w:val="clear" w:color="auto" w:fill="BCADD2"/>
          </w:tcPr>
          <w:p w14:paraId="7CBB8746" w14:textId="77777777" w:rsidR="00213A8D" w:rsidRPr="00DA6CCF" w:rsidRDefault="00213A8D" w:rsidP="00DB698F">
            <w:pPr>
              <w:rPr>
                <w:rFonts w:cs="Arial"/>
                <w:b/>
                <w:lang w:val="en-GB"/>
              </w:rPr>
            </w:pPr>
          </w:p>
        </w:tc>
        <w:tc>
          <w:tcPr>
            <w:tcW w:w="6753" w:type="dxa"/>
            <w:shd w:val="clear" w:color="auto" w:fill="DAEEF3" w:themeFill="accent5" w:themeFillTint="33"/>
          </w:tcPr>
          <w:p w14:paraId="41418662" w14:textId="77777777" w:rsidR="00213A8D" w:rsidRPr="00DA6CCF" w:rsidRDefault="00213A8D" w:rsidP="00BC73D5">
            <w:pPr>
              <w:numPr>
                <w:ilvl w:val="0"/>
                <w:numId w:val="30"/>
              </w:numPr>
              <w:spacing w:before="0" w:after="0"/>
              <w:rPr>
                <w:rFonts w:eastAsia="Times New Roman" w:cs="Arial"/>
                <w:lang w:val="en-GB"/>
              </w:rPr>
            </w:pPr>
            <w:r w:rsidRPr="00DA6CCF">
              <w:rPr>
                <w:rFonts w:eastAsia="Times New Roman" w:cs="Arial"/>
                <w:lang w:val="en-GB"/>
              </w:rPr>
              <w:t>Mentoring and Coaching</w:t>
            </w:r>
          </w:p>
        </w:tc>
      </w:tr>
      <w:tr w:rsidR="00213A8D" w:rsidRPr="00DA6CCF" w14:paraId="16811C17" w14:textId="77777777" w:rsidTr="00DB698F">
        <w:trPr>
          <w:trHeight w:val="539"/>
        </w:trPr>
        <w:tc>
          <w:tcPr>
            <w:tcW w:w="2263" w:type="dxa"/>
            <w:vMerge/>
            <w:shd w:val="clear" w:color="auto" w:fill="BCADD2"/>
          </w:tcPr>
          <w:p w14:paraId="22C8E539" w14:textId="77777777" w:rsidR="00213A8D" w:rsidRPr="00DA6CCF" w:rsidRDefault="00213A8D" w:rsidP="00DB698F">
            <w:pPr>
              <w:rPr>
                <w:rFonts w:cs="Arial"/>
                <w:b/>
                <w:lang w:val="en-GB"/>
              </w:rPr>
            </w:pPr>
          </w:p>
        </w:tc>
        <w:tc>
          <w:tcPr>
            <w:tcW w:w="6753" w:type="dxa"/>
            <w:shd w:val="clear" w:color="auto" w:fill="FDE9D9" w:themeFill="accent6" w:themeFillTint="33"/>
          </w:tcPr>
          <w:p w14:paraId="100E7A93" w14:textId="3B3053D0" w:rsidR="00213A8D" w:rsidRPr="00DA6CCF" w:rsidRDefault="00213A8D" w:rsidP="00BC73D5">
            <w:pPr>
              <w:numPr>
                <w:ilvl w:val="0"/>
                <w:numId w:val="30"/>
              </w:numPr>
              <w:spacing w:before="0" w:after="0"/>
              <w:rPr>
                <w:rFonts w:cs="Arial"/>
                <w:b/>
                <w:lang w:val="en-GB"/>
              </w:rPr>
            </w:pPr>
            <w:r w:rsidRPr="00DA6CCF">
              <w:rPr>
                <w:rFonts w:eastAsia="Times New Roman" w:cs="Arial"/>
                <w:lang w:val="en-GB"/>
              </w:rPr>
              <w:t>Professional Institution C</w:t>
            </w:r>
            <w:r w:rsidR="00EA7DD3">
              <w:rPr>
                <w:rFonts w:eastAsia="Times New Roman" w:cs="Arial"/>
                <w:lang w:val="en-GB"/>
              </w:rPr>
              <w:t>ontinuous Professional Development</w:t>
            </w:r>
            <w:r w:rsidRPr="00DA6CCF">
              <w:rPr>
                <w:rFonts w:eastAsia="Times New Roman" w:cs="Arial"/>
                <w:lang w:val="en-GB"/>
              </w:rPr>
              <w:t xml:space="preserve"> – Webinars and online reading</w:t>
            </w:r>
          </w:p>
        </w:tc>
      </w:tr>
      <w:tr w:rsidR="00213A8D" w:rsidRPr="00DA6CCF" w14:paraId="5FB8DD28" w14:textId="77777777" w:rsidTr="00DB698F">
        <w:trPr>
          <w:trHeight w:val="522"/>
        </w:trPr>
        <w:tc>
          <w:tcPr>
            <w:tcW w:w="2263" w:type="dxa"/>
            <w:vMerge/>
            <w:shd w:val="clear" w:color="auto" w:fill="BCADD2"/>
          </w:tcPr>
          <w:p w14:paraId="721F6B27" w14:textId="77777777" w:rsidR="00213A8D" w:rsidRPr="00DA6CCF" w:rsidRDefault="00213A8D" w:rsidP="00DB698F">
            <w:pPr>
              <w:rPr>
                <w:rFonts w:cs="Arial"/>
                <w:b/>
                <w:lang w:val="en-GB"/>
              </w:rPr>
            </w:pPr>
          </w:p>
        </w:tc>
        <w:tc>
          <w:tcPr>
            <w:tcW w:w="6753" w:type="dxa"/>
            <w:shd w:val="clear" w:color="auto" w:fill="FDE9D9" w:themeFill="accent6" w:themeFillTint="33"/>
          </w:tcPr>
          <w:p w14:paraId="3A5EBE57" w14:textId="59CEBCE7" w:rsidR="00213A8D" w:rsidRPr="00DA6CCF" w:rsidRDefault="00213A8D" w:rsidP="00BC73D5">
            <w:pPr>
              <w:numPr>
                <w:ilvl w:val="0"/>
                <w:numId w:val="30"/>
              </w:numPr>
              <w:spacing w:before="0" w:after="0"/>
              <w:rPr>
                <w:rFonts w:cs="Arial"/>
                <w:b/>
                <w:lang w:val="en-GB"/>
              </w:rPr>
            </w:pPr>
            <w:r w:rsidRPr="00DA6CCF">
              <w:rPr>
                <w:rFonts w:eastAsia="Times New Roman" w:cs="Arial"/>
                <w:lang w:val="en-GB"/>
              </w:rPr>
              <w:t>Attendance at the Professional Engineers Forum and Domain led Symposiums</w:t>
            </w:r>
          </w:p>
        </w:tc>
      </w:tr>
      <w:tr w:rsidR="00213A8D" w:rsidRPr="00DA6CCF" w14:paraId="4F3D7993" w14:textId="77777777" w:rsidTr="00DB698F">
        <w:trPr>
          <w:trHeight w:val="685"/>
        </w:trPr>
        <w:tc>
          <w:tcPr>
            <w:tcW w:w="2263" w:type="dxa"/>
            <w:vMerge/>
            <w:shd w:val="clear" w:color="auto" w:fill="BCADD2"/>
          </w:tcPr>
          <w:p w14:paraId="5209214B" w14:textId="77777777" w:rsidR="00213A8D" w:rsidRPr="00DA6CCF" w:rsidRDefault="00213A8D" w:rsidP="00DB698F">
            <w:pPr>
              <w:rPr>
                <w:rFonts w:cs="Arial"/>
                <w:b/>
                <w:lang w:val="en-GB"/>
              </w:rPr>
            </w:pPr>
          </w:p>
        </w:tc>
        <w:tc>
          <w:tcPr>
            <w:tcW w:w="6753" w:type="dxa"/>
            <w:shd w:val="clear" w:color="auto" w:fill="FDE9D9" w:themeFill="accent6" w:themeFillTint="33"/>
          </w:tcPr>
          <w:p w14:paraId="434F2B50" w14:textId="77777777" w:rsidR="00213A8D" w:rsidRPr="00DA6CCF" w:rsidRDefault="00213A8D" w:rsidP="00BC73D5">
            <w:pPr>
              <w:numPr>
                <w:ilvl w:val="0"/>
                <w:numId w:val="30"/>
              </w:numPr>
              <w:spacing w:before="0" w:after="0"/>
              <w:rPr>
                <w:rFonts w:cs="Arial"/>
                <w:b/>
                <w:lang w:val="en-GB"/>
              </w:rPr>
            </w:pPr>
            <w:r w:rsidRPr="00DA6CCF">
              <w:rPr>
                <w:rFonts w:eastAsia="Times New Roman" w:cs="Arial"/>
                <w:lang w:val="en-GB"/>
              </w:rPr>
              <w:t>Attendance at events provided by the Technical Discipline Leads</w:t>
            </w:r>
          </w:p>
        </w:tc>
      </w:tr>
      <w:tr w:rsidR="00213A8D" w:rsidRPr="00DA6CCF" w14:paraId="097D5B0D" w14:textId="77777777" w:rsidTr="00DB698F">
        <w:trPr>
          <w:trHeight w:val="480"/>
        </w:trPr>
        <w:tc>
          <w:tcPr>
            <w:tcW w:w="2263" w:type="dxa"/>
            <w:vMerge/>
            <w:shd w:val="clear" w:color="auto" w:fill="BCADD2"/>
          </w:tcPr>
          <w:p w14:paraId="046DCA42" w14:textId="77777777" w:rsidR="00213A8D" w:rsidRPr="00DA6CCF" w:rsidRDefault="00213A8D" w:rsidP="00DB698F">
            <w:pPr>
              <w:rPr>
                <w:rFonts w:cs="Arial"/>
                <w:b/>
                <w:lang w:val="en-GB"/>
              </w:rPr>
            </w:pPr>
          </w:p>
        </w:tc>
        <w:tc>
          <w:tcPr>
            <w:tcW w:w="6753" w:type="dxa"/>
            <w:shd w:val="clear" w:color="auto" w:fill="FDE9D9" w:themeFill="accent6" w:themeFillTint="33"/>
          </w:tcPr>
          <w:p w14:paraId="02F4EEE4" w14:textId="77777777" w:rsidR="00213A8D" w:rsidRPr="00DA6CCF" w:rsidRDefault="00213A8D" w:rsidP="00BC73D5">
            <w:pPr>
              <w:numPr>
                <w:ilvl w:val="0"/>
                <w:numId w:val="30"/>
              </w:numPr>
              <w:spacing w:before="0" w:after="0"/>
              <w:rPr>
                <w:rFonts w:cs="Arial"/>
                <w:b/>
                <w:lang w:val="en-GB"/>
              </w:rPr>
            </w:pPr>
            <w:r w:rsidRPr="00DA6CCF">
              <w:rPr>
                <w:rFonts w:cs="Arial"/>
                <w:lang w:val="en-GB"/>
              </w:rPr>
              <w:t>Additional Engineering tasks to provide experiential development</w:t>
            </w:r>
          </w:p>
        </w:tc>
      </w:tr>
      <w:tr w:rsidR="00213A8D" w:rsidRPr="00DA6CCF" w14:paraId="5285C6C5" w14:textId="77777777" w:rsidTr="00DB698F">
        <w:trPr>
          <w:trHeight w:val="60"/>
        </w:trPr>
        <w:tc>
          <w:tcPr>
            <w:tcW w:w="2263" w:type="dxa"/>
            <w:vMerge/>
            <w:shd w:val="clear" w:color="auto" w:fill="BCADD2"/>
          </w:tcPr>
          <w:p w14:paraId="291ABA5F" w14:textId="77777777" w:rsidR="00213A8D" w:rsidRPr="00DA6CCF" w:rsidRDefault="00213A8D" w:rsidP="00DB698F">
            <w:pPr>
              <w:rPr>
                <w:rFonts w:cs="Arial"/>
                <w:b/>
                <w:lang w:val="en-GB"/>
              </w:rPr>
            </w:pPr>
          </w:p>
        </w:tc>
        <w:tc>
          <w:tcPr>
            <w:tcW w:w="6753" w:type="dxa"/>
            <w:shd w:val="clear" w:color="auto" w:fill="DED6E9"/>
          </w:tcPr>
          <w:p w14:paraId="016CA546" w14:textId="5EB1FA17" w:rsidR="00213A8D" w:rsidRPr="00DA6CCF" w:rsidRDefault="00213A8D" w:rsidP="00DB698F">
            <w:pPr>
              <w:rPr>
                <w:rFonts w:cs="Arial"/>
                <w:b/>
                <w:lang w:val="en-GB"/>
              </w:rPr>
            </w:pPr>
            <w:r w:rsidRPr="00DA6CCF">
              <w:rPr>
                <w:rFonts w:cs="Arial"/>
                <w:b/>
                <w:lang w:val="en-GB"/>
              </w:rPr>
              <w:t xml:space="preserve">Area 5 – </w:t>
            </w:r>
            <w:r w:rsidR="00FA089A">
              <w:rPr>
                <w:rFonts w:cs="Arial"/>
                <w:b/>
                <w:lang w:val="en-GB"/>
              </w:rPr>
              <w:t>Regulated Environment</w:t>
            </w:r>
            <w:r w:rsidRPr="00DA6CCF">
              <w:rPr>
                <w:rFonts w:cs="Arial"/>
                <w:b/>
                <w:lang w:val="en-GB"/>
              </w:rPr>
              <w:t>, Technical Discipline &amp; Specialism</w:t>
            </w:r>
          </w:p>
          <w:p w14:paraId="400D1FB2" w14:textId="23F58F0A" w:rsidR="00213A8D" w:rsidRPr="00DA6CCF" w:rsidRDefault="00213A8D" w:rsidP="00DB698F">
            <w:pPr>
              <w:rPr>
                <w:rFonts w:cs="Arial"/>
                <w:b/>
                <w:lang w:val="en-GB"/>
              </w:rPr>
            </w:pPr>
            <w:r w:rsidRPr="00DA6CCF">
              <w:rPr>
                <w:rFonts w:cs="Arial"/>
                <w:lang w:val="en-GB"/>
              </w:rPr>
              <w:t xml:space="preserve">See </w:t>
            </w:r>
            <w:r w:rsidRPr="00DA6CCF">
              <w:rPr>
                <w:rFonts w:cs="Arial"/>
                <w:lang w:val="en-GB"/>
              </w:rPr>
              <w:fldChar w:fldCharType="begin"/>
            </w:r>
            <w:r w:rsidRPr="00DA6CCF">
              <w:rPr>
                <w:rFonts w:cs="Arial"/>
                <w:lang w:val="en-GB"/>
              </w:rPr>
              <w:instrText xml:space="preserve"> REF _Ref125020169 \h  \* MERGEFORMAT </w:instrText>
            </w:r>
            <w:r w:rsidRPr="00DA6CCF">
              <w:rPr>
                <w:rFonts w:cs="Arial"/>
                <w:lang w:val="en-GB"/>
              </w:rPr>
            </w:r>
            <w:r w:rsidRPr="00DA6CCF">
              <w:rPr>
                <w:rFonts w:cs="Arial"/>
                <w:lang w:val="en-GB"/>
              </w:rPr>
              <w:fldChar w:fldCharType="separate"/>
            </w:r>
            <w:r w:rsidR="00E4494C" w:rsidRPr="00DA6CCF">
              <w:rPr>
                <w:lang w:val="en-GB"/>
              </w:rPr>
              <w:t xml:space="preserve">Development </w:t>
            </w:r>
            <w:proofErr w:type="gramStart"/>
            <w:r w:rsidR="00E4494C" w:rsidRPr="00DA6CCF">
              <w:rPr>
                <w:lang w:val="en-GB"/>
              </w:rPr>
              <w:t>For</w:t>
            </w:r>
            <w:proofErr w:type="gramEnd"/>
            <w:r w:rsidR="00E4494C" w:rsidRPr="00DA6CCF">
              <w:rPr>
                <w:lang w:val="en-GB"/>
              </w:rPr>
              <w:t xml:space="preserve"> Area 5: </w:t>
            </w:r>
            <w:r w:rsidR="00FA089A">
              <w:rPr>
                <w:lang w:val="en-GB"/>
              </w:rPr>
              <w:t>Regulated Environment</w:t>
            </w:r>
            <w:r w:rsidRPr="00DA6CCF">
              <w:rPr>
                <w:rFonts w:cs="Arial"/>
                <w:lang w:val="en-GB"/>
              </w:rPr>
              <w:fldChar w:fldCharType="end"/>
            </w:r>
          </w:p>
        </w:tc>
      </w:tr>
    </w:tbl>
    <w:p w14:paraId="71274BC1" w14:textId="77777777" w:rsidR="00213A8D" w:rsidRPr="00DA6CCF" w:rsidRDefault="00213A8D" w:rsidP="00213A8D">
      <w:pPr>
        <w:rPr>
          <w:rFonts w:cs="Arial"/>
          <w:b/>
          <w:lang w:val="en-GB"/>
        </w:rPr>
      </w:pPr>
      <w:r w:rsidRPr="00DA6CCF">
        <w:rPr>
          <w:rFonts w:cs="Arial"/>
          <w:lang w:val="en-GB"/>
        </w:rPr>
        <w:tab/>
      </w:r>
    </w:p>
    <w:p w14:paraId="0B92234D" w14:textId="77777777" w:rsidR="00213A8D" w:rsidRPr="00DA6CCF" w:rsidRDefault="00213A8D" w:rsidP="00213A8D">
      <w:pPr>
        <w:pStyle w:val="Heading2"/>
        <w:rPr>
          <w:lang w:val="en-GB"/>
        </w:rPr>
      </w:pPr>
      <w:bookmarkStart w:id="123" w:name="_Toc149907342"/>
      <w:r w:rsidRPr="00DA6CCF">
        <w:rPr>
          <w:lang w:val="en-GB"/>
        </w:rPr>
        <w:t>Development For Stage 4: Taking a Whole Systems View of Safety</w:t>
      </w:r>
      <w:bookmarkEnd w:id="123"/>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213A8D" w:rsidRPr="00DA6CCF" w14:paraId="60BCD67C" w14:textId="77777777" w:rsidTr="00DB698F">
        <w:tc>
          <w:tcPr>
            <w:tcW w:w="2263" w:type="dxa"/>
            <w:shd w:val="clear" w:color="auto" w:fill="BCADD2"/>
          </w:tcPr>
          <w:p w14:paraId="006101F1" w14:textId="77777777" w:rsidR="00213A8D" w:rsidRPr="00DA6CCF" w:rsidRDefault="00213A8D" w:rsidP="00DB698F">
            <w:pPr>
              <w:rPr>
                <w:rFonts w:cs="Arial"/>
                <w:b/>
                <w:lang w:val="en-GB"/>
              </w:rPr>
            </w:pPr>
            <w:r w:rsidRPr="00DA6CCF">
              <w:rPr>
                <w:rFonts w:cs="Arial"/>
                <w:b/>
                <w:lang w:val="en-GB"/>
              </w:rPr>
              <w:t xml:space="preserve">Purpose </w:t>
            </w:r>
          </w:p>
        </w:tc>
        <w:tc>
          <w:tcPr>
            <w:tcW w:w="6753" w:type="dxa"/>
            <w:shd w:val="clear" w:color="auto" w:fill="DED6E9"/>
          </w:tcPr>
          <w:p w14:paraId="24941A2C" w14:textId="77777777" w:rsidR="00213A8D" w:rsidRPr="00DA6CCF" w:rsidRDefault="00213A8D" w:rsidP="00DB698F">
            <w:pPr>
              <w:rPr>
                <w:rFonts w:cs="Arial"/>
                <w:lang w:val="en-GB"/>
              </w:rPr>
            </w:pPr>
            <w:r w:rsidRPr="00DA6CCF">
              <w:rPr>
                <w:rFonts w:cs="Arial"/>
                <w:lang w:val="en-GB"/>
              </w:rPr>
              <w:t>In this stage, we are focussing in on the systemic nature of risks. Safety risks will emerge often from a combination of technical, environmental, and human factors. An individual needs to have a whole system view to appreciate this.</w:t>
            </w:r>
          </w:p>
        </w:tc>
      </w:tr>
      <w:tr w:rsidR="00213A8D" w:rsidRPr="00DA6CCF" w14:paraId="237A9A36" w14:textId="77777777" w:rsidTr="00DB698F">
        <w:tc>
          <w:tcPr>
            <w:tcW w:w="2263" w:type="dxa"/>
            <w:shd w:val="clear" w:color="auto" w:fill="BCADD2"/>
          </w:tcPr>
          <w:p w14:paraId="477D4CBB" w14:textId="77777777" w:rsidR="00213A8D" w:rsidRPr="00DA6CCF" w:rsidRDefault="00213A8D" w:rsidP="00DB698F">
            <w:pPr>
              <w:rPr>
                <w:rFonts w:cs="Arial"/>
                <w:b/>
                <w:lang w:val="en-GB"/>
              </w:rPr>
            </w:pPr>
            <w:r w:rsidRPr="00DA6CCF">
              <w:rPr>
                <w:rFonts w:cs="Arial"/>
                <w:b/>
                <w:lang w:val="en-GB"/>
              </w:rPr>
              <w:t>Core Areas</w:t>
            </w:r>
          </w:p>
        </w:tc>
        <w:tc>
          <w:tcPr>
            <w:tcW w:w="6753" w:type="dxa"/>
            <w:shd w:val="clear" w:color="auto" w:fill="DED6E9"/>
          </w:tcPr>
          <w:p w14:paraId="2CF57B2D" w14:textId="77777777" w:rsidR="00213A8D" w:rsidRPr="00DA6CCF" w:rsidRDefault="00213A8D" w:rsidP="00BC73D5">
            <w:pPr>
              <w:pStyle w:val="ListParagraph"/>
              <w:numPr>
                <w:ilvl w:val="0"/>
                <w:numId w:val="4"/>
              </w:numPr>
              <w:spacing w:before="0" w:after="0"/>
              <w:rPr>
                <w:rFonts w:cs="Arial"/>
                <w:lang w:val="en-GB"/>
              </w:rPr>
            </w:pPr>
            <w:r w:rsidRPr="00DA6CCF">
              <w:rPr>
                <w:rFonts w:cs="Arial"/>
                <w:b/>
                <w:lang w:val="en-GB"/>
              </w:rPr>
              <w:t>Area 4 – Systems Thinking and Integration</w:t>
            </w:r>
            <w:r w:rsidRPr="00DA6CCF">
              <w:rPr>
                <w:rFonts w:cs="Arial"/>
                <w:lang w:val="en-GB"/>
              </w:rPr>
              <w:t>: The ability to understand the different aspects (sub-systems, environment, human factors) and how they come together to create hazards and risks.</w:t>
            </w:r>
          </w:p>
          <w:p w14:paraId="60832DA2" w14:textId="46929F26" w:rsidR="00213A8D" w:rsidRPr="00DA6CCF" w:rsidRDefault="00213A8D" w:rsidP="00BC73D5">
            <w:pPr>
              <w:pStyle w:val="ListParagraph"/>
              <w:numPr>
                <w:ilvl w:val="0"/>
                <w:numId w:val="4"/>
              </w:numPr>
              <w:spacing w:before="0" w:after="0"/>
              <w:rPr>
                <w:rFonts w:cs="Arial"/>
                <w:lang w:val="en-GB"/>
              </w:rPr>
            </w:pPr>
            <w:r w:rsidRPr="00DA6CCF">
              <w:rPr>
                <w:rFonts w:cs="Arial"/>
                <w:b/>
                <w:lang w:val="en-GB"/>
              </w:rPr>
              <w:t xml:space="preserve">Area 5 – </w:t>
            </w:r>
            <w:r w:rsidR="00FA089A">
              <w:rPr>
                <w:rFonts w:cs="Arial"/>
                <w:b/>
                <w:lang w:val="en-GB"/>
              </w:rPr>
              <w:t>Regulated Environment</w:t>
            </w:r>
            <w:r w:rsidRPr="00DA6CCF">
              <w:rPr>
                <w:rFonts w:cs="Arial"/>
                <w:b/>
                <w:lang w:val="en-GB"/>
              </w:rPr>
              <w:t>, Technical Discipline &amp; Specialism</w:t>
            </w:r>
            <w:r w:rsidRPr="00DA6CCF">
              <w:rPr>
                <w:rFonts w:cs="Arial"/>
                <w:lang w:val="en-GB"/>
              </w:rPr>
              <w:t>: Understanding the specific environmental context in which an individual will be making safety decisions (e.g.</w:t>
            </w:r>
            <w:r w:rsidR="00B10998">
              <w:rPr>
                <w:rFonts w:cs="Arial"/>
                <w:lang w:val="en-GB"/>
              </w:rPr>
              <w:t>,</w:t>
            </w:r>
            <w:r w:rsidRPr="00DA6CCF">
              <w:rPr>
                <w:rFonts w:cs="Arial"/>
                <w:lang w:val="en-GB"/>
              </w:rPr>
              <w:t xml:space="preserve"> Air environment for fixed wing aircraft).</w:t>
            </w:r>
          </w:p>
        </w:tc>
      </w:tr>
      <w:tr w:rsidR="00213A8D" w:rsidRPr="00DA6CCF" w14:paraId="0BC80744" w14:textId="77777777" w:rsidTr="00DB698F">
        <w:tc>
          <w:tcPr>
            <w:tcW w:w="2263" w:type="dxa"/>
            <w:shd w:val="clear" w:color="auto" w:fill="BCADD2"/>
          </w:tcPr>
          <w:p w14:paraId="317AD4D9" w14:textId="77777777" w:rsidR="00213A8D" w:rsidRPr="00DA6CCF" w:rsidRDefault="00213A8D" w:rsidP="00DB698F">
            <w:pPr>
              <w:rPr>
                <w:rFonts w:cs="Arial"/>
                <w:b/>
                <w:lang w:val="en-GB"/>
              </w:rPr>
            </w:pPr>
            <w:r w:rsidRPr="00DA6CCF">
              <w:rPr>
                <w:rFonts w:cs="Arial"/>
                <w:b/>
                <w:lang w:val="en-GB"/>
              </w:rPr>
              <w:t>Guidance to Assessor</w:t>
            </w:r>
          </w:p>
        </w:tc>
        <w:tc>
          <w:tcPr>
            <w:tcW w:w="6753" w:type="dxa"/>
            <w:shd w:val="clear" w:color="auto" w:fill="DED6E9"/>
          </w:tcPr>
          <w:p w14:paraId="50444A65" w14:textId="77777777" w:rsidR="00213A8D" w:rsidRPr="00DA6CCF" w:rsidRDefault="00213A8D" w:rsidP="00BC73D5">
            <w:pPr>
              <w:pStyle w:val="ListParagraph"/>
              <w:numPr>
                <w:ilvl w:val="0"/>
                <w:numId w:val="36"/>
              </w:numPr>
              <w:spacing w:before="0" w:after="0"/>
              <w:rPr>
                <w:rFonts w:cs="Arial"/>
                <w:lang w:val="en-GB"/>
              </w:rPr>
            </w:pPr>
            <w:r w:rsidRPr="00DA6CCF">
              <w:rPr>
                <w:rFonts w:cs="Arial"/>
                <w:lang w:val="en-GB"/>
              </w:rPr>
              <w:t>Does the individual have a “systems thinking” perspective and understand what really means?</w:t>
            </w:r>
          </w:p>
          <w:p w14:paraId="66E6DC0E" w14:textId="6C4F2EDD" w:rsidR="00213A8D" w:rsidRPr="00DA6CCF" w:rsidRDefault="00213A8D" w:rsidP="00BC73D5">
            <w:pPr>
              <w:pStyle w:val="ListParagraph"/>
              <w:numPr>
                <w:ilvl w:val="0"/>
                <w:numId w:val="36"/>
              </w:numPr>
              <w:spacing w:before="0" w:after="0"/>
              <w:rPr>
                <w:rFonts w:cs="Arial"/>
                <w:lang w:val="en-GB"/>
              </w:rPr>
            </w:pPr>
            <w:r w:rsidRPr="00DA6CCF">
              <w:rPr>
                <w:rFonts w:cs="Arial"/>
                <w:lang w:val="en-GB"/>
              </w:rPr>
              <w:t xml:space="preserve">Can they articulate risks that emerge from a combination of technical, </w:t>
            </w:r>
            <w:r w:rsidR="00607212" w:rsidRPr="00DA6CCF">
              <w:rPr>
                <w:rFonts w:cs="Arial"/>
                <w:lang w:val="en-GB"/>
              </w:rPr>
              <w:t>environmental,</w:t>
            </w:r>
            <w:r w:rsidRPr="00DA6CCF">
              <w:rPr>
                <w:rFonts w:cs="Arial"/>
                <w:lang w:val="en-GB"/>
              </w:rPr>
              <w:t xml:space="preserve"> and human factors? (e.g.</w:t>
            </w:r>
            <w:r w:rsidR="00A617C4">
              <w:rPr>
                <w:rFonts w:cs="Arial"/>
                <w:lang w:val="en-GB"/>
              </w:rPr>
              <w:t>,</w:t>
            </w:r>
            <w:r w:rsidRPr="00DA6CCF">
              <w:rPr>
                <w:rFonts w:cs="Arial"/>
                <w:lang w:val="en-GB"/>
              </w:rPr>
              <w:t xml:space="preserve"> this system will be prone to fail in desert environment at high temperatures with frequent, high intensity action).</w:t>
            </w:r>
          </w:p>
          <w:p w14:paraId="4194FD59" w14:textId="77777777" w:rsidR="00213A8D" w:rsidRPr="00DA6CCF" w:rsidRDefault="00213A8D" w:rsidP="00BC73D5">
            <w:pPr>
              <w:pStyle w:val="ListParagraph"/>
              <w:numPr>
                <w:ilvl w:val="0"/>
                <w:numId w:val="36"/>
              </w:numPr>
              <w:spacing w:before="0" w:after="0"/>
              <w:rPr>
                <w:rFonts w:cs="Arial"/>
                <w:lang w:val="en-GB"/>
              </w:rPr>
            </w:pPr>
            <w:r w:rsidRPr="00DA6CCF">
              <w:rPr>
                <w:rFonts w:cs="Arial"/>
                <w:lang w:val="en-GB"/>
              </w:rPr>
              <w:t>Look for real examples and evidence rather than just theory.</w:t>
            </w:r>
          </w:p>
        </w:tc>
      </w:tr>
      <w:tr w:rsidR="00213A8D" w:rsidRPr="00DA6CCF" w14:paraId="615CE560" w14:textId="77777777" w:rsidTr="00DB698F">
        <w:tc>
          <w:tcPr>
            <w:tcW w:w="2263" w:type="dxa"/>
            <w:shd w:val="clear" w:color="auto" w:fill="BCADD2"/>
          </w:tcPr>
          <w:p w14:paraId="13CB7D91" w14:textId="77777777" w:rsidR="00213A8D" w:rsidRPr="00DA6CCF" w:rsidRDefault="00213A8D" w:rsidP="00DB698F">
            <w:pPr>
              <w:rPr>
                <w:rFonts w:cs="Arial"/>
                <w:b/>
                <w:lang w:val="en-GB"/>
              </w:rPr>
            </w:pPr>
            <w:r w:rsidRPr="00DA6CCF">
              <w:rPr>
                <w:rFonts w:cs="Arial"/>
                <w:b/>
                <w:lang w:val="en-GB"/>
              </w:rPr>
              <w:t>Relevant Development</w:t>
            </w:r>
          </w:p>
        </w:tc>
        <w:tc>
          <w:tcPr>
            <w:tcW w:w="6753" w:type="dxa"/>
            <w:shd w:val="clear" w:color="auto" w:fill="DED6E9"/>
          </w:tcPr>
          <w:p w14:paraId="009CF08E" w14:textId="77777777" w:rsidR="00213A8D" w:rsidRPr="00DA6CCF" w:rsidRDefault="00213A8D" w:rsidP="00DB698F">
            <w:pPr>
              <w:rPr>
                <w:rFonts w:cs="Arial"/>
                <w:b/>
                <w:lang w:val="en-GB"/>
              </w:rPr>
            </w:pPr>
            <w:r w:rsidRPr="00DA6CCF">
              <w:rPr>
                <w:rFonts w:cs="Arial"/>
                <w:b/>
                <w:lang w:val="en-GB"/>
              </w:rPr>
              <w:t>Area 4 – Systems Thinking and Integration</w:t>
            </w:r>
          </w:p>
          <w:p w14:paraId="34620FC2" w14:textId="77777777" w:rsidR="00ED26A2" w:rsidRPr="004B275E" w:rsidRDefault="00ED26A2" w:rsidP="00ED26A2">
            <w:pPr>
              <w:spacing w:before="0"/>
              <w:rPr>
                <w:rFonts w:cs="Arial"/>
                <w:b/>
                <w:highlight w:val="yellow"/>
              </w:rPr>
            </w:pPr>
            <w:r>
              <w:t>A Systems Thinking Masterclass is available to be booked via e-Solutions.</w:t>
            </w:r>
          </w:p>
          <w:p w14:paraId="240714E4" w14:textId="7A53A9A1" w:rsidR="00213A8D" w:rsidRPr="00DA6CCF" w:rsidRDefault="00213A8D" w:rsidP="00DB698F">
            <w:pPr>
              <w:rPr>
                <w:rFonts w:cs="Arial"/>
                <w:b/>
                <w:lang w:val="en-GB"/>
              </w:rPr>
            </w:pPr>
            <w:r w:rsidRPr="00DA6CCF">
              <w:rPr>
                <w:rFonts w:cs="Arial"/>
                <w:b/>
                <w:lang w:val="en-GB"/>
              </w:rPr>
              <w:t xml:space="preserve">Area 5 – </w:t>
            </w:r>
            <w:r w:rsidR="00FA089A">
              <w:rPr>
                <w:rFonts w:cs="Arial"/>
                <w:b/>
                <w:lang w:val="en-GB"/>
              </w:rPr>
              <w:t>Regulated Environment</w:t>
            </w:r>
            <w:r w:rsidRPr="00DA6CCF">
              <w:rPr>
                <w:rFonts w:cs="Arial"/>
                <w:b/>
                <w:lang w:val="en-GB"/>
              </w:rPr>
              <w:t>, Technical Discipline &amp; Specialism</w:t>
            </w:r>
          </w:p>
          <w:p w14:paraId="3EB92F6B" w14:textId="5ED35741" w:rsidR="00213A8D" w:rsidRPr="00DA6CCF" w:rsidRDefault="00213A8D" w:rsidP="00DB698F">
            <w:pPr>
              <w:rPr>
                <w:rFonts w:cs="Arial"/>
                <w:lang w:val="en-GB"/>
              </w:rPr>
            </w:pPr>
            <w:r w:rsidRPr="00DA6CCF">
              <w:rPr>
                <w:rFonts w:cs="Arial"/>
                <w:lang w:val="en-GB"/>
              </w:rPr>
              <w:t xml:space="preserve">See </w:t>
            </w:r>
            <w:r w:rsidRPr="00DA6CCF">
              <w:rPr>
                <w:rFonts w:cs="Arial"/>
                <w:lang w:val="en-GB"/>
              </w:rPr>
              <w:fldChar w:fldCharType="begin"/>
            </w:r>
            <w:r w:rsidRPr="00DA6CCF">
              <w:rPr>
                <w:rFonts w:cs="Arial"/>
                <w:lang w:val="en-GB"/>
              </w:rPr>
              <w:instrText xml:space="preserve"> REF _Ref125020169 \h  \* MERGEFORMAT </w:instrText>
            </w:r>
            <w:r w:rsidRPr="00DA6CCF">
              <w:rPr>
                <w:rFonts w:cs="Arial"/>
                <w:lang w:val="en-GB"/>
              </w:rPr>
            </w:r>
            <w:r w:rsidRPr="00DA6CCF">
              <w:rPr>
                <w:rFonts w:cs="Arial"/>
                <w:lang w:val="en-GB"/>
              </w:rPr>
              <w:fldChar w:fldCharType="separate"/>
            </w:r>
            <w:r w:rsidR="00E4494C" w:rsidRPr="00DA6CCF">
              <w:rPr>
                <w:lang w:val="en-GB"/>
              </w:rPr>
              <w:t xml:space="preserve">Development </w:t>
            </w:r>
            <w:proofErr w:type="gramStart"/>
            <w:r w:rsidR="00E4494C" w:rsidRPr="00DA6CCF">
              <w:rPr>
                <w:lang w:val="en-GB"/>
              </w:rPr>
              <w:t>For</w:t>
            </w:r>
            <w:proofErr w:type="gramEnd"/>
            <w:r w:rsidR="00E4494C" w:rsidRPr="00DA6CCF">
              <w:rPr>
                <w:lang w:val="en-GB"/>
              </w:rPr>
              <w:t xml:space="preserve"> Area 5: </w:t>
            </w:r>
            <w:r w:rsidR="00FA089A">
              <w:rPr>
                <w:lang w:val="en-GB"/>
              </w:rPr>
              <w:t>Regulated Environment</w:t>
            </w:r>
            <w:r w:rsidRPr="00DA6CCF">
              <w:rPr>
                <w:rFonts w:cs="Arial"/>
                <w:lang w:val="en-GB"/>
              </w:rPr>
              <w:fldChar w:fldCharType="end"/>
            </w:r>
          </w:p>
        </w:tc>
      </w:tr>
    </w:tbl>
    <w:p w14:paraId="43D874FB" w14:textId="77777777" w:rsidR="00213A8D" w:rsidRDefault="00213A8D" w:rsidP="00213A8D">
      <w:pPr>
        <w:pStyle w:val="ListParagraph"/>
        <w:ind w:left="360"/>
        <w:rPr>
          <w:rFonts w:cs="Arial"/>
          <w:lang w:val="en-GB"/>
        </w:rPr>
      </w:pPr>
    </w:p>
    <w:p w14:paraId="6E35A7BB" w14:textId="77777777" w:rsidR="00ED26A2" w:rsidRDefault="00ED26A2" w:rsidP="00213A8D">
      <w:pPr>
        <w:pStyle w:val="ListParagraph"/>
        <w:ind w:left="360"/>
        <w:rPr>
          <w:rFonts w:cs="Arial"/>
          <w:lang w:val="en-GB"/>
        </w:rPr>
      </w:pPr>
    </w:p>
    <w:p w14:paraId="4D39FE2F" w14:textId="77777777" w:rsidR="00ED26A2" w:rsidRDefault="00ED26A2" w:rsidP="00213A8D">
      <w:pPr>
        <w:pStyle w:val="ListParagraph"/>
        <w:ind w:left="360"/>
        <w:rPr>
          <w:rFonts w:cs="Arial"/>
          <w:lang w:val="en-GB"/>
        </w:rPr>
      </w:pPr>
    </w:p>
    <w:p w14:paraId="72D2069C" w14:textId="77777777" w:rsidR="00ED26A2" w:rsidRDefault="00ED26A2" w:rsidP="00213A8D">
      <w:pPr>
        <w:pStyle w:val="ListParagraph"/>
        <w:ind w:left="360"/>
        <w:rPr>
          <w:rFonts w:cs="Arial"/>
          <w:lang w:val="en-GB"/>
        </w:rPr>
      </w:pPr>
    </w:p>
    <w:p w14:paraId="19111BA4" w14:textId="77777777" w:rsidR="00ED26A2" w:rsidRPr="00DA6CCF" w:rsidRDefault="00ED26A2" w:rsidP="00213A8D">
      <w:pPr>
        <w:pStyle w:val="ListParagraph"/>
        <w:ind w:left="360"/>
        <w:rPr>
          <w:rFonts w:cs="Arial"/>
          <w:lang w:val="en-GB"/>
        </w:rPr>
      </w:pPr>
    </w:p>
    <w:p w14:paraId="620CAA9B" w14:textId="316B97DD" w:rsidR="00213A8D" w:rsidRPr="00DA6CCF" w:rsidRDefault="00213A8D" w:rsidP="00213A8D">
      <w:pPr>
        <w:pStyle w:val="Heading2"/>
        <w:rPr>
          <w:lang w:val="en-GB"/>
        </w:rPr>
      </w:pPr>
      <w:bookmarkStart w:id="124" w:name="_Ref125020169"/>
      <w:bookmarkStart w:id="125" w:name="_Toc149907343"/>
      <w:r w:rsidRPr="00DA6CCF">
        <w:rPr>
          <w:lang w:val="en-GB"/>
        </w:rPr>
        <w:t xml:space="preserve">Development For Area 5: </w:t>
      </w:r>
      <w:r w:rsidR="00FA089A">
        <w:rPr>
          <w:lang w:val="en-GB"/>
        </w:rPr>
        <w:t>Regulated Environment</w:t>
      </w:r>
      <w:bookmarkEnd w:id="124"/>
      <w:r w:rsidRPr="00DA6CCF">
        <w:rPr>
          <w:lang w:val="en-GB"/>
        </w:rPr>
        <w:t>, Technical Discipline &amp; Specialism</w:t>
      </w:r>
      <w:bookmarkEnd w:id="125"/>
    </w:p>
    <w:tbl>
      <w:tblPr>
        <w:tblStyle w:val="TableGrid"/>
        <w:tblW w:w="0" w:type="auto"/>
        <w:tblBorders>
          <w:top w:val="single" w:sz="4" w:space="0" w:color="FFFFFF"/>
          <w:left w:val="single" w:sz="4" w:space="0" w:color="FFFFFF"/>
          <w:bottom w:val="none" w:sz="0" w:space="0" w:color="auto"/>
          <w:right w:val="single" w:sz="4" w:space="0" w:color="FFFFFF"/>
          <w:insideH w:val="single" w:sz="4" w:space="0" w:color="FFFFFF"/>
          <w:insideV w:val="single" w:sz="4" w:space="0" w:color="FFFFFF"/>
        </w:tblBorders>
        <w:tblLook w:val="04A0" w:firstRow="1" w:lastRow="0" w:firstColumn="1" w:lastColumn="0" w:noHBand="0" w:noVBand="1"/>
      </w:tblPr>
      <w:tblGrid>
        <w:gridCol w:w="2252"/>
        <w:gridCol w:w="2253"/>
        <w:gridCol w:w="2252"/>
        <w:gridCol w:w="2253"/>
      </w:tblGrid>
      <w:tr w:rsidR="00213A8D" w:rsidRPr="00DA6CCF" w14:paraId="1C0A4991" w14:textId="77777777" w:rsidTr="00DB698F">
        <w:tc>
          <w:tcPr>
            <w:tcW w:w="2254" w:type="dxa"/>
            <w:shd w:val="clear" w:color="auto" w:fill="BCADD2"/>
          </w:tcPr>
          <w:p w14:paraId="1AF9EBF4" w14:textId="77777777" w:rsidR="00213A8D" w:rsidRPr="00DA6CCF" w:rsidRDefault="00213A8D" w:rsidP="00DB698F">
            <w:pPr>
              <w:jc w:val="center"/>
              <w:rPr>
                <w:rFonts w:cs="Arial"/>
                <w:b/>
                <w:lang w:val="en-GB"/>
              </w:rPr>
            </w:pPr>
            <w:r w:rsidRPr="00DA6CCF">
              <w:rPr>
                <w:rFonts w:cs="Arial"/>
                <w:b/>
                <w:color w:val="000000" w:themeColor="text1"/>
                <w:lang w:val="en-GB"/>
              </w:rPr>
              <w:br w:type="page"/>
              <w:t>K</w:t>
            </w:r>
            <w:r w:rsidRPr="00DA6CCF">
              <w:rPr>
                <w:rFonts w:cs="Arial"/>
                <w:b/>
                <w:lang w:val="en-GB"/>
              </w:rPr>
              <w:t>ey</w:t>
            </w:r>
          </w:p>
        </w:tc>
        <w:tc>
          <w:tcPr>
            <w:tcW w:w="2254" w:type="dxa"/>
            <w:shd w:val="clear" w:color="auto" w:fill="EAF1DD" w:themeFill="accent3" w:themeFillTint="33"/>
          </w:tcPr>
          <w:p w14:paraId="00DDBBD9" w14:textId="77777777" w:rsidR="00213A8D" w:rsidRPr="00DA6CCF" w:rsidRDefault="00213A8D" w:rsidP="00DB698F">
            <w:pPr>
              <w:jc w:val="center"/>
              <w:rPr>
                <w:rFonts w:cs="Arial"/>
                <w:lang w:val="en-GB"/>
              </w:rPr>
            </w:pPr>
            <w:r w:rsidRPr="00DA6CCF">
              <w:rPr>
                <w:rFonts w:cs="Arial"/>
                <w:lang w:val="en-GB"/>
              </w:rPr>
              <w:t>Formal Training</w:t>
            </w:r>
          </w:p>
        </w:tc>
        <w:tc>
          <w:tcPr>
            <w:tcW w:w="2254" w:type="dxa"/>
            <w:shd w:val="clear" w:color="auto" w:fill="DBE5F1" w:themeFill="accent1" w:themeFillTint="33"/>
          </w:tcPr>
          <w:p w14:paraId="557C1CE4" w14:textId="77777777" w:rsidR="00213A8D" w:rsidRPr="00DA6CCF" w:rsidRDefault="00213A8D" w:rsidP="00DB698F">
            <w:pPr>
              <w:jc w:val="center"/>
              <w:rPr>
                <w:rFonts w:cs="Arial"/>
                <w:lang w:val="en-GB"/>
              </w:rPr>
            </w:pPr>
            <w:r w:rsidRPr="00DA6CCF">
              <w:rPr>
                <w:rFonts w:cs="Arial"/>
                <w:lang w:val="en-GB"/>
              </w:rPr>
              <w:t>Peer-to-peer</w:t>
            </w:r>
          </w:p>
        </w:tc>
        <w:tc>
          <w:tcPr>
            <w:tcW w:w="2254" w:type="dxa"/>
            <w:shd w:val="clear" w:color="auto" w:fill="FDE9D9" w:themeFill="accent6" w:themeFillTint="33"/>
          </w:tcPr>
          <w:p w14:paraId="156D455A" w14:textId="77777777" w:rsidR="00213A8D" w:rsidRPr="00DA6CCF" w:rsidRDefault="00213A8D" w:rsidP="00DB698F">
            <w:pPr>
              <w:jc w:val="center"/>
              <w:rPr>
                <w:rFonts w:cs="Arial"/>
                <w:lang w:val="en-GB"/>
              </w:rPr>
            </w:pPr>
            <w:r w:rsidRPr="00DA6CCF">
              <w:rPr>
                <w:rFonts w:cs="Arial"/>
                <w:lang w:val="en-GB"/>
              </w:rPr>
              <w:t>Everyday Learning</w:t>
            </w:r>
          </w:p>
        </w:tc>
      </w:tr>
    </w:tbl>
    <w:p w14:paraId="51B4F82C" w14:textId="77777777" w:rsidR="00213A8D" w:rsidRPr="00DA6CCF" w:rsidRDefault="00213A8D" w:rsidP="00213A8D">
      <w:pPr>
        <w:rPr>
          <w:rFonts w:cs="Arial"/>
          <w:lang w:val="en-GB"/>
        </w:rPr>
      </w:pPr>
    </w:p>
    <w:tbl>
      <w:tblPr>
        <w:tblStyle w:val="TableGrid"/>
        <w:tblW w:w="9072" w:type="dxa"/>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1883"/>
        <w:gridCol w:w="7189"/>
      </w:tblGrid>
      <w:tr w:rsidR="00213A8D" w:rsidRPr="00DA6CCF" w14:paraId="66CA70F2" w14:textId="77777777" w:rsidTr="00DB698F">
        <w:trPr>
          <w:tblHeader/>
          <w:jc w:val="center"/>
        </w:trPr>
        <w:tc>
          <w:tcPr>
            <w:tcW w:w="1883" w:type="dxa"/>
            <w:tcBorders>
              <w:right w:val="single" w:sz="4" w:space="0" w:color="FFFFFF" w:themeColor="background1"/>
            </w:tcBorders>
            <w:shd w:val="clear" w:color="auto" w:fill="BCADD2"/>
          </w:tcPr>
          <w:p w14:paraId="26A1882D" w14:textId="74534E57" w:rsidR="00213A8D" w:rsidRPr="00DA6CCF" w:rsidRDefault="00FA089A" w:rsidP="00DB698F">
            <w:pPr>
              <w:rPr>
                <w:rFonts w:cs="Arial"/>
                <w:b/>
                <w:lang w:val="en-GB"/>
              </w:rPr>
            </w:pPr>
            <w:r>
              <w:rPr>
                <w:rFonts w:cs="Arial"/>
                <w:b/>
                <w:lang w:val="en-GB"/>
              </w:rPr>
              <w:lastRenderedPageBreak/>
              <w:t>Regulated Environment</w:t>
            </w:r>
          </w:p>
        </w:tc>
        <w:tc>
          <w:tcPr>
            <w:tcW w:w="7189" w:type="dxa"/>
            <w:tcBorders>
              <w:left w:val="single" w:sz="4" w:space="0" w:color="FFFFFF" w:themeColor="background1"/>
            </w:tcBorders>
            <w:shd w:val="clear" w:color="auto" w:fill="BCADD2"/>
          </w:tcPr>
          <w:p w14:paraId="1DF1F82C" w14:textId="77777777" w:rsidR="00213A8D" w:rsidRPr="00DA6CCF" w:rsidRDefault="00213A8D" w:rsidP="00DB698F">
            <w:pPr>
              <w:rPr>
                <w:rFonts w:cs="Arial"/>
                <w:b/>
                <w:lang w:val="en-GB"/>
              </w:rPr>
            </w:pPr>
            <w:r w:rsidRPr="00DA6CCF">
              <w:rPr>
                <w:rFonts w:cs="Arial"/>
                <w:b/>
                <w:lang w:val="en-GB"/>
              </w:rPr>
              <w:t>Development Options</w:t>
            </w:r>
          </w:p>
        </w:tc>
      </w:tr>
      <w:tr w:rsidR="00213A8D" w:rsidRPr="00DA6CCF" w14:paraId="49BFC17A" w14:textId="77777777" w:rsidTr="00DB698F">
        <w:trPr>
          <w:jc w:val="center"/>
        </w:trPr>
        <w:tc>
          <w:tcPr>
            <w:tcW w:w="1883" w:type="dxa"/>
            <w:vMerge w:val="restart"/>
            <w:tcBorders>
              <w:right w:val="single" w:sz="4" w:space="0" w:color="FFFFFF"/>
            </w:tcBorders>
            <w:shd w:val="clear" w:color="auto" w:fill="E0D5E9"/>
          </w:tcPr>
          <w:p w14:paraId="7F5BE042" w14:textId="77777777" w:rsidR="00213A8D" w:rsidRPr="00DA6CCF" w:rsidRDefault="00213A8D" w:rsidP="00DB698F">
            <w:pPr>
              <w:rPr>
                <w:rFonts w:cs="Arial"/>
                <w:b/>
                <w:lang w:val="en-GB"/>
              </w:rPr>
            </w:pPr>
            <w:r w:rsidRPr="00DA6CCF">
              <w:rPr>
                <w:rFonts w:cs="Arial"/>
                <w:b/>
                <w:lang w:val="en-GB"/>
              </w:rPr>
              <w:t>Land Systems and Platforms</w:t>
            </w:r>
          </w:p>
        </w:tc>
        <w:tc>
          <w:tcPr>
            <w:tcW w:w="7189" w:type="dxa"/>
            <w:tcBorders>
              <w:left w:val="single" w:sz="4" w:space="0" w:color="FFFFFF"/>
            </w:tcBorders>
            <w:shd w:val="clear" w:color="auto" w:fill="EAF1DD" w:themeFill="accent3" w:themeFillTint="33"/>
          </w:tcPr>
          <w:p w14:paraId="02B736D9" w14:textId="77777777" w:rsidR="00213A8D" w:rsidRPr="00DA6CCF" w:rsidRDefault="00213A8D" w:rsidP="00DB698F">
            <w:pPr>
              <w:rPr>
                <w:rFonts w:cs="Arial"/>
                <w:lang w:val="en-GB"/>
              </w:rPr>
            </w:pPr>
            <w:r w:rsidRPr="00DA6CCF">
              <w:rPr>
                <w:rFonts w:cs="Arial"/>
                <w:lang w:val="en-GB"/>
              </w:rPr>
              <w:t>Applied Systems Thinking</w:t>
            </w:r>
          </w:p>
        </w:tc>
      </w:tr>
      <w:tr w:rsidR="00213A8D" w:rsidRPr="00DA6CCF" w14:paraId="6C0A8312" w14:textId="77777777" w:rsidTr="00DB698F">
        <w:trPr>
          <w:jc w:val="center"/>
        </w:trPr>
        <w:tc>
          <w:tcPr>
            <w:tcW w:w="1883" w:type="dxa"/>
            <w:vMerge/>
            <w:tcBorders>
              <w:right w:val="single" w:sz="4" w:space="0" w:color="FFFFFF"/>
            </w:tcBorders>
            <w:shd w:val="clear" w:color="auto" w:fill="E0D5E9"/>
          </w:tcPr>
          <w:p w14:paraId="5C6E4A53"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0E263D4E" w14:textId="77777777" w:rsidR="00213A8D" w:rsidRPr="00DA6CCF" w:rsidRDefault="00213A8D" w:rsidP="00DB698F">
            <w:pPr>
              <w:rPr>
                <w:rFonts w:cs="Arial"/>
                <w:lang w:val="en-GB"/>
              </w:rPr>
            </w:pPr>
            <w:r w:rsidRPr="00DA6CCF">
              <w:rPr>
                <w:rFonts w:cs="Arial"/>
                <w:lang w:val="en-GB"/>
              </w:rPr>
              <w:t>Land Power, Equipment and Capability</w:t>
            </w:r>
          </w:p>
        </w:tc>
      </w:tr>
      <w:tr w:rsidR="00213A8D" w:rsidRPr="00DA6CCF" w14:paraId="5313C14D" w14:textId="77777777" w:rsidTr="00DB698F">
        <w:trPr>
          <w:jc w:val="center"/>
        </w:trPr>
        <w:tc>
          <w:tcPr>
            <w:tcW w:w="1883" w:type="dxa"/>
            <w:vMerge/>
            <w:tcBorders>
              <w:right w:val="single" w:sz="4" w:space="0" w:color="FFFFFF"/>
            </w:tcBorders>
            <w:shd w:val="clear" w:color="auto" w:fill="E0D5E9"/>
          </w:tcPr>
          <w:p w14:paraId="6A532A0B"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1380E667" w14:textId="77777777" w:rsidR="00213A8D" w:rsidRPr="00DA6CCF" w:rsidRDefault="00213A8D" w:rsidP="00DB698F">
            <w:pPr>
              <w:rPr>
                <w:rFonts w:cs="Arial"/>
                <w:lang w:val="en-GB"/>
              </w:rPr>
            </w:pPr>
            <w:r w:rsidRPr="00DA6CCF">
              <w:rPr>
                <w:rFonts w:cs="Arial"/>
                <w:lang w:val="en-GB"/>
              </w:rPr>
              <w:t>Systems Approach to Engineering</w:t>
            </w:r>
          </w:p>
        </w:tc>
      </w:tr>
      <w:tr w:rsidR="00213A8D" w:rsidRPr="00DA6CCF" w14:paraId="32CA347B" w14:textId="77777777" w:rsidTr="00DB698F">
        <w:trPr>
          <w:jc w:val="center"/>
        </w:trPr>
        <w:tc>
          <w:tcPr>
            <w:tcW w:w="1883" w:type="dxa"/>
            <w:vMerge/>
            <w:tcBorders>
              <w:right w:val="single" w:sz="4" w:space="0" w:color="FFFFFF"/>
            </w:tcBorders>
            <w:shd w:val="clear" w:color="auto" w:fill="E0D5E9"/>
          </w:tcPr>
          <w:p w14:paraId="37EB968B"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63FB17BA" w14:textId="77777777" w:rsidR="00213A8D" w:rsidRPr="00DA6CCF" w:rsidRDefault="00213A8D" w:rsidP="00DB698F">
            <w:pPr>
              <w:rPr>
                <w:rFonts w:cs="Arial"/>
                <w:lang w:val="en-GB"/>
              </w:rPr>
            </w:pPr>
            <w:r w:rsidRPr="00DA6CCF">
              <w:rPr>
                <w:rFonts w:cs="Arial"/>
                <w:lang w:val="en-GB"/>
              </w:rPr>
              <w:t>Failure of Structural Materials</w:t>
            </w:r>
          </w:p>
        </w:tc>
      </w:tr>
      <w:tr w:rsidR="00213A8D" w:rsidRPr="00DA6CCF" w14:paraId="7632C06F" w14:textId="77777777" w:rsidTr="00DB698F">
        <w:trPr>
          <w:jc w:val="center"/>
        </w:trPr>
        <w:tc>
          <w:tcPr>
            <w:tcW w:w="1883" w:type="dxa"/>
            <w:vMerge/>
            <w:tcBorders>
              <w:right w:val="single" w:sz="4" w:space="0" w:color="FFFFFF"/>
            </w:tcBorders>
            <w:shd w:val="clear" w:color="auto" w:fill="E0D5E9"/>
          </w:tcPr>
          <w:p w14:paraId="124C1A78" w14:textId="77777777" w:rsidR="00213A8D" w:rsidRPr="00DA6CCF" w:rsidRDefault="00213A8D" w:rsidP="00DB698F">
            <w:pPr>
              <w:rPr>
                <w:rFonts w:cs="Arial"/>
                <w:b/>
                <w:lang w:val="en-GB"/>
              </w:rPr>
            </w:pPr>
          </w:p>
        </w:tc>
        <w:tc>
          <w:tcPr>
            <w:tcW w:w="7189" w:type="dxa"/>
            <w:tcBorders>
              <w:left w:val="single" w:sz="4" w:space="0" w:color="FFFFFF"/>
            </w:tcBorders>
            <w:shd w:val="clear" w:color="auto" w:fill="DAEEF3" w:themeFill="accent5" w:themeFillTint="33"/>
          </w:tcPr>
          <w:p w14:paraId="0CA02186" w14:textId="77777777" w:rsidR="00213A8D" w:rsidRPr="00DA6CCF" w:rsidRDefault="00213A8D" w:rsidP="00DB698F">
            <w:pPr>
              <w:rPr>
                <w:rFonts w:cs="Arial"/>
                <w:lang w:val="en-GB"/>
              </w:rPr>
            </w:pPr>
            <w:r w:rsidRPr="00DA6CCF">
              <w:rPr>
                <w:rFonts w:cs="Arial"/>
                <w:lang w:val="en-GB"/>
              </w:rPr>
              <w:t>Shadow a Safety and Environmental Panel for a Land System</w:t>
            </w:r>
          </w:p>
        </w:tc>
      </w:tr>
      <w:tr w:rsidR="00213A8D" w:rsidRPr="00DA6CCF" w14:paraId="5F65787A" w14:textId="77777777" w:rsidTr="00DB698F">
        <w:trPr>
          <w:jc w:val="center"/>
        </w:trPr>
        <w:tc>
          <w:tcPr>
            <w:tcW w:w="1883" w:type="dxa"/>
            <w:vMerge/>
            <w:tcBorders>
              <w:right w:val="single" w:sz="4" w:space="0" w:color="FFFFFF"/>
            </w:tcBorders>
            <w:shd w:val="clear" w:color="auto" w:fill="E0D5E9"/>
          </w:tcPr>
          <w:p w14:paraId="140D495B" w14:textId="77777777" w:rsidR="00213A8D" w:rsidRPr="00DA6CCF" w:rsidRDefault="00213A8D" w:rsidP="00DB698F">
            <w:pPr>
              <w:rPr>
                <w:rFonts w:cs="Arial"/>
                <w:b/>
                <w:lang w:val="en-GB"/>
              </w:rPr>
            </w:pPr>
          </w:p>
        </w:tc>
        <w:tc>
          <w:tcPr>
            <w:tcW w:w="7189" w:type="dxa"/>
            <w:tcBorders>
              <w:left w:val="single" w:sz="4" w:space="0" w:color="FFFFFF"/>
            </w:tcBorders>
            <w:shd w:val="clear" w:color="auto" w:fill="DAEEF3" w:themeFill="accent5" w:themeFillTint="33"/>
          </w:tcPr>
          <w:p w14:paraId="5CC3D23E" w14:textId="77777777" w:rsidR="00213A8D" w:rsidRPr="00DA6CCF" w:rsidRDefault="00213A8D" w:rsidP="00DB698F">
            <w:pPr>
              <w:rPr>
                <w:rFonts w:cs="Arial"/>
                <w:lang w:val="en-GB"/>
              </w:rPr>
            </w:pPr>
            <w:r w:rsidRPr="00DA6CCF">
              <w:rPr>
                <w:rFonts w:cs="Arial"/>
                <w:lang w:val="en-GB"/>
              </w:rPr>
              <w:t>Conduct a peer review of a Safety Case for a Land System</w:t>
            </w:r>
          </w:p>
        </w:tc>
      </w:tr>
      <w:tr w:rsidR="00213A8D" w:rsidRPr="00DA6CCF" w14:paraId="014656CB" w14:textId="77777777" w:rsidTr="00DB698F">
        <w:trPr>
          <w:jc w:val="center"/>
        </w:trPr>
        <w:tc>
          <w:tcPr>
            <w:tcW w:w="1883" w:type="dxa"/>
            <w:vMerge/>
            <w:tcBorders>
              <w:right w:val="single" w:sz="4" w:space="0" w:color="FFFFFF"/>
            </w:tcBorders>
            <w:shd w:val="clear" w:color="auto" w:fill="E0D5E9"/>
          </w:tcPr>
          <w:p w14:paraId="52CBC5FF" w14:textId="77777777" w:rsidR="00213A8D" w:rsidRPr="00DA6CCF" w:rsidRDefault="00213A8D" w:rsidP="00DB698F">
            <w:pPr>
              <w:rPr>
                <w:rFonts w:cs="Arial"/>
                <w:b/>
                <w:lang w:val="en-GB"/>
              </w:rPr>
            </w:pPr>
          </w:p>
        </w:tc>
        <w:tc>
          <w:tcPr>
            <w:tcW w:w="7189" w:type="dxa"/>
            <w:tcBorders>
              <w:left w:val="single" w:sz="4" w:space="0" w:color="FFFFFF"/>
            </w:tcBorders>
            <w:shd w:val="clear" w:color="auto" w:fill="FDE9D9" w:themeFill="accent6" w:themeFillTint="33"/>
          </w:tcPr>
          <w:p w14:paraId="6E77B421" w14:textId="77777777" w:rsidR="00213A8D" w:rsidRPr="00DA6CCF" w:rsidRDefault="00213A8D" w:rsidP="00DB698F">
            <w:pPr>
              <w:rPr>
                <w:rFonts w:cs="Arial"/>
                <w:lang w:val="en-GB"/>
              </w:rPr>
            </w:pPr>
            <w:r w:rsidRPr="00DA6CCF">
              <w:rPr>
                <w:rFonts w:cs="Arial"/>
                <w:lang w:val="en-GB"/>
              </w:rPr>
              <w:t>Familiarisation of DSA02.DLSR.LSSR</w:t>
            </w:r>
          </w:p>
        </w:tc>
      </w:tr>
      <w:tr w:rsidR="00213A8D" w:rsidRPr="00DA6CCF" w14:paraId="2EEF2992" w14:textId="77777777" w:rsidTr="00DB698F">
        <w:trPr>
          <w:jc w:val="center"/>
        </w:trPr>
        <w:tc>
          <w:tcPr>
            <w:tcW w:w="1883" w:type="dxa"/>
            <w:vMerge/>
            <w:tcBorders>
              <w:right w:val="single" w:sz="4" w:space="0" w:color="FFFFFF"/>
            </w:tcBorders>
            <w:shd w:val="clear" w:color="auto" w:fill="E0D5E9"/>
          </w:tcPr>
          <w:p w14:paraId="027C6684" w14:textId="77777777" w:rsidR="00213A8D" w:rsidRPr="00DA6CCF" w:rsidRDefault="00213A8D" w:rsidP="00DB698F">
            <w:pPr>
              <w:rPr>
                <w:rFonts w:cs="Arial"/>
                <w:b/>
                <w:lang w:val="en-GB"/>
              </w:rPr>
            </w:pPr>
          </w:p>
        </w:tc>
        <w:tc>
          <w:tcPr>
            <w:tcW w:w="7189" w:type="dxa"/>
            <w:tcBorders>
              <w:left w:val="single" w:sz="4" w:space="0" w:color="FFFFFF"/>
            </w:tcBorders>
            <w:shd w:val="clear" w:color="auto" w:fill="FDE9D9" w:themeFill="accent6" w:themeFillTint="33"/>
          </w:tcPr>
          <w:p w14:paraId="79759557" w14:textId="77777777" w:rsidR="00213A8D" w:rsidRPr="00DA6CCF" w:rsidRDefault="00213A8D" w:rsidP="00DB698F">
            <w:pPr>
              <w:rPr>
                <w:rFonts w:cs="Arial"/>
                <w:lang w:val="en-GB"/>
              </w:rPr>
            </w:pPr>
            <w:r w:rsidRPr="00DA6CCF">
              <w:rPr>
                <w:rFonts w:cs="Arial"/>
                <w:lang w:val="en-GB"/>
              </w:rPr>
              <w:t>Familiarisation of JSP 309: Fuels and Gases Safety and Environment Regulations</w:t>
            </w:r>
          </w:p>
        </w:tc>
      </w:tr>
      <w:tr w:rsidR="00213A8D" w:rsidRPr="00DA6CCF" w14:paraId="192ED6D0" w14:textId="77777777" w:rsidTr="00DB698F">
        <w:trPr>
          <w:jc w:val="center"/>
        </w:trPr>
        <w:tc>
          <w:tcPr>
            <w:tcW w:w="1883" w:type="dxa"/>
            <w:vMerge/>
            <w:tcBorders>
              <w:right w:val="single" w:sz="4" w:space="0" w:color="FFFFFF"/>
            </w:tcBorders>
            <w:shd w:val="clear" w:color="auto" w:fill="E0D5E9"/>
          </w:tcPr>
          <w:p w14:paraId="281A940B" w14:textId="77777777" w:rsidR="00213A8D" w:rsidRPr="00DA6CCF" w:rsidRDefault="00213A8D" w:rsidP="00DB698F">
            <w:pPr>
              <w:rPr>
                <w:rFonts w:cs="Arial"/>
                <w:b/>
                <w:lang w:val="en-GB"/>
              </w:rPr>
            </w:pPr>
          </w:p>
        </w:tc>
        <w:tc>
          <w:tcPr>
            <w:tcW w:w="7189" w:type="dxa"/>
            <w:tcBorders>
              <w:left w:val="single" w:sz="4" w:space="0" w:color="FFFFFF"/>
            </w:tcBorders>
            <w:shd w:val="clear" w:color="auto" w:fill="FDE9D9" w:themeFill="accent6" w:themeFillTint="33"/>
          </w:tcPr>
          <w:p w14:paraId="1EAE20D9" w14:textId="77777777" w:rsidR="00213A8D" w:rsidRPr="00DA6CCF" w:rsidRDefault="00213A8D" w:rsidP="00DB698F">
            <w:pPr>
              <w:rPr>
                <w:rFonts w:cs="Arial"/>
                <w:lang w:val="en-GB"/>
              </w:rPr>
            </w:pPr>
            <w:r w:rsidRPr="00DA6CCF">
              <w:rPr>
                <w:rFonts w:cs="Arial"/>
                <w:lang w:val="en-GB"/>
              </w:rPr>
              <w:t>Familiarisation of JSP 317: Safety Regulations for the Storage and Handling of Gases</w:t>
            </w:r>
          </w:p>
        </w:tc>
      </w:tr>
      <w:tr w:rsidR="00213A8D" w:rsidRPr="00DA6CCF" w14:paraId="283BE917" w14:textId="77777777" w:rsidTr="00DB698F">
        <w:trPr>
          <w:jc w:val="center"/>
        </w:trPr>
        <w:tc>
          <w:tcPr>
            <w:tcW w:w="1883" w:type="dxa"/>
            <w:vMerge/>
            <w:tcBorders>
              <w:right w:val="single" w:sz="4" w:space="0" w:color="FFFFFF"/>
            </w:tcBorders>
            <w:shd w:val="clear" w:color="auto" w:fill="E0D5E9"/>
          </w:tcPr>
          <w:p w14:paraId="34F3A2F5" w14:textId="77777777" w:rsidR="00213A8D" w:rsidRPr="00DA6CCF" w:rsidRDefault="00213A8D" w:rsidP="00DB698F">
            <w:pPr>
              <w:rPr>
                <w:rFonts w:cs="Arial"/>
                <w:b/>
                <w:lang w:val="en-GB"/>
              </w:rPr>
            </w:pPr>
          </w:p>
        </w:tc>
        <w:tc>
          <w:tcPr>
            <w:tcW w:w="7189" w:type="dxa"/>
            <w:tcBorders>
              <w:left w:val="single" w:sz="4" w:space="0" w:color="FFFFFF"/>
            </w:tcBorders>
            <w:shd w:val="clear" w:color="auto" w:fill="FDE9D9" w:themeFill="accent6" w:themeFillTint="33"/>
          </w:tcPr>
          <w:p w14:paraId="01BF7018" w14:textId="77777777" w:rsidR="00213A8D" w:rsidRPr="00DA6CCF" w:rsidRDefault="00213A8D" w:rsidP="00DB698F">
            <w:pPr>
              <w:rPr>
                <w:rFonts w:cs="Arial"/>
                <w:lang w:val="en-GB"/>
              </w:rPr>
            </w:pPr>
            <w:r w:rsidRPr="00DA6CCF">
              <w:rPr>
                <w:rFonts w:cs="Arial"/>
                <w:lang w:val="en-GB"/>
              </w:rPr>
              <w:t>Familiarisation of JSP 800: Defence Movement and Transport Regulations</w:t>
            </w:r>
          </w:p>
        </w:tc>
      </w:tr>
      <w:tr w:rsidR="00213A8D" w:rsidRPr="00DA6CCF" w14:paraId="6C04CD2A" w14:textId="77777777" w:rsidTr="00DB698F">
        <w:trPr>
          <w:jc w:val="center"/>
        </w:trPr>
        <w:tc>
          <w:tcPr>
            <w:tcW w:w="1883" w:type="dxa"/>
            <w:vMerge/>
            <w:tcBorders>
              <w:right w:val="single" w:sz="4" w:space="0" w:color="FFFFFF"/>
            </w:tcBorders>
            <w:shd w:val="clear" w:color="auto" w:fill="E0D5E9"/>
          </w:tcPr>
          <w:p w14:paraId="1D69DCD2" w14:textId="77777777" w:rsidR="00213A8D" w:rsidRPr="00DA6CCF" w:rsidRDefault="00213A8D" w:rsidP="00DB698F">
            <w:pPr>
              <w:rPr>
                <w:rFonts w:cs="Arial"/>
                <w:b/>
                <w:lang w:val="en-GB"/>
              </w:rPr>
            </w:pPr>
          </w:p>
        </w:tc>
        <w:tc>
          <w:tcPr>
            <w:tcW w:w="7189" w:type="dxa"/>
            <w:tcBorders>
              <w:left w:val="single" w:sz="4" w:space="0" w:color="FFFFFF"/>
            </w:tcBorders>
            <w:shd w:val="clear" w:color="auto" w:fill="FDE9D9" w:themeFill="accent6" w:themeFillTint="33"/>
          </w:tcPr>
          <w:p w14:paraId="01491705" w14:textId="02643C7C" w:rsidR="00213A8D" w:rsidRPr="00DA6CCF" w:rsidRDefault="00213A8D" w:rsidP="00DB698F">
            <w:pPr>
              <w:rPr>
                <w:rFonts w:cs="Arial"/>
                <w:lang w:val="en-GB"/>
              </w:rPr>
            </w:pPr>
            <w:r w:rsidRPr="00DA6CCF">
              <w:rPr>
                <w:rFonts w:cs="Arial"/>
                <w:lang w:val="en-GB"/>
              </w:rPr>
              <w:t xml:space="preserve">Familiarisation of the system/platform, its key safety </w:t>
            </w:r>
            <w:r w:rsidR="00607212" w:rsidRPr="00DA6CCF">
              <w:rPr>
                <w:rFonts w:cs="Arial"/>
                <w:lang w:val="en-GB"/>
              </w:rPr>
              <w:t>risks,</w:t>
            </w:r>
            <w:r w:rsidRPr="00DA6CCF">
              <w:rPr>
                <w:rFonts w:cs="Arial"/>
                <w:lang w:val="en-GB"/>
              </w:rPr>
              <w:t xml:space="preserve"> and control measures.</w:t>
            </w:r>
          </w:p>
        </w:tc>
      </w:tr>
      <w:tr w:rsidR="00213A8D" w:rsidRPr="00DA6CCF" w14:paraId="0F85B3FB" w14:textId="77777777" w:rsidTr="00DB698F">
        <w:trPr>
          <w:jc w:val="center"/>
        </w:trPr>
        <w:tc>
          <w:tcPr>
            <w:tcW w:w="1883" w:type="dxa"/>
            <w:vMerge w:val="restart"/>
            <w:tcBorders>
              <w:right w:val="single" w:sz="4" w:space="0" w:color="FFFFFF"/>
            </w:tcBorders>
            <w:shd w:val="clear" w:color="auto" w:fill="E0D5E9"/>
          </w:tcPr>
          <w:p w14:paraId="0F3FC6DD" w14:textId="77777777" w:rsidR="00213A8D" w:rsidRPr="00DA6CCF" w:rsidRDefault="00213A8D" w:rsidP="00DB698F">
            <w:pPr>
              <w:rPr>
                <w:rFonts w:cs="Arial"/>
                <w:b/>
                <w:lang w:val="en-GB"/>
              </w:rPr>
            </w:pPr>
            <w:r w:rsidRPr="00DA6CCF">
              <w:rPr>
                <w:rFonts w:cs="Arial"/>
                <w:b/>
                <w:lang w:val="en-GB"/>
              </w:rPr>
              <w:t>Ordnance, Munitions and Explosives</w:t>
            </w:r>
          </w:p>
        </w:tc>
        <w:tc>
          <w:tcPr>
            <w:tcW w:w="7189" w:type="dxa"/>
            <w:tcBorders>
              <w:left w:val="single" w:sz="4" w:space="0" w:color="FFFFFF"/>
            </w:tcBorders>
            <w:shd w:val="clear" w:color="auto" w:fill="EAF1DD" w:themeFill="accent3" w:themeFillTint="33"/>
          </w:tcPr>
          <w:p w14:paraId="1CBCBC04" w14:textId="77777777" w:rsidR="00213A8D" w:rsidRPr="00DA6CCF" w:rsidRDefault="00213A8D" w:rsidP="00DB698F">
            <w:pPr>
              <w:rPr>
                <w:rFonts w:cs="Arial"/>
                <w:b/>
                <w:lang w:val="en-GB"/>
              </w:rPr>
            </w:pPr>
            <w:r w:rsidRPr="00DA6CCF">
              <w:rPr>
                <w:rFonts w:cs="Arial"/>
                <w:lang w:val="en-GB"/>
              </w:rPr>
              <w:t>Design for Munition Safety</w:t>
            </w:r>
          </w:p>
        </w:tc>
      </w:tr>
      <w:tr w:rsidR="00213A8D" w:rsidRPr="00DA6CCF" w14:paraId="5E0A4172" w14:textId="77777777" w:rsidTr="00DB698F">
        <w:trPr>
          <w:jc w:val="center"/>
        </w:trPr>
        <w:tc>
          <w:tcPr>
            <w:tcW w:w="1883" w:type="dxa"/>
            <w:vMerge/>
            <w:tcBorders>
              <w:right w:val="single" w:sz="4" w:space="0" w:color="FFFFFF"/>
            </w:tcBorders>
            <w:shd w:val="clear" w:color="auto" w:fill="E0D5E9"/>
          </w:tcPr>
          <w:p w14:paraId="17566573"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687EA845" w14:textId="77777777" w:rsidR="00213A8D" w:rsidRPr="00DA6CCF" w:rsidRDefault="00213A8D" w:rsidP="00DB698F">
            <w:pPr>
              <w:rPr>
                <w:rFonts w:cs="Arial"/>
                <w:lang w:val="en-GB"/>
              </w:rPr>
            </w:pPr>
            <w:r w:rsidRPr="00DA6CCF">
              <w:rPr>
                <w:rFonts w:cs="Arial"/>
                <w:lang w:val="en-GB"/>
              </w:rPr>
              <w:t>Weapons, Ordnance, Munitions and Explosives Online Training</w:t>
            </w:r>
          </w:p>
        </w:tc>
      </w:tr>
      <w:tr w:rsidR="00213A8D" w:rsidRPr="00DA6CCF" w14:paraId="68094F3F" w14:textId="77777777" w:rsidTr="00DB698F">
        <w:trPr>
          <w:jc w:val="center"/>
        </w:trPr>
        <w:tc>
          <w:tcPr>
            <w:tcW w:w="1883" w:type="dxa"/>
            <w:vMerge/>
            <w:tcBorders>
              <w:right w:val="single" w:sz="4" w:space="0" w:color="FFFFFF"/>
            </w:tcBorders>
            <w:shd w:val="clear" w:color="auto" w:fill="E0D5E9"/>
          </w:tcPr>
          <w:p w14:paraId="4A7D9F36"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5051AA91" w14:textId="77777777" w:rsidR="00213A8D" w:rsidRPr="00DA6CCF" w:rsidRDefault="00213A8D" w:rsidP="00DB698F">
            <w:pPr>
              <w:rPr>
                <w:rFonts w:cs="Arial"/>
                <w:lang w:val="en-GB"/>
              </w:rPr>
            </w:pPr>
            <w:r w:rsidRPr="00DA6CCF">
              <w:rPr>
                <w:rFonts w:cs="Arial"/>
                <w:lang w:val="en-GB"/>
              </w:rPr>
              <w:t>Ordnance, Munitions and Explosives Awareness Course</w:t>
            </w:r>
          </w:p>
        </w:tc>
      </w:tr>
      <w:tr w:rsidR="00213A8D" w:rsidRPr="00DA6CCF" w14:paraId="68D4A882" w14:textId="77777777" w:rsidTr="00DB698F">
        <w:trPr>
          <w:jc w:val="center"/>
        </w:trPr>
        <w:tc>
          <w:tcPr>
            <w:tcW w:w="1883" w:type="dxa"/>
            <w:vMerge/>
            <w:tcBorders>
              <w:right w:val="single" w:sz="4" w:space="0" w:color="FFFFFF"/>
            </w:tcBorders>
            <w:shd w:val="clear" w:color="auto" w:fill="E0D5E9"/>
          </w:tcPr>
          <w:p w14:paraId="4832042B"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41D6CF1F" w14:textId="77777777" w:rsidR="00213A8D" w:rsidRPr="00DA6CCF" w:rsidRDefault="00213A8D" w:rsidP="00DB698F">
            <w:pPr>
              <w:rPr>
                <w:rFonts w:cs="Arial"/>
                <w:lang w:val="en-GB"/>
              </w:rPr>
            </w:pPr>
            <w:r w:rsidRPr="00DA6CCF">
              <w:rPr>
                <w:rFonts w:cs="Arial"/>
                <w:lang w:val="en-GB"/>
              </w:rPr>
              <w:t>Ordnance, Munitions and Explosives Intermediate</w:t>
            </w:r>
          </w:p>
        </w:tc>
      </w:tr>
      <w:tr w:rsidR="00213A8D" w:rsidRPr="00DA6CCF" w14:paraId="6ABEEC27" w14:textId="77777777" w:rsidTr="00DB698F">
        <w:trPr>
          <w:jc w:val="center"/>
        </w:trPr>
        <w:tc>
          <w:tcPr>
            <w:tcW w:w="1883" w:type="dxa"/>
            <w:vMerge/>
            <w:tcBorders>
              <w:right w:val="single" w:sz="4" w:space="0" w:color="FFFFFF"/>
            </w:tcBorders>
            <w:shd w:val="clear" w:color="auto" w:fill="E0D5E9"/>
          </w:tcPr>
          <w:p w14:paraId="415171AC"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6C82A348" w14:textId="77777777" w:rsidR="00213A8D" w:rsidRPr="00DA6CCF" w:rsidRDefault="00213A8D" w:rsidP="00DB698F">
            <w:pPr>
              <w:rPr>
                <w:rFonts w:cs="Arial"/>
                <w:lang w:val="en-GB"/>
              </w:rPr>
            </w:pPr>
            <w:r w:rsidRPr="00DA6CCF">
              <w:rPr>
                <w:rFonts w:cs="Arial"/>
                <w:lang w:val="en-GB"/>
              </w:rPr>
              <w:t>Introduction to Explosives</w:t>
            </w:r>
          </w:p>
        </w:tc>
      </w:tr>
      <w:tr w:rsidR="00213A8D" w:rsidRPr="00DA6CCF" w14:paraId="6E6F7903" w14:textId="77777777" w:rsidTr="00DB698F">
        <w:trPr>
          <w:jc w:val="center"/>
        </w:trPr>
        <w:tc>
          <w:tcPr>
            <w:tcW w:w="1883" w:type="dxa"/>
            <w:vMerge/>
            <w:tcBorders>
              <w:right w:val="single" w:sz="4" w:space="0" w:color="FFFFFF"/>
            </w:tcBorders>
            <w:shd w:val="clear" w:color="auto" w:fill="E0D5E9"/>
          </w:tcPr>
          <w:p w14:paraId="39767CB2"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119A7B0E" w14:textId="77777777" w:rsidR="00213A8D" w:rsidRPr="00DA6CCF" w:rsidRDefault="00213A8D" w:rsidP="00DB698F">
            <w:pPr>
              <w:rPr>
                <w:rFonts w:cs="Arial"/>
                <w:lang w:val="en-GB"/>
              </w:rPr>
            </w:pPr>
            <w:r w:rsidRPr="00DA6CCF">
              <w:rPr>
                <w:rFonts w:cs="Arial"/>
                <w:lang w:val="en-GB"/>
              </w:rPr>
              <w:t>Weapons Systems Performance Assessment</w:t>
            </w:r>
          </w:p>
        </w:tc>
      </w:tr>
      <w:tr w:rsidR="00213A8D" w:rsidRPr="00DA6CCF" w14:paraId="3E707E85" w14:textId="77777777" w:rsidTr="00DB698F">
        <w:trPr>
          <w:jc w:val="center"/>
        </w:trPr>
        <w:tc>
          <w:tcPr>
            <w:tcW w:w="1883" w:type="dxa"/>
            <w:vMerge/>
            <w:tcBorders>
              <w:right w:val="single" w:sz="4" w:space="0" w:color="FFFFFF"/>
            </w:tcBorders>
            <w:shd w:val="clear" w:color="auto" w:fill="E0D5E9"/>
          </w:tcPr>
          <w:p w14:paraId="45825962"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34ABD0A8" w14:textId="77777777" w:rsidR="00213A8D" w:rsidRPr="00DA6CCF" w:rsidRDefault="00213A8D" w:rsidP="00DB698F">
            <w:pPr>
              <w:rPr>
                <w:rFonts w:cs="Arial"/>
                <w:lang w:val="en-GB"/>
              </w:rPr>
            </w:pPr>
            <w:r w:rsidRPr="00DA6CCF">
              <w:rPr>
                <w:rFonts w:cs="Arial"/>
                <w:lang w:val="en-GB"/>
              </w:rPr>
              <w:t>Guided Weapons</w:t>
            </w:r>
          </w:p>
        </w:tc>
      </w:tr>
      <w:tr w:rsidR="00213A8D" w:rsidRPr="00DA6CCF" w14:paraId="2229940F" w14:textId="77777777" w:rsidTr="00DB698F">
        <w:trPr>
          <w:jc w:val="center"/>
        </w:trPr>
        <w:tc>
          <w:tcPr>
            <w:tcW w:w="1883" w:type="dxa"/>
            <w:vMerge/>
            <w:tcBorders>
              <w:right w:val="single" w:sz="4" w:space="0" w:color="FFFFFF"/>
            </w:tcBorders>
            <w:shd w:val="clear" w:color="auto" w:fill="E0D5E9"/>
          </w:tcPr>
          <w:p w14:paraId="7CB284B6"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679A367F" w14:textId="77777777" w:rsidR="00213A8D" w:rsidRPr="00DA6CCF" w:rsidRDefault="00213A8D" w:rsidP="00DB698F">
            <w:pPr>
              <w:rPr>
                <w:rFonts w:cs="Arial"/>
                <w:lang w:val="en-GB"/>
              </w:rPr>
            </w:pPr>
            <w:r w:rsidRPr="00DA6CCF">
              <w:rPr>
                <w:rFonts w:cs="Arial"/>
                <w:lang w:val="en-GB"/>
              </w:rPr>
              <w:t>Guided Weapons Control Theory</w:t>
            </w:r>
          </w:p>
        </w:tc>
      </w:tr>
      <w:tr w:rsidR="00213A8D" w:rsidRPr="00DA6CCF" w14:paraId="13EA01D4" w14:textId="77777777" w:rsidTr="00DB698F">
        <w:trPr>
          <w:jc w:val="center"/>
        </w:trPr>
        <w:tc>
          <w:tcPr>
            <w:tcW w:w="1883" w:type="dxa"/>
            <w:vMerge/>
            <w:tcBorders>
              <w:right w:val="single" w:sz="4" w:space="0" w:color="FFFFFF"/>
            </w:tcBorders>
            <w:shd w:val="clear" w:color="auto" w:fill="E0D5E9"/>
          </w:tcPr>
          <w:p w14:paraId="3021C8D6"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1B2274DD" w14:textId="77777777" w:rsidR="00213A8D" w:rsidRPr="00DA6CCF" w:rsidRDefault="00213A8D" w:rsidP="00DB698F">
            <w:pPr>
              <w:rPr>
                <w:rFonts w:cs="Arial"/>
                <w:lang w:val="en-GB"/>
              </w:rPr>
            </w:pPr>
            <w:r w:rsidRPr="00DA6CCF">
              <w:rPr>
                <w:rFonts w:cs="Arial"/>
                <w:lang w:val="en-GB"/>
              </w:rPr>
              <w:t>Guided Weapons – Applications – Propulsion and Aerodynamics</w:t>
            </w:r>
          </w:p>
        </w:tc>
      </w:tr>
      <w:tr w:rsidR="00213A8D" w:rsidRPr="00DA6CCF" w14:paraId="4876D10E" w14:textId="77777777" w:rsidTr="00DB698F">
        <w:trPr>
          <w:jc w:val="center"/>
        </w:trPr>
        <w:tc>
          <w:tcPr>
            <w:tcW w:w="1883" w:type="dxa"/>
            <w:vMerge/>
            <w:tcBorders>
              <w:right w:val="single" w:sz="4" w:space="0" w:color="FFFFFF"/>
            </w:tcBorders>
            <w:shd w:val="clear" w:color="auto" w:fill="E0D5E9"/>
          </w:tcPr>
          <w:p w14:paraId="1354D6B1"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38BD1260" w14:textId="77777777" w:rsidR="00213A8D" w:rsidRPr="00DA6CCF" w:rsidRDefault="00213A8D" w:rsidP="00DB698F">
            <w:pPr>
              <w:rPr>
                <w:rFonts w:cs="Arial"/>
                <w:lang w:val="en-GB"/>
              </w:rPr>
            </w:pPr>
            <w:r w:rsidRPr="00DA6CCF">
              <w:rPr>
                <w:rFonts w:cs="Arial"/>
                <w:lang w:val="en-GB"/>
              </w:rPr>
              <w:t>Guided Weapons – Warheads, Explosives and Materials</w:t>
            </w:r>
          </w:p>
        </w:tc>
      </w:tr>
      <w:tr w:rsidR="00213A8D" w:rsidRPr="00DA6CCF" w14:paraId="2FB65128" w14:textId="77777777" w:rsidTr="00DB698F">
        <w:trPr>
          <w:jc w:val="center"/>
        </w:trPr>
        <w:tc>
          <w:tcPr>
            <w:tcW w:w="1883" w:type="dxa"/>
            <w:vMerge/>
            <w:tcBorders>
              <w:right w:val="single" w:sz="4" w:space="0" w:color="FFFFFF"/>
            </w:tcBorders>
            <w:shd w:val="clear" w:color="auto" w:fill="E0D5E9"/>
          </w:tcPr>
          <w:p w14:paraId="113EDA4F"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3349C278" w14:textId="77777777" w:rsidR="00213A8D" w:rsidRPr="00DA6CCF" w:rsidRDefault="00213A8D" w:rsidP="00DB698F">
            <w:pPr>
              <w:rPr>
                <w:rFonts w:cs="Arial"/>
                <w:lang w:val="en-GB"/>
              </w:rPr>
            </w:pPr>
            <w:r w:rsidRPr="00DA6CCF">
              <w:rPr>
                <w:rFonts w:cs="Arial"/>
                <w:lang w:val="en-GB"/>
              </w:rPr>
              <w:t>Guided Weapons – Structures, Aeroplasticity and Power Supplies</w:t>
            </w:r>
          </w:p>
        </w:tc>
      </w:tr>
      <w:tr w:rsidR="00213A8D" w:rsidRPr="00DA6CCF" w14:paraId="2B23B56F" w14:textId="77777777" w:rsidTr="00DB698F">
        <w:trPr>
          <w:jc w:val="center"/>
        </w:trPr>
        <w:tc>
          <w:tcPr>
            <w:tcW w:w="1883" w:type="dxa"/>
            <w:vMerge/>
            <w:tcBorders>
              <w:right w:val="single" w:sz="4" w:space="0" w:color="FFFFFF"/>
            </w:tcBorders>
            <w:shd w:val="clear" w:color="auto" w:fill="E0D5E9"/>
          </w:tcPr>
          <w:p w14:paraId="00544407"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3BC26183" w14:textId="77777777" w:rsidR="00213A8D" w:rsidRPr="00DA6CCF" w:rsidRDefault="00213A8D" w:rsidP="00DB698F">
            <w:pPr>
              <w:rPr>
                <w:rFonts w:cs="Arial"/>
                <w:lang w:val="en-GB"/>
              </w:rPr>
            </w:pPr>
            <w:r w:rsidRPr="00DA6CCF">
              <w:rPr>
                <w:rFonts w:cs="Arial"/>
                <w:lang w:val="en-GB"/>
              </w:rPr>
              <w:t>Explosives Ordnance Engineering MSc</w:t>
            </w:r>
          </w:p>
        </w:tc>
      </w:tr>
      <w:tr w:rsidR="00213A8D" w:rsidRPr="00DA6CCF" w14:paraId="7182A8A4" w14:textId="77777777" w:rsidTr="00DB698F">
        <w:trPr>
          <w:jc w:val="center"/>
        </w:trPr>
        <w:tc>
          <w:tcPr>
            <w:tcW w:w="1883" w:type="dxa"/>
            <w:vMerge/>
            <w:tcBorders>
              <w:right w:val="single" w:sz="4" w:space="0" w:color="FFFFFF"/>
            </w:tcBorders>
            <w:shd w:val="clear" w:color="auto" w:fill="E0D5E9"/>
          </w:tcPr>
          <w:p w14:paraId="13F43932"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1B42ECC9" w14:textId="77777777" w:rsidR="00213A8D" w:rsidRPr="00DA6CCF" w:rsidRDefault="00213A8D" w:rsidP="00DB698F">
            <w:pPr>
              <w:rPr>
                <w:rFonts w:cs="Arial"/>
                <w:lang w:val="en-GB"/>
              </w:rPr>
            </w:pPr>
            <w:r w:rsidRPr="00DA6CCF">
              <w:rPr>
                <w:rFonts w:cs="Arial"/>
                <w:lang w:val="en-GB"/>
              </w:rPr>
              <w:t>Guided Weapon Systems MSc</w:t>
            </w:r>
          </w:p>
        </w:tc>
      </w:tr>
      <w:tr w:rsidR="00213A8D" w:rsidRPr="00DA6CCF" w14:paraId="72C672B7" w14:textId="77777777" w:rsidTr="00DB698F">
        <w:trPr>
          <w:jc w:val="center"/>
        </w:trPr>
        <w:tc>
          <w:tcPr>
            <w:tcW w:w="1883" w:type="dxa"/>
            <w:vMerge/>
            <w:tcBorders>
              <w:right w:val="single" w:sz="4" w:space="0" w:color="FFFFFF"/>
            </w:tcBorders>
            <w:shd w:val="clear" w:color="auto" w:fill="E0D5E9"/>
          </w:tcPr>
          <w:p w14:paraId="3C8CA2AD" w14:textId="77777777" w:rsidR="00213A8D" w:rsidRPr="00DA6CCF" w:rsidRDefault="00213A8D" w:rsidP="00DB698F">
            <w:pPr>
              <w:rPr>
                <w:rFonts w:cs="Arial"/>
                <w:b/>
                <w:lang w:val="en-GB"/>
              </w:rPr>
            </w:pPr>
          </w:p>
        </w:tc>
        <w:tc>
          <w:tcPr>
            <w:tcW w:w="7189" w:type="dxa"/>
            <w:tcBorders>
              <w:left w:val="single" w:sz="4" w:space="0" w:color="FFFFFF"/>
            </w:tcBorders>
            <w:shd w:val="clear" w:color="auto" w:fill="DAEEF3" w:themeFill="accent5" w:themeFillTint="33"/>
          </w:tcPr>
          <w:p w14:paraId="7A498D80" w14:textId="77777777" w:rsidR="00213A8D" w:rsidRPr="00DA6CCF" w:rsidRDefault="00213A8D" w:rsidP="00DB698F">
            <w:pPr>
              <w:rPr>
                <w:rFonts w:cs="Arial"/>
                <w:lang w:val="en-GB"/>
              </w:rPr>
            </w:pPr>
            <w:r w:rsidRPr="00DA6CCF">
              <w:rPr>
                <w:rFonts w:cs="Arial"/>
                <w:lang w:val="en-GB"/>
              </w:rPr>
              <w:t>Shadowing an Ordnance Safety Review Panel (OSRP)</w:t>
            </w:r>
          </w:p>
        </w:tc>
      </w:tr>
      <w:tr w:rsidR="00213A8D" w:rsidRPr="00DA6CCF" w14:paraId="3FCFA393" w14:textId="77777777" w:rsidTr="00DB698F">
        <w:trPr>
          <w:jc w:val="center"/>
        </w:trPr>
        <w:tc>
          <w:tcPr>
            <w:tcW w:w="1883" w:type="dxa"/>
            <w:vMerge/>
            <w:tcBorders>
              <w:right w:val="single" w:sz="4" w:space="0" w:color="FFFFFF"/>
            </w:tcBorders>
            <w:shd w:val="clear" w:color="auto" w:fill="E0D5E9"/>
          </w:tcPr>
          <w:p w14:paraId="422BC334" w14:textId="77777777" w:rsidR="00213A8D" w:rsidRPr="00DA6CCF" w:rsidRDefault="00213A8D" w:rsidP="00DB698F">
            <w:pPr>
              <w:rPr>
                <w:rFonts w:cs="Arial"/>
                <w:b/>
                <w:lang w:val="en-GB"/>
              </w:rPr>
            </w:pPr>
          </w:p>
        </w:tc>
        <w:tc>
          <w:tcPr>
            <w:tcW w:w="7189" w:type="dxa"/>
            <w:tcBorders>
              <w:left w:val="single" w:sz="4" w:space="0" w:color="FFFFFF"/>
            </w:tcBorders>
            <w:shd w:val="clear" w:color="auto" w:fill="DAEEF3" w:themeFill="accent5" w:themeFillTint="33"/>
          </w:tcPr>
          <w:p w14:paraId="23EC6AF3" w14:textId="77777777" w:rsidR="00213A8D" w:rsidRPr="00DA6CCF" w:rsidRDefault="00213A8D" w:rsidP="00DB698F">
            <w:pPr>
              <w:rPr>
                <w:rFonts w:cs="Arial"/>
                <w:lang w:val="en-GB"/>
              </w:rPr>
            </w:pPr>
            <w:r w:rsidRPr="00DA6CCF">
              <w:rPr>
                <w:rFonts w:cs="Arial"/>
                <w:lang w:val="en-GB"/>
              </w:rPr>
              <w:t>Conducting a peer review of a OME Safety Case</w:t>
            </w:r>
          </w:p>
        </w:tc>
      </w:tr>
      <w:tr w:rsidR="00213A8D" w:rsidRPr="00DA6CCF" w14:paraId="2A511CB6" w14:textId="77777777" w:rsidTr="00DB698F">
        <w:trPr>
          <w:jc w:val="center"/>
        </w:trPr>
        <w:tc>
          <w:tcPr>
            <w:tcW w:w="1883" w:type="dxa"/>
            <w:vMerge/>
            <w:tcBorders>
              <w:right w:val="single" w:sz="4" w:space="0" w:color="FFFFFF"/>
            </w:tcBorders>
            <w:shd w:val="clear" w:color="auto" w:fill="E0D5E9"/>
          </w:tcPr>
          <w:p w14:paraId="1BC31A31" w14:textId="77777777" w:rsidR="00213A8D" w:rsidRPr="00DA6CCF" w:rsidRDefault="00213A8D" w:rsidP="00DB698F">
            <w:pPr>
              <w:rPr>
                <w:rFonts w:cs="Arial"/>
                <w:b/>
                <w:lang w:val="en-GB"/>
              </w:rPr>
            </w:pPr>
          </w:p>
        </w:tc>
        <w:tc>
          <w:tcPr>
            <w:tcW w:w="7189" w:type="dxa"/>
            <w:tcBorders>
              <w:left w:val="single" w:sz="4" w:space="0" w:color="FFFFFF"/>
            </w:tcBorders>
            <w:shd w:val="clear" w:color="auto" w:fill="FDE9D9" w:themeFill="accent6" w:themeFillTint="33"/>
          </w:tcPr>
          <w:p w14:paraId="26D090D6" w14:textId="77777777" w:rsidR="00213A8D" w:rsidRPr="00DA6CCF" w:rsidRDefault="00213A8D" w:rsidP="00DB698F">
            <w:pPr>
              <w:rPr>
                <w:rFonts w:cs="Arial"/>
                <w:lang w:val="en-GB"/>
              </w:rPr>
            </w:pPr>
            <w:r w:rsidRPr="00DA6CCF">
              <w:rPr>
                <w:rFonts w:cs="Arial"/>
                <w:lang w:val="en-GB"/>
              </w:rPr>
              <w:t>Familiarisation of JSP 390: Military Laser Safety-Military laser systems</w:t>
            </w:r>
          </w:p>
        </w:tc>
      </w:tr>
      <w:tr w:rsidR="00213A8D" w:rsidRPr="00DA6CCF" w14:paraId="694DB9F8" w14:textId="77777777" w:rsidTr="00DB698F">
        <w:trPr>
          <w:jc w:val="center"/>
        </w:trPr>
        <w:tc>
          <w:tcPr>
            <w:tcW w:w="1883" w:type="dxa"/>
            <w:vMerge/>
            <w:tcBorders>
              <w:right w:val="single" w:sz="4" w:space="0" w:color="FFFFFF"/>
            </w:tcBorders>
            <w:shd w:val="clear" w:color="auto" w:fill="E0D5E9"/>
          </w:tcPr>
          <w:p w14:paraId="04C74A16" w14:textId="77777777" w:rsidR="00213A8D" w:rsidRPr="00DA6CCF" w:rsidRDefault="00213A8D" w:rsidP="00DB698F">
            <w:pPr>
              <w:rPr>
                <w:rFonts w:cs="Arial"/>
                <w:b/>
                <w:lang w:val="en-GB"/>
              </w:rPr>
            </w:pPr>
          </w:p>
        </w:tc>
        <w:tc>
          <w:tcPr>
            <w:tcW w:w="7189" w:type="dxa"/>
            <w:tcBorders>
              <w:left w:val="single" w:sz="4" w:space="0" w:color="FFFFFF"/>
            </w:tcBorders>
            <w:shd w:val="clear" w:color="auto" w:fill="FDE9D9" w:themeFill="accent6" w:themeFillTint="33"/>
          </w:tcPr>
          <w:p w14:paraId="6C71EAE8" w14:textId="77777777" w:rsidR="00213A8D" w:rsidRPr="00DA6CCF" w:rsidRDefault="00213A8D" w:rsidP="00DB698F">
            <w:pPr>
              <w:rPr>
                <w:rFonts w:cs="Arial"/>
                <w:lang w:val="en-GB"/>
              </w:rPr>
            </w:pPr>
            <w:r w:rsidRPr="00DA6CCF">
              <w:rPr>
                <w:rFonts w:cs="Arial"/>
                <w:lang w:val="en-GB"/>
              </w:rPr>
              <w:t>Familiarisation of JSP 403: Handbook of Defence Land Ranges Safety- MOD ranges used for trials and live-firing training</w:t>
            </w:r>
          </w:p>
        </w:tc>
      </w:tr>
      <w:tr w:rsidR="00213A8D" w:rsidRPr="00DA6CCF" w14:paraId="692EAA28" w14:textId="77777777" w:rsidTr="00DB698F">
        <w:trPr>
          <w:jc w:val="center"/>
        </w:trPr>
        <w:tc>
          <w:tcPr>
            <w:tcW w:w="1883" w:type="dxa"/>
            <w:vMerge/>
            <w:tcBorders>
              <w:right w:val="single" w:sz="4" w:space="0" w:color="FFFFFF"/>
            </w:tcBorders>
            <w:shd w:val="clear" w:color="auto" w:fill="E0D5E9"/>
          </w:tcPr>
          <w:p w14:paraId="65E44A50" w14:textId="77777777" w:rsidR="00213A8D" w:rsidRPr="00DA6CCF" w:rsidRDefault="00213A8D" w:rsidP="00DB698F">
            <w:pPr>
              <w:rPr>
                <w:rFonts w:cs="Arial"/>
                <w:b/>
                <w:lang w:val="en-GB"/>
              </w:rPr>
            </w:pPr>
          </w:p>
        </w:tc>
        <w:tc>
          <w:tcPr>
            <w:tcW w:w="7189" w:type="dxa"/>
            <w:tcBorders>
              <w:left w:val="single" w:sz="4" w:space="0" w:color="FFFFFF"/>
            </w:tcBorders>
            <w:shd w:val="clear" w:color="auto" w:fill="FDE9D9" w:themeFill="accent6" w:themeFillTint="33"/>
          </w:tcPr>
          <w:p w14:paraId="0203DC7F" w14:textId="77777777" w:rsidR="00213A8D" w:rsidRPr="00DA6CCF" w:rsidRDefault="00213A8D" w:rsidP="00DB698F">
            <w:pPr>
              <w:rPr>
                <w:rFonts w:cs="Arial"/>
                <w:lang w:val="en-GB"/>
              </w:rPr>
            </w:pPr>
            <w:r w:rsidRPr="00DA6CCF">
              <w:rPr>
                <w:rFonts w:cs="Arial"/>
                <w:lang w:val="en-GB"/>
              </w:rPr>
              <w:t>Familiarisation of JSP 482: MOD Explosives Regulations</w:t>
            </w:r>
          </w:p>
        </w:tc>
      </w:tr>
      <w:tr w:rsidR="00213A8D" w:rsidRPr="00DA6CCF" w14:paraId="4D0548DB" w14:textId="77777777" w:rsidTr="00DB698F">
        <w:trPr>
          <w:jc w:val="center"/>
        </w:trPr>
        <w:tc>
          <w:tcPr>
            <w:tcW w:w="1883" w:type="dxa"/>
            <w:vMerge/>
            <w:tcBorders>
              <w:right w:val="single" w:sz="4" w:space="0" w:color="FFFFFF"/>
            </w:tcBorders>
            <w:shd w:val="clear" w:color="auto" w:fill="E0D5E9"/>
          </w:tcPr>
          <w:p w14:paraId="3E42BF50" w14:textId="77777777" w:rsidR="00213A8D" w:rsidRPr="00DA6CCF" w:rsidRDefault="00213A8D" w:rsidP="00DB698F">
            <w:pPr>
              <w:rPr>
                <w:rFonts w:cs="Arial"/>
                <w:b/>
                <w:lang w:val="en-GB"/>
              </w:rPr>
            </w:pPr>
          </w:p>
        </w:tc>
        <w:tc>
          <w:tcPr>
            <w:tcW w:w="7189" w:type="dxa"/>
            <w:tcBorders>
              <w:left w:val="single" w:sz="4" w:space="0" w:color="FFFFFF"/>
            </w:tcBorders>
            <w:shd w:val="clear" w:color="auto" w:fill="FDE9D9" w:themeFill="accent6" w:themeFillTint="33"/>
          </w:tcPr>
          <w:p w14:paraId="21B2376E" w14:textId="77777777" w:rsidR="00213A8D" w:rsidRPr="00DA6CCF" w:rsidRDefault="00213A8D" w:rsidP="00DB698F">
            <w:pPr>
              <w:rPr>
                <w:rFonts w:cs="Arial"/>
                <w:lang w:val="en-GB"/>
              </w:rPr>
            </w:pPr>
            <w:r w:rsidRPr="00DA6CCF">
              <w:rPr>
                <w:rFonts w:cs="Arial"/>
                <w:lang w:val="en-GB"/>
              </w:rPr>
              <w:t>Familiarisation of JSP 520: Safety and Environment Management of OME over the Equipment Acquisition Cycle</w:t>
            </w:r>
          </w:p>
        </w:tc>
      </w:tr>
      <w:tr w:rsidR="00213A8D" w:rsidRPr="00DA6CCF" w14:paraId="55C5C21C" w14:textId="77777777" w:rsidTr="00DB698F">
        <w:trPr>
          <w:jc w:val="center"/>
        </w:trPr>
        <w:tc>
          <w:tcPr>
            <w:tcW w:w="1883" w:type="dxa"/>
            <w:vMerge/>
            <w:tcBorders>
              <w:right w:val="single" w:sz="4" w:space="0" w:color="FFFFFF"/>
            </w:tcBorders>
            <w:shd w:val="clear" w:color="auto" w:fill="E0D5E9"/>
          </w:tcPr>
          <w:p w14:paraId="5EC8E7DA" w14:textId="77777777" w:rsidR="00213A8D" w:rsidRPr="00DA6CCF" w:rsidRDefault="00213A8D" w:rsidP="00DB698F">
            <w:pPr>
              <w:rPr>
                <w:rFonts w:cs="Arial"/>
                <w:b/>
                <w:lang w:val="en-GB"/>
              </w:rPr>
            </w:pPr>
          </w:p>
        </w:tc>
        <w:tc>
          <w:tcPr>
            <w:tcW w:w="7189" w:type="dxa"/>
            <w:tcBorders>
              <w:left w:val="single" w:sz="4" w:space="0" w:color="FFFFFF"/>
            </w:tcBorders>
            <w:shd w:val="clear" w:color="auto" w:fill="FDE9D9" w:themeFill="accent6" w:themeFillTint="33"/>
          </w:tcPr>
          <w:p w14:paraId="5C737E6B" w14:textId="36F7FF62" w:rsidR="00213A8D" w:rsidRPr="00DA6CCF" w:rsidRDefault="00213A8D" w:rsidP="00DB698F">
            <w:pPr>
              <w:rPr>
                <w:rFonts w:cs="Arial"/>
                <w:lang w:val="en-GB"/>
              </w:rPr>
            </w:pPr>
            <w:r w:rsidRPr="00DA6CCF">
              <w:rPr>
                <w:rFonts w:cs="Arial"/>
                <w:lang w:val="en-GB"/>
              </w:rPr>
              <w:t xml:space="preserve">Familiarisation of the OME system, its key safety </w:t>
            </w:r>
            <w:r w:rsidR="00607212" w:rsidRPr="00DA6CCF">
              <w:rPr>
                <w:rFonts w:cs="Arial"/>
                <w:lang w:val="en-GB"/>
              </w:rPr>
              <w:t>risks,</w:t>
            </w:r>
            <w:r w:rsidRPr="00DA6CCF">
              <w:rPr>
                <w:rFonts w:cs="Arial"/>
                <w:lang w:val="en-GB"/>
              </w:rPr>
              <w:t xml:space="preserve"> and control measures.</w:t>
            </w:r>
          </w:p>
        </w:tc>
      </w:tr>
      <w:tr w:rsidR="00213A8D" w:rsidRPr="00DA6CCF" w14:paraId="62E7EBE4" w14:textId="77777777" w:rsidTr="00DB698F">
        <w:trPr>
          <w:cantSplit/>
          <w:jc w:val="center"/>
        </w:trPr>
        <w:tc>
          <w:tcPr>
            <w:tcW w:w="1883" w:type="dxa"/>
            <w:vMerge w:val="restart"/>
            <w:tcBorders>
              <w:right w:val="single" w:sz="4" w:space="0" w:color="FFFFFF"/>
            </w:tcBorders>
            <w:shd w:val="clear" w:color="auto" w:fill="E0D5E9"/>
          </w:tcPr>
          <w:p w14:paraId="1EB493F3" w14:textId="77777777" w:rsidR="00213A8D" w:rsidRPr="00DA6CCF" w:rsidRDefault="00213A8D" w:rsidP="00DB698F">
            <w:pPr>
              <w:rPr>
                <w:rFonts w:cs="Arial"/>
                <w:b/>
                <w:lang w:val="en-GB"/>
              </w:rPr>
            </w:pPr>
            <w:r w:rsidRPr="00DA6CCF">
              <w:rPr>
                <w:rFonts w:cs="Arial"/>
                <w:b/>
                <w:lang w:val="en-GB"/>
              </w:rPr>
              <w:t>Electrical Power and Distribution</w:t>
            </w:r>
          </w:p>
        </w:tc>
        <w:tc>
          <w:tcPr>
            <w:tcW w:w="7189" w:type="dxa"/>
            <w:tcBorders>
              <w:left w:val="single" w:sz="4" w:space="0" w:color="FFFFFF"/>
            </w:tcBorders>
            <w:shd w:val="clear" w:color="auto" w:fill="EAF1DD" w:themeFill="accent3" w:themeFillTint="33"/>
          </w:tcPr>
          <w:p w14:paraId="109C9AB6" w14:textId="77777777" w:rsidR="00213A8D" w:rsidRPr="00DA6CCF" w:rsidRDefault="00213A8D" w:rsidP="00DB698F">
            <w:pPr>
              <w:rPr>
                <w:rFonts w:cs="Arial"/>
                <w:b/>
                <w:lang w:val="en-GB"/>
              </w:rPr>
            </w:pPr>
            <w:r w:rsidRPr="00DA6CCF">
              <w:rPr>
                <w:rFonts w:cs="Arial"/>
                <w:lang w:val="en-GB"/>
              </w:rPr>
              <w:t>Electro-optic and Infrared Systems</w:t>
            </w:r>
          </w:p>
        </w:tc>
      </w:tr>
      <w:tr w:rsidR="00213A8D" w:rsidRPr="00DA6CCF" w14:paraId="503CD674" w14:textId="77777777" w:rsidTr="00DB698F">
        <w:trPr>
          <w:jc w:val="center"/>
        </w:trPr>
        <w:tc>
          <w:tcPr>
            <w:tcW w:w="1883" w:type="dxa"/>
            <w:vMerge/>
            <w:tcBorders>
              <w:right w:val="single" w:sz="4" w:space="0" w:color="FFFFFF"/>
            </w:tcBorders>
            <w:shd w:val="clear" w:color="auto" w:fill="E0D5E9"/>
          </w:tcPr>
          <w:p w14:paraId="7651775F"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2E5D66C8" w14:textId="77777777" w:rsidR="00213A8D" w:rsidRPr="00DA6CCF" w:rsidRDefault="00213A8D" w:rsidP="00DB698F">
            <w:pPr>
              <w:rPr>
                <w:rFonts w:cs="Arial"/>
                <w:lang w:val="en-GB"/>
              </w:rPr>
            </w:pPr>
            <w:r w:rsidRPr="00DA6CCF">
              <w:rPr>
                <w:rFonts w:cs="Arial"/>
                <w:lang w:val="en-GB"/>
              </w:rPr>
              <w:t>Military Electronic Systems Engineering MSc</w:t>
            </w:r>
          </w:p>
        </w:tc>
      </w:tr>
      <w:tr w:rsidR="00213A8D" w:rsidRPr="00DA6CCF" w14:paraId="397BDAE9" w14:textId="77777777" w:rsidTr="009C3CB2">
        <w:trPr>
          <w:jc w:val="center"/>
        </w:trPr>
        <w:tc>
          <w:tcPr>
            <w:tcW w:w="1883" w:type="dxa"/>
            <w:vMerge w:val="restart"/>
            <w:tcBorders>
              <w:right w:val="single" w:sz="4" w:space="0" w:color="FFFFFF"/>
            </w:tcBorders>
            <w:shd w:val="clear" w:color="auto" w:fill="E0D5E9"/>
          </w:tcPr>
          <w:p w14:paraId="48FC0B23" w14:textId="77777777" w:rsidR="00213A8D" w:rsidRPr="00DA6CCF" w:rsidRDefault="00213A8D" w:rsidP="00DB698F">
            <w:pPr>
              <w:rPr>
                <w:rFonts w:cs="Arial"/>
                <w:b/>
                <w:lang w:val="en-GB"/>
              </w:rPr>
            </w:pPr>
            <w:r w:rsidRPr="00DA6CCF">
              <w:rPr>
                <w:rFonts w:cs="Arial"/>
                <w:b/>
                <w:lang w:val="en-GB"/>
              </w:rPr>
              <w:t>Mission and Operational Systems</w:t>
            </w:r>
          </w:p>
        </w:tc>
        <w:tc>
          <w:tcPr>
            <w:tcW w:w="7189" w:type="dxa"/>
            <w:tcBorders>
              <w:left w:val="single" w:sz="4" w:space="0" w:color="FFFFFF"/>
            </w:tcBorders>
            <w:shd w:val="clear" w:color="auto" w:fill="EAF1DD" w:themeFill="accent3" w:themeFillTint="33"/>
          </w:tcPr>
          <w:p w14:paraId="0844263E" w14:textId="77777777" w:rsidR="00213A8D" w:rsidRPr="00DA6CCF" w:rsidRDefault="00213A8D" w:rsidP="00DB698F">
            <w:pPr>
              <w:rPr>
                <w:rFonts w:cs="Arial"/>
                <w:lang w:val="en-GB"/>
              </w:rPr>
            </w:pPr>
            <w:r w:rsidRPr="00DA6CCF">
              <w:rPr>
                <w:rFonts w:cs="Arial"/>
                <w:lang w:val="en-GB"/>
              </w:rPr>
              <w:t>Military Operational Analysis Appreciation</w:t>
            </w:r>
          </w:p>
        </w:tc>
      </w:tr>
      <w:tr w:rsidR="00213A8D" w:rsidRPr="00DA6CCF" w14:paraId="614A8FF3" w14:textId="77777777" w:rsidTr="009C3CB2">
        <w:trPr>
          <w:jc w:val="center"/>
        </w:trPr>
        <w:tc>
          <w:tcPr>
            <w:tcW w:w="1883" w:type="dxa"/>
            <w:vMerge/>
            <w:tcBorders>
              <w:right w:val="single" w:sz="4" w:space="0" w:color="FFFFFF"/>
            </w:tcBorders>
            <w:shd w:val="clear" w:color="auto" w:fill="E0D5E9"/>
          </w:tcPr>
          <w:p w14:paraId="5F89F3EF"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4A60091E" w14:textId="77777777" w:rsidR="00213A8D" w:rsidRPr="00DA6CCF" w:rsidRDefault="00213A8D" w:rsidP="00DB698F">
            <w:pPr>
              <w:rPr>
                <w:rFonts w:cs="Arial"/>
                <w:lang w:val="en-GB"/>
              </w:rPr>
            </w:pPr>
            <w:r w:rsidRPr="00DA6CCF">
              <w:rPr>
                <w:rFonts w:cs="Arial"/>
                <w:lang w:val="en-GB"/>
              </w:rPr>
              <w:t>Intelligent Systems</w:t>
            </w:r>
          </w:p>
        </w:tc>
      </w:tr>
      <w:tr w:rsidR="00213A8D" w:rsidRPr="00DA6CCF" w14:paraId="07CB52FC" w14:textId="77777777" w:rsidTr="009C3CB2">
        <w:trPr>
          <w:jc w:val="center"/>
        </w:trPr>
        <w:tc>
          <w:tcPr>
            <w:tcW w:w="1883" w:type="dxa"/>
            <w:vMerge w:val="restart"/>
            <w:tcBorders>
              <w:right w:val="single" w:sz="4" w:space="0" w:color="FFFFFF"/>
            </w:tcBorders>
            <w:shd w:val="clear" w:color="auto" w:fill="E0D5E9"/>
          </w:tcPr>
          <w:p w14:paraId="04814522" w14:textId="20530E47" w:rsidR="00213A8D" w:rsidRPr="00DA6CCF" w:rsidRDefault="00213A8D" w:rsidP="00DB698F">
            <w:pPr>
              <w:rPr>
                <w:rFonts w:cs="Arial"/>
                <w:b/>
                <w:lang w:val="en-GB"/>
              </w:rPr>
            </w:pPr>
            <w:r w:rsidRPr="00DA6CCF">
              <w:rPr>
                <w:rFonts w:cs="Arial"/>
                <w:b/>
                <w:lang w:val="en-GB"/>
              </w:rPr>
              <w:t xml:space="preserve">Software, </w:t>
            </w:r>
            <w:r w:rsidR="00607212" w:rsidRPr="00DA6CCF">
              <w:rPr>
                <w:rFonts w:cs="Arial"/>
                <w:b/>
                <w:lang w:val="en-GB"/>
              </w:rPr>
              <w:t>Sensors,</w:t>
            </w:r>
            <w:r w:rsidRPr="00DA6CCF">
              <w:rPr>
                <w:rFonts w:cs="Arial"/>
                <w:b/>
                <w:lang w:val="en-GB"/>
              </w:rPr>
              <w:t xml:space="preserve"> and Electronic Systems</w:t>
            </w:r>
          </w:p>
        </w:tc>
        <w:tc>
          <w:tcPr>
            <w:tcW w:w="7189" w:type="dxa"/>
            <w:tcBorders>
              <w:left w:val="single" w:sz="4" w:space="0" w:color="FFFFFF"/>
            </w:tcBorders>
            <w:shd w:val="clear" w:color="auto" w:fill="EAF1DD" w:themeFill="accent3" w:themeFillTint="33"/>
          </w:tcPr>
          <w:p w14:paraId="6E45D362" w14:textId="77777777" w:rsidR="00213A8D" w:rsidRPr="00DA6CCF" w:rsidRDefault="00213A8D" w:rsidP="00DB698F">
            <w:pPr>
              <w:rPr>
                <w:rFonts w:cs="Arial"/>
                <w:b/>
                <w:lang w:val="en-GB"/>
              </w:rPr>
            </w:pPr>
            <w:r w:rsidRPr="00DA6CCF">
              <w:rPr>
                <w:rFonts w:cs="Arial"/>
                <w:lang w:val="en-GB"/>
              </w:rPr>
              <w:t>Electromagnetic Propagation and Devices</w:t>
            </w:r>
          </w:p>
        </w:tc>
      </w:tr>
      <w:tr w:rsidR="00213A8D" w:rsidRPr="00DA6CCF" w14:paraId="648CE348" w14:textId="77777777" w:rsidTr="00DB698F">
        <w:trPr>
          <w:jc w:val="center"/>
        </w:trPr>
        <w:tc>
          <w:tcPr>
            <w:tcW w:w="1883" w:type="dxa"/>
            <w:vMerge/>
            <w:tcBorders>
              <w:right w:val="single" w:sz="4" w:space="0" w:color="FFFFFF"/>
            </w:tcBorders>
            <w:shd w:val="clear" w:color="auto" w:fill="E0D5E9"/>
          </w:tcPr>
          <w:p w14:paraId="1E3B551B"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653CB231" w14:textId="77777777" w:rsidR="00213A8D" w:rsidRPr="00DA6CCF" w:rsidRDefault="00213A8D" w:rsidP="00DB698F">
            <w:pPr>
              <w:rPr>
                <w:rFonts w:cs="Arial"/>
                <w:lang w:val="en-GB"/>
              </w:rPr>
            </w:pPr>
            <w:r w:rsidRPr="00DA6CCF">
              <w:rPr>
                <w:rFonts w:cs="Arial"/>
                <w:lang w:val="en-GB"/>
              </w:rPr>
              <w:t>Foundations in Information Systems</w:t>
            </w:r>
          </w:p>
        </w:tc>
      </w:tr>
      <w:tr w:rsidR="00213A8D" w:rsidRPr="00DA6CCF" w14:paraId="61199A7C" w14:textId="77777777" w:rsidTr="00DB698F">
        <w:trPr>
          <w:jc w:val="center"/>
        </w:trPr>
        <w:tc>
          <w:tcPr>
            <w:tcW w:w="1883" w:type="dxa"/>
            <w:vMerge/>
            <w:tcBorders>
              <w:right w:val="single" w:sz="4" w:space="0" w:color="FFFFFF"/>
            </w:tcBorders>
            <w:shd w:val="clear" w:color="auto" w:fill="E0D5E9"/>
          </w:tcPr>
          <w:p w14:paraId="0BF82710"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49FF457D" w14:textId="77777777" w:rsidR="00213A8D" w:rsidRPr="00DA6CCF" w:rsidRDefault="00213A8D" w:rsidP="00DB698F">
            <w:pPr>
              <w:rPr>
                <w:rFonts w:cs="Arial"/>
                <w:lang w:val="en-GB"/>
              </w:rPr>
            </w:pPr>
            <w:r w:rsidRPr="00DA6CCF">
              <w:rPr>
                <w:rFonts w:cs="Arial"/>
                <w:lang w:val="en-GB"/>
              </w:rPr>
              <w:t>Radar Principles</w:t>
            </w:r>
          </w:p>
        </w:tc>
      </w:tr>
      <w:tr w:rsidR="00213A8D" w:rsidRPr="00DA6CCF" w14:paraId="46824B04" w14:textId="77777777" w:rsidTr="00DB698F">
        <w:trPr>
          <w:jc w:val="center"/>
        </w:trPr>
        <w:tc>
          <w:tcPr>
            <w:tcW w:w="1883" w:type="dxa"/>
            <w:vMerge/>
            <w:tcBorders>
              <w:right w:val="single" w:sz="4" w:space="0" w:color="FFFFFF"/>
            </w:tcBorders>
            <w:shd w:val="clear" w:color="auto" w:fill="E0D5E9"/>
          </w:tcPr>
          <w:p w14:paraId="2E486B3A"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2B46644B" w14:textId="77777777" w:rsidR="00213A8D" w:rsidRPr="00DA6CCF" w:rsidRDefault="00213A8D" w:rsidP="00DB698F">
            <w:pPr>
              <w:rPr>
                <w:rFonts w:cs="Arial"/>
                <w:lang w:val="en-GB"/>
              </w:rPr>
            </w:pPr>
            <w:r w:rsidRPr="00DA6CCF">
              <w:rPr>
                <w:rFonts w:cs="Arial"/>
                <w:lang w:val="en-GB"/>
              </w:rPr>
              <w:t>Software Engineering</w:t>
            </w:r>
          </w:p>
        </w:tc>
      </w:tr>
      <w:tr w:rsidR="00213A8D" w:rsidRPr="00DA6CCF" w14:paraId="61EE6C3E" w14:textId="77777777" w:rsidTr="00DB698F">
        <w:trPr>
          <w:jc w:val="center"/>
        </w:trPr>
        <w:tc>
          <w:tcPr>
            <w:tcW w:w="1883" w:type="dxa"/>
            <w:vMerge/>
            <w:tcBorders>
              <w:right w:val="single" w:sz="4" w:space="0" w:color="FFFFFF"/>
            </w:tcBorders>
            <w:shd w:val="clear" w:color="auto" w:fill="E0D5E9"/>
          </w:tcPr>
          <w:p w14:paraId="0F84B405" w14:textId="77777777" w:rsidR="00213A8D" w:rsidRPr="00DA6CCF" w:rsidRDefault="00213A8D" w:rsidP="00DB698F">
            <w:pPr>
              <w:rPr>
                <w:rFonts w:cs="Arial"/>
                <w:b/>
                <w:lang w:val="en-GB"/>
              </w:rPr>
            </w:pPr>
          </w:p>
        </w:tc>
        <w:tc>
          <w:tcPr>
            <w:tcW w:w="7189" w:type="dxa"/>
            <w:tcBorders>
              <w:left w:val="single" w:sz="4" w:space="0" w:color="FFFFFF"/>
            </w:tcBorders>
            <w:shd w:val="clear" w:color="auto" w:fill="EAF1DD" w:themeFill="accent3" w:themeFillTint="33"/>
          </w:tcPr>
          <w:p w14:paraId="70FAD5F1" w14:textId="77777777" w:rsidR="00213A8D" w:rsidRPr="00DA6CCF" w:rsidRDefault="00213A8D" w:rsidP="00DB698F">
            <w:pPr>
              <w:rPr>
                <w:rFonts w:cs="Arial"/>
                <w:lang w:val="en-GB"/>
              </w:rPr>
            </w:pPr>
            <w:r w:rsidRPr="00DA6CCF">
              <w:rPr>
                <w:rFonts w:cs="Arial"/>
                <w:lang w:val="en-GB"/>
              </w:rPr>
              <w:t>Advanced Sensor Data Processing</w:t>
            </w:r>
          </w:p>
        </w:tc>
      </w:tr>
      <w:tr w:rsidR="00213A8D" w:rsidRPr="00DA6CCF" w14:paraId="694E1B49" w14:textId="77777777" w:rsidTr="009C3CB2">
        <w:trPr>
          <w:cantSplit/>
          <w:jc w:val="center"/>
        </w:trPr>
        <w:tc>
          <w:tcPr>
            <w:tcW w:w="1883" w:type="dxa"/>
            <w:tcBorders>
              <w:right w:val="single" w:sz="4" w:space="0" w:color="FFFFFF"/>
            </w:tcBorders>
            <w:shd w:val="clear" w:color="auto" w:fill="E0D5E9"/>
          </w:tcPr>
          <w:p w14:paraId="12BB83BB" w14:textId="77777777" w:rsidR="00213A8D" w:rsidRPr="00DA6CCF" w:rsidRDefault="00213A8D" w:rsidP="00DB698F">
            <w:pPr>
              <w:keepNext/>
              <w:rPr>
                <w:rFonts w:cs="Arial"/>
                <w:b/>
                <w:lang w:val="en-GB"/>
              </w:rPr>
            </w:pPr>
            <w:r w:rsidRPr="00DA6CCF">
              <w:rPr>
                <w:rFonts w:cs="Arial"/>
                <w:b/>
                <w:lang w:val="en-GB"/>
              </w:rPr>
              <w:t>Science and Nuclear (CBRN related)</w:t>
            </w:r>
          </w:p>
        </w:tc>
        <w:tc>
          <w:tcPr>
            <w:tcW w:w="7189" w:type="dxa"/>
            <w:tcBorders>
              <w:left w:val="single" w:sz="4" w:space="0" w:color="FFFFFF"/>
              <w:bottom w:val="single" w:sz="8" w:space="0" w:color="FFFFFF" w:themeColor="background1"/>
            </w:tcBorders>
            <w:shd w:val="clear" w:color="auto" w:fill="EAF1DD" w:themeFill="accent3" w:themeFillTint="33"/>
          </w:tcPr>
          <w:p w14:paraId="3EB9646A" w14:textId="77777777" w:rsidR="00213A8D" w:rsidRPr="00DA6CCF" w:rsidRDefault="00213A8D" w:rsidP="00DB698F">
            <w:pPr>
              <w:keepNext/>
              <w:rPr>
                <w:rFonts w:cs="Arial"/>
                <w:lang w:val="en-GB"/>
              </w:rPr>
            </w:pPr>
            <w:r w:rsidRPr="00DA6CCF">
              <w:rPr>
                <w:rFonts w:cs="Arial"/>
                <w:lang w:val="en-GB"/>
              </w:rPr>
              <w:t>Chemical, Biological, Radiological and Nuclear Science</w:t>
            </w:r>
          </w:p>
        </w:tc>
      </w:tr>
      <w:tr w:rsidR="00213A8D" w:rsidRPr="00DA6CCF" w14:paraId="6859D304" w14:textId="77777777" w:rsidTr="009C3CB2">
        <w:trPr>
          <w:jc w:val="center"/>
        </w:trPr>
        <w:tc>
          <w:tcPr>
            <w:tcW w:w="1883" w:type="dxa"/>
            <w:vMerge w:val="restart"/>
            <w:tcBorders>
              <w:right w:val="single" w:sz="4" w:space="0" w:color="FFFFFF"/>
            </w:tcBorders>
            <w:shd w:val="clear" w:color="auto" w:fill="E0D5E9"/>
            <w:vAlign w:val="center"/>
          </w:tcPr>
          <w:p w14:paraId="7479A51F" w14:textId="77777777" w:rsidR="00213A8D" w:rsidRPr="00DA6CCF" w:rsidRDefault="00213A8D" w:rsidP="00DB698F">
            <w:pPr>
              <w:rPr>
                <w:rFonts w:cs="Arial"/>
                <w:b/>
                <w:lang w:val="en-GB"/>
              </w:rPr>
            </w:pPr>
            <w:r w:rsidRPr="00DA6CCF">
              <w:rPr>
                <w:rFonts w:cs="Arial"/>
                <w:b/>
                <w:lang w:val="en-GB"/>
              </w:rPr>
              <w:t>Maritime Platforms, Systems and Equipments</w:t>
            </w:r>
          </w:p>
        </w:tc>
        <w:tc>
          <w:tcPr>
            <w:tcW w:w="7189" w:type="dxa"/>
            <w:tcBorders>
              <w:top w:val="single" w:sz="8" w:space="0" w:color="FFFFFF" w:themeColor="background1"/>
              <w:left w:val="single" w:sz="4" w:space="0" w:color="FFFFFF"/>
              <w:bottom w:val="single" w:sz="8" w:space="0" w:color="FFFFFF" w:themeColor="background1"/>
            </w:tcBorders>
            <w:shd w:val="clear" w:color="auto" w:fill="EAF1DD" w:themeFill="accent3" w:themeFillTint="33"/>
          </w:tcPr>
          <w:p w14:paraId="79C07BC9" w14:textId="77777777" w:rsidR="00213A8D" w:rsidRPr="00DA6CCF" w:rsidRDefault="00213A8D" w:rsidP="00DB698F">
            <w:pPr>
              <w:keepNext/>
              <w:rPr>
                <w:rFonts w:cs="Arial"/>
                <w:lang w:val="en-GB"/>
              </w:rPr>
            </w:pPr>
            <w:r w:rsidRPr="00DA6CCF">
              <w:rPr>
                <w:rFonts w:cs="Arial"/>
                <w:lang w:val="en-GB"/>
              </w:rPr>
              <w:t>Safety and Environmental Management Training (SEMT)</w:t>
            </w:r>
          </w:p>
        </w:tc>
      </w:tr>
      <w:tr w:rsidR="00213A8D" w:rsidRPr="00DA6CCF" w14:paraId="6F604194" w14:textId="77777777" w:rsidTr="009C3CB2">
        <w:trPr>
          <w:jc w:val="center"/>
        </w:trPr>
        <w:tc>
          <w:tcPr>
            <w:tcW w:w="1883" w:type="dxa"/>
            <w:vMerge/>
            <w:tcBorders>
              <w:right w:val="single" w:sz="4" w:space="0" w:color="FFFFFF"/>
            </w:tcBorders>
            <w:shd w:val="clear" w:color="auto" w:fill="E0D5E9"/>
            <w:vAlign w:val="center"/>
          </w:tcPr>
          <w:p w14:paraId="59012A2D" w14:textId="77777777" w:rsidR="00213A8D" w:rsidRPr="00DA6CCF" w:rsidRDefault="00213A8D" w:rsidP="00DB698F">
            <w:pPr>
              <w:rPr>
                <w:rFonts w:cs="Arial"/>
                <w:b/>
                <w:lang w:val="en-GB"/>
              </w:rPr>
            </w:pPr>
          </w:p>
        </w:tc>
        <w:tc>
          <w:tcPr>
            <w:tcW w:w="7189" w:type="dxa"/>
            <w:tcBorders>
              <w:top w:val="single" w:sz="8" w:space="0" w:color="FFFFFF" w:themeColor="background1"/>
              <w:left w:val="single" w:sz="4" w:space="0" w:color="FFFFFF"/>
              <w:bottom w:val="single" w:sz="8" w:space="0" w:color="FFFFFF" w:themeColor="background1"/>
            </w:tcBorders>
            <w:shd w:val="clear" w:color="auto" w:fill="EAF1DD" w:themeFill="accent3" w:themeFillTint="33"/>
          </w:tcPr>
          <w:p w14:paraId="1CBBE581" w14:textId="77777777" w:rsidR="00213A8D" w:rsidRPr="00DA6CCF" w:rsidRDefault="00213A8D" w:rsidP="00DB698F">
            <w:pPr>
              <w:rPr>
                <w:rFonts w:cs="Arial"/>
                <w:lang w:val="en-GB"/>
              </w:rPr>
            </w:pPr>
            <w:r w:rsidRPr="00DA6CCF">
              <w:rPr>
                <w:rFonts w:cs="Arial"/>
                <w:lang w:val="en-GB"/>
              </w:rPr>
              <w:t>Maritime Environmental Management Training (MEMT)</w:t>
            </w:r>
          </w:p>
        </w:tc>
      </w:tr>
      <w:tr w:rsidR="00213A8D" w:rsidRPr="00DA6CCF" w14:paraId="7159C89A" w14:textId="77777777" w:rsidTr="009C3CB2">
        <w:trPr>
          <w:jc w:val="center"/>
        </w:trPr>
        <w:tc>
          <w:tcPr>
            <w:tcW w:w="1883" w:type="dxa"/>
            <w:vMerge/>
            <w:tcBorders>
              <w:right w:val="single" w:sz="4" w:space="0" w:color="FFFFFF"/>
            </w:tcBorders>
            <w:shd w:val="clear" w:color="auto" w:fill="E0D5E9"/>
            <w:vAlign w:val="center"/>
          </w:tcPr>
          <w:p w14:paraId="5AC0C20D" w14:textId="77777777" w:rsidR="00213A8D" w:rsidRPr="00DA6CCF" w:rsidRDefault="00213A8D" w:rsidP="00DB698F">
            <w:pPr>
              <w:rPr>
                <w:rFonts w:cs="Arial"/>
                <w:b/>
                <w:lang w:val="en-GB"/>
              </w:rPr>
            </w:pPr>
          </w:p>
        </w:tc>
        <w:tc>
          <w:tcPr>
            <w:tcW w:w="7189" w:type="dxa"/>
            <w:tcBorders>
              <w:top w:val="single" w:sz="8" w:space="0" w:color="FFFFFF" w:themeColor="background1"/>
              <w:left w:val="single" w:sz="4" w:space="0" w:color="FFFFFF"/>
              <w:bottom w:val="single" w:sz="8" w:space="0" w:color="FFFFFF" w:themeColor="background1"/>
            </w:tcBorders>
            <w:shd w:val="clear" w:color="auto" w:fill="EAF1DD" w:themeFill="accent3" w:themeFillTint="33"/>
          </w:tcPr>
          <w:p w14:paraId="2FE14D28" w14:textId="77777777" w:rsidR="00213A8D" w:rsidRPr="00DA6CCF" w:rsidRDefault="00213A8D" w:rsidP="00DB698F">
            <w:pPr>
              <w:rPr>
                <w:rFonts w:cs="Arial"/>
                <w:lang w:val="en-GB"/>
              </w:rPr>
            </w:pPr>
            <w:r w:rsidRPr="00DA6CCF">
              <w:rPr>
                <w:rFonts w:cs="Arial"/>
                <w:lang w:val="en-GB"/>
              </w:rPr>
              <w:t>Safety and Environmental Management Refresher Training (SEMRT)</w:t>
            </w:r>
          </w:p>
        </w:tc>
      </w:tr>
      <w:tr w:rsidR="00213A8D" w:rsidRPr="00DA6CCF" w14:paraId="3BEFC29A" w14:textId="77777777" w:rsidTr="009C3CB2">
        <w:trPr>
          <w:jc w:val="center"/>
        </w:trPr>
        <w:tc>
          <w:tcPr>
            <w:tcW w:w="1883" w:type="dxa"/>
            <w:vMerge/>
            <w:tcBorders>
              <w:right w:val="single" w:sz="4" w:space="0" w:color="FFFFFF"/>
            </w:tcBorders>
            <w:shd w:val="clear" w:color="auto" w:fill="E0D5E9"/>
            <w:vAlign w:val="center"/>
          </w:tcPr>
          <w:p w14:paraId="1C71AA51" w14:textId="77777777" w:rsidR="00213A8D" w:rsidRPr="00DA6CCF" w:rsidRDefault="00213A8D" w:rsidP="00DB698F">
            <w:pPr>
              <w:rPr>
                <w:rFonts w:cs="Arial"/>
                <w:b/>
                <w:lang w:val="en-GB"/>
              </w:rPr>
            </w:pPr>
          </w:p>
        </w:tc>
        <w:tc>
          <w:tcPr>
            <w:tcW w:w="7189" w:type="dxa"/>
            <w:tcBorders>
              <w:top w:val="single" w:sz="8" w:space="0" w:color="FFFFFF" w:themeColor="background1"/>
              <w:left w:val="single" w:sz="4" w:space="0" w:color="FFFFFF"/>
              <w:bottom w:val="single" w:sz="8" w:space="0" w:color="FFFFFF" w:themeColor="background1"/>
            </w:tcBorders>
            <w:shd w:val="clear" w:color="auto" w:fill="EAF1DD" w:themeFill="accent3" w:themeFillTint="33"/>
          </w:tcPr>
          <w:p w14:paraId="4F9FAE55" w14:textId="77777777" w:rsidR="00213A8D" w:rsidRPr="00DA6CCF" w:rsidRDefault="00213A8D" w:rsidP="00DB698F">
            <w:pPr>
              <w:rPr>
                <w:rFonts w:cs="Arial"/>
                <w:lang w:val="en-GB"/>
              </w:rPr>
            </w:pPr>
            <w:r w:rsidRPr="00DA6CCF">
              <w:rPr>
                <w:rFonts w:cs="Arial"/>
                <w:lang w:val="en-GB"/>
              </w:rPr>
              <w:t>Certification Training</w:t>
            </w:r>
          </w:p>
        </w:tc>
      </w:tr>
      <w:tr w:rsidR="00C80871" w:rsidRPr="00DA6CCF" w14:paraId="7835AFF8" w14:textId="77777777" w:rsidTr="009C3CB2">
        <w:trPr>
          <w:jc w:val="center"/>
        </w:trPr>
        <w:tc>
          <w:tcPr>
            <w:tcW w:w="1883" w:type="dxa"/>
            <w:vMerge/>
            <w:tcBorders>
              <w:right w:val="single" w:sz="4" w:space="0" w:color="FFFFFF"/>
            </w:tcBorders>
            <w:shd w:val="clear" w:color="auto" w:fill="E0D5E9"/>
            <w:vAlign w:val="center"/>
          </w:tcPr>
          <w:p w14:paraId="780971F9" w14:textId="77777777" w:rsidR="00C80871" w:rsidRPr="00DA6CCF" w:rsidRDefault="00C80871" w:rsidP="00C80871">
            <w:pPr>
              <w:rPr>
                <w:rFonts w:cs="Arial"/>
                <w:b/>
                <w:lang w:val="en-GB"/>
              </w:rPr>
            </w:pPr>
          </w:p>
        </w:tc>
        <w:tc>
          <w:tcPr>
            <w:tcW w:w="7189" w:type="dxa"/>
            <w:tcBorders>
              <w:top w:val="single" w:sz="8" w:space="0" w:color="FFFFFF" w:themeColor="background1"/>
              <w:left w:val="single" w:sz="4" w:space="0" w:color="FFFFFF"/>
              <w:bottom w:val="single" w:sz="8" w:space="0" w:color="FFFFFF" w:themeColor="background1"/>
            </w:tcBorders>
            <w:shd w:val="clear" w:color="auto" w:fill="EAF1DD" w:themeFill="accent3" w:themeFillTint="33"/>
          </w:tcPr>
          <w:p w14:paraId="1D664A1B" w14:textId="1D43888C" w:rsidR="00C80871" w:rsidRPr="00DA6CCF" w:rsidRDefault="00C80871" w:rsidP="00C80871">
            <w:pPr>
              <w:rPr>
                <w:rFonts w:cs="Arial"/>
                <w:lang w:val="en-GB"/>
              </w:rPr>
            </w:pPr>
            <w:r w:rsidRPr="00F6668A">
              <w:rPr>
                <w:rFonts w:cs="Arial"/>
              </w:rPr>
              <w:t xml:space="preserve">Refer to the </w:t>
            </w:r>
            <w:hyperlink r:id="rId44" w:history="1">
              <w:r w:rsidRPr="00410B68">
                <w:rPr>
                  <w:rStyle w:val="Hyperlink"/>
                </w:rPr>
                <w:t>Engineering Community Learning Offer (All Courses)</w:t>
              </w:r>
            </w:hyperlink>
            <w:r>
              <w:rPr>
                <w:rFonts w:cs="Arial"/>
              </w:rPr>
              <w:t xml:space="preserve"> </w:t>
            </w:r>
            <w:r w:rsidRPr="00F6668A">
              <w:rPr>
                <w:rFonts w:cs="Arial"/>
              </w:rPr>
              <w:t>for Engineering and Technical Discipline specific training.</w:t>
            </w:r>
          </w:p>
        </w:tc>
      </w:tr>
      <w:tr w:rsidR="00C80871" w:rsidRPr="00DA6CCF" w14:paraId="76D89182" w14:textId="77777777" w:rsidTr="00DB698F">
        <w:trPr>
          <w:jc w:val="center"/>
        </w:trPr>
        <w:tc>
          <w:tcPr>
            <w:tcW w:w="1883" w:type="dxa"/>
            <w:vMerge/>
            <w:tcBorders>
              <w:right w:val="single" w:sz="4" w:space="0" w:color="FFFFFF"/>
            </w:tcBorders>
            <w:shd w:val="clear" w:color="auto" w:fill="E0D5E9"/>
            <w:vAlign w:val="center"/>
          </w:tcPr>
          <w:p w14:paraId="3EACA5D8" w14:textId="77777777" w:rsidR="00C80871" w:rsidRPr="00DA6CCF" w:rsidRDefault="00C80871" w:rsidP="00C80871">
            <w:pPr>
              <w:rPr>
                <w:rFonts w:cs="Arial"/>
                <w:b/>
                <w:lang w:val="en-GB"/>
              </w:rPr>
            </w:pPr>
          </w:p>
        </w:tc>
        <w:tc>
          <w:tcPr>
            <w:tcW w:w="7189" w:type="dxa"/>
            <w:tcBorders>
              <w:top w:val="single" w:sz="8" w:space="0" w:color="FFFFFF" w:themeColor="background1"/>
              <w:left w:val="single" w:sz="4" w:space="0" w:color="FFFFFF"/>
              <w:bottom w:val="single" w:sz="8" w:space="0" w:color="FFFFFF" w:themeColor="background1"/>
            </w:tcBorders>
            <w:shd w:val="clear" w:color="auto" w:fill="DAEEF3" w:themeFill="accent5" w:themeFillTint="33"/>
          </w:tcPr>
          <w:p w14:paraId="006326EA" w14:textId="77777777" w:rsidR="00C80871" w:rsidRPr="00DA6CCF" w:rsidRDefault="00C80871" w:rsidP="00C80871">
            <w:pPr>
              <w:rPr>
                <w:rFonts w:cs="Arial"/>
                <w:lang w:val="en-GB"/>
              </w:rPr>
            </w:pPr>
            <w:r w:rsidRPr="00DA6CCF">
              <w:rPr>
                <w:rFonts w:cs="Arial"/>
                <w:lang w:val="en-GB"/>
              </w:rPr>
              <w:t>Shadow a Safety and Environmental Panel for a Maritime Platform/System/Equipment.</w:t>
            </w:r>
          </w:p>
        </w:tc>
      </w:tr>
      <w:tr w:rsidR="00C80871" w:rsidRPr="00DA6CCF" w14:paraId="3E57AC80" w14:textId="77777777" w:rsidTr="00DB698F">
        <w:trPr>
          <w:jc w:val="center"/>
        </w:trPr>
        <w:tc>
          <w:tcPr>
            <w:tcW w:w="1883" w:type="dxa"/>
            <w:vMerge/>
            <w:tcBorders>
              <w:right w:val="single" w:sz="4" w:space="0" w:color="FFFFFF"/>
            </w:tcBorders>
            <w:shd w:val="clear" w:color="auto" w:fill="E0D5E9"/>
            <w:vAlign w:val="center"/>
          </w:tcPr>
          <w:p w14:paraId="6D531266" w14:textId="77777777" w:rsidR="00C80871" w:rsidRPr="00DA6CCF" w:rsidRDefault="00C80871" w:rsidP="00C80871">
            <w:pPr>
              <w:rPr>
                <w:rFonts w:cs="Arial"/>
                <w:b/>
                <w:lang w:val="en-GB"/>
              </w:rPr>
            </w:pPr>
          </w:p>
        </w:tc>
        <w:tc>
          <w:tcPr>
            <w:tcW w:w="7189" w:type="dxa"/>
            <w:tcBorders>
              <w:top w:val="single" w:sz="8" w:space="0" w:color="FFFFFF" w:themeColor="background1"/>
              <w:left w:val="single" w:sz="4" w:space="0" w:color="FFFFFF"/>
              <w:bottom w:val="single" w:sz="8" w:space="0" w:color="FFFFFF" w:themeColor="background1"/>
            </w:tcBorders>
            <w:shd w:val="clear" w:color="auto" w:fill="DAEEF3" w:themeFill="accent5" w:themeFillTint="33"/>
          </w:tcPr>
          <w:p w14:paraId="26F5CA1E" w14:textId="77777777" w:rsidR="00C80871" w:rsidRPr="00DA6CCF" w:rsidRDefault="00C80871" w:rsidP="00C80871">
            <w:pPr>
              <w:rPr>
                <w:rFonts w:cs="Arial"/>
                <w:lang w:val="en-GB"/>
              </w:rPr>
            </w:pPr>
            <w:r w:rsidRPr="00DA6CCF">
              <w:rPr>
                <w:rFonts w:cs="Arial"/>
                <w:lang w:val="en-GB"/>
              </w:rPr>
              <w:t>Conduct a peer review of a Safety Case for a Maritime Platform/System/Equipment.</w:t>
            </w:r>
          </w:p>
        </w:tc>
      </w:tr>
      <w:tr w:rsidR="00C80871" w:rsidRPr="00DA6CCF" w14:paraId="6AEB02C3" w14:textId="77777777" w:rsidTr="00DB698F">
        <w:trPr>
          <w:jc w:val="center"/>
        </w:trPr>
        <w:tc>
          <w:tcPr>
            <w:tcW w:w="1883" w:type="dxa"/>
            <w:vMerge/>
            <w:tcBorders>
              <w:right w:val="single" w:sz="4" w:space="0" w:color="FFFFFF"/>
            </w:tcBorders>
            <w:shd w:val="clear" w:color="auto" w:fill="E0D5E9"/>
            <w:vAlign w:val="center"/>
          </w:tcPr>
          <w:p w14:paraId="44818EE7" w14:textId="77777777" w:rsidR="00C80871" w:rsidRPr="00DA6CCF" w:rsidRDefault="00C80871" w:rsidP="00C80871">
            <w:pPr>
              <w:rPr>
                <w:rFonts w:cs="Arial"/>
                <w:b/>
                <w:lang w:val="en-GB"/>
              </w:rPr>
            </w:pPr>
          </w:p>
        </w:tc>
        <w:tc>
          <w:tcPr>
            <w:tcW w:w="7189" w:type="dxa"/>
            <w:tcBorders>
              <w:top w:val="single" w:sz="8" w:space="0" w:color="FFFFFF" w:themeColor="background1"/>
              <w:left w:val="single" w:sz="4" w:space="0" w:color="FFFFFF"/>
              <w:bottom w:val="single" w:sz="8" w:space="0" w:color="FFFFFF" w:themeColor="background1"/>
            </w:tcBorders>
            <w:shd w:val="clear" w:color="auto" w:fill="DAEEF3" w:themeFill="accent5" w:themeFillTint="33"/>
          </w:tcPr>
          <w:p w14:paraId="39541D0B" w14:textId="77777777" w:rsidR="00C80871" w:rsidRPr="00DA6CCF" w:rsidRDefault="00C80871" w:rsidP="00C80871">
            <w:pPr>
              <w:rPr>
                <w:rFonts w:cs="Arial"/>
                <w:lang w:val="en-GB"/>
              </w:rPr>
            </w:pPr>
            <w:r w:rsidRPr="00DA6CCF">
              <w:rPr>
                <w:rFonts w:cs="Arial"/>
                <w:lang w:val="en-GB"/>
              </w:rPr>
              <w:t>Nominated SME oversight to ensure an appropriate level of support and provide additional assurance to the SSR/SR over the SD safety activities.</w:t>
            </w:r>
          </w:p>
        </w:tc>
      </w:tr>
      <w:tr w:rsidR="00C80871" w:rsidRPr="00DA6CCF" w14:paraId="50EB173A" w14:textId="77777777" w:rsidTr="00DB698F">
        <w:trPr>
          <w:jc w:val="center"/>
        </w:trPr>
        <w:tc>
          <w:tcPr>
            <w:tcW w:w="1883" w:type="dxa"/>
            <w:vMerge/>
            <w:tcBorders>
              <w:right w:val="single" w:sz="4" w:space="0" w:color="FFFFFF"/>
            </w:tcBorders>
            <w:shd w:val="clear" w:color="auto" w:fill="E0D5E9"/>
            <w:vAlign w:val="center"/>
          </w:tcPr>
          <w:p w14:paraId="54D5F5E3" w14:textId="77777777" w:rsidR="00C80871" w:rsidRPr="00DA6CCF" w:rsidRDefault="00C80871" w:rsidP="00C80871">
            <w:pPr>
              <w:rPr>
                <w:rFonts w:cs="Arial"/>
                <w:b/>
                <w:lang w:val="en-GB"/>
              </w:rPr>
            </w:pPr>
          </w:p>
        </w:tc>
        <w:tc>
          <w:tcPr>
            <w:tcW w:w="7189" w:type="dxa"/>
            <w:tcBorders>
              <w:top w:val="single" w:sz="8" w:space="0" w:color="FFFFFF" w:themeColor="background1"/>
              <w:left w:val="single" w:sz="4" w:space="0" w:color="FFFFFF"/>
              <w:bottom w:val="single" w:sz="8" w:space="0" w:color="FFFFFF" w:themeColor="background1"/>
            </w:tcBorders>
            <w:shd w:val="clear" w:color="auto" w:fill="DAEEF3" w:themeFill="accent5" w:themeFillTint="33"/>
          </w:tcPr>
          <w:p w14:paraId="2F46F9D4" w14:textId="77777777" w:rsidR="00C80871" w:rsidRPr="00DA6CCF" w:rsidRDefault="00C80871" w:rsidP="00C80871">
            <w:pPr>
              <w:rPr>
                <w:rFonts w:cs="Arial"/>
                <w:lang w:val="en-GB"/>
              </w:rPr>
            </w:pPr>
            <w:r w:rsidRPr="00DA6CCF">
              <w:rPr>
                <w:rFonts w:cs="Arial"/>
                <w:lang w:val="en-GB"/>
              </w:rPr>
              <w:t>Time bound requirement to discuss and agree with a nominated SME all Safety Artefacts for which the SD is responsible, before signature.</w:t>
            </w:r>
          </w:p>
        </w:tc>
      </w:tr>
      <w:tr w:rsidR="00C80871" w:rsidRPr="00DA6CCF" w14:paraId="4832D000" w14:textId="77777777" w:rsidTr="00DB698F">
        <w:trPr>
          <w:jc w:val="center"/>
        </w:trPr>
        <w:tc>
          <w:tcPr>
            <w:tcW w:w="1883" w:type="dxa"/>
            <w:vMerge/>
            <w:tcBorders>
              <w:right w:val="single" w:sz="4" w:space="0" w:color="FFFFFF"/>
            </w:tcBorders>
            <w:shd w:val="clear" w:color="auto" w:fill="E0D5E9"/>
            <w:vAlign w:val="center"/>
          </w:tcPr>
          <w:p w14:paraId="65E6E469" w14:textId="77777777" w:rsidR="00C80871" w:rsidRPr="00DA6CCF" w:rsidRDefault="00C80871" w:rsidP="00C80871">
            <w:pPr>
              <w:rPr>
                <w:rFonts w:cs="Arial"/>
                <w:b/>
                <w:lang w:val="en-GB"/>
              </w:rPr>
            </w:pPr>
          </w:p>
        </w:tc>
        <w:tc>
          <w:tcPr>
            <w:tcW w:w="7189" w:type="dxa"/>
            <w:tcBorders>
              <w:top w:val="single" w:sz="8" w:space="0" w:color="FFFFFF" w:themeColor="background1"/>
              <w:left w:val="single" w:sz="4" w:space="0" w:color="FFFFFF"/>
              <w:bottom w:val="single" w:sz="8" w:space="0" w:color="FFFFFF" w:themeColor="background1"/>
            </w:tcBorders>
            <w:shd w:val="clear" w:color="auto" w:fill="FDE9D9" w:themeFill="accent6" w:themeFillTint="33"/>
          </w:tcPr>
          <w:p w14:paraId="65D56FE7" w14:textId="77777777" w:rsidR="00C80871" w:rsidRPr="00DA6CCF" w:rsidRDefault="00C80871" w:rsidP="00C80871">
            <w:pPr>
              <w:rPr>
                <w:rFonts w:cs="Arial"/>
                <w:lang w:val="en-GB"/>
              </w:rPr>
            </w:pPr>
            <w:r w:rsidRPr="00DA6CCF">
              <w:rPr>
                <w:rFonts w:cs="Arial"/>
                <w:lang w:val="en-GB"/>
              </w:rPr>
              <w:t>Familiarisation of DSA02-DMR – Defence Maritime Regulations for Health, Safety and Environmental Protection.</w:t>
            </w:r>
          </w:p>
        </w:tc>
      </w:tr>
      <w:tr w:rsidR="00C80871" w:rsidRPr="00DA6CCF" w14:paraId="0A56AF96" w14:textId="77777777" w:rsidTr="00DB698F">
        <w:trPr>
          <w:jc w:val="center"/>
        </w:trPr>
        <w:tc>
          <w:tcPr>
            <w:tcW w:w="1883" w:type="dxa"/>
            <w:vMerge/>
            <w:tcBorders>
              <w:right w:val="single" w:sz="4" w:space="0" w:color="FFFFFF"/>
            </w:tcBorders>
            <w:shd w:val="clear" w:color="auto" w:fill="E0D5E9"/>
            <w:vAlign w:val="center"/>
          </w:tcPr>
          <w:p w14:paraId="60627D18" w14:textId="77777777" w:rsidR="00C80871" w:rsidRPr="00DA6CCF" w:rsidRDefault="00C80871" w:rsidP="00C80871">
            <w:pPr>
              <w:rPr>
                <w:rFonts w:cs="Arial"/>
                <w:b/>
                <w:lang w:val="en-GB"/>
              </w:rPr>
            </w:pPr>
          </w:p>
        </w:tc>
        <w:tc>
          <w:tcPr>
            <w:tcW w:w="7189" w:type="dxa"/>
            <w:tcBorders>
              <w:top w:val="single" w:sz="8" w:space="0" w:color="FFFFFF" w:themeColor="background1"/>
              <w:left w:val="single" w:sz="4" w:space="0" w:color="FFFFFF"/>
              <w:bottom w:val="single" w:sz="8" w:space="0" w:color="FFFFFF" w:themeColor="background1"/>
            </w:tcBorders>
            <w:shd w:val="clear" w:color="auto" w:fill="FDE9D9" w:themeFill="accent6" w:themeFillTint="33"/>
          </w:tcPr>
          <w:p w14:paraId="3D65ED8B" w14:textId="20CC4A21" w:rsidR="00C80871" w:rsidRPr="00DA6CCF" w:rsidRDefault="00C80871" w:rsidP="00C80871">
            <w:pPr>
              <w:rPr>
                <w:rFonts w:cs="Arial"/>
                <w:lang w:val="en-GB"/>
              </w:rPr>
            </w:pPr>
            <w:r w:rsidRPr="00DA6CCF">
              <w:rPr>
                <w:rFonts w:cs="Arial"/>
                <w:lang w:val="en-GB"/>
              </w:rPr>
              <w:t>Familiarisation of the Platform/System/Equipment, its key safety risks, and control measures.</w:t>
            </w:r>
          </w:p>
        </w:tc>
      </w:tr>
      <w:tr w:rsidR="00C80871" w:rsidRPr="00DA6CCF" w14:paraId="13FD0002" w14:textId="77777777" w:rsidTr="00DB698F">
        <w:trPr>
          <w:jc w:val="center"/>
        </w:trPr>
        <w:tc>
          <w:tcPr>
            <w:tcW w:w="1883" w:type="dxa"/>
            <w:vMerge/>
            <w:tcBorders>
              <w:right w:val="single" w:sz="4" w:space="0" w:color="FFFFFF"/>
            </w:tcBorders>
            <w:shd w:val="clear" w:color="auto" w:fill="E0D5E9"/>
          </w:tcPr>
          <w:p w14:paraId="3A9AC8E9" w14:textId="77777777" w:rsidR="00C80871" w:rsidRPr="00DA6CCF" w:rsidRDefault="00C80871" w:rsidP="00C80871">
            <w:pPr>
              <w:rPr>
                <w:rFonts w:cs="Arial"/>
                <w:b/>
                <w:lang w:val="en-GB"/>
              </w:rPr>
            </w:pPr>
          </w:p>
        </w:tc>
        <w:tc>
          <w:tcPr>
            <w:tcW w:w="7189" w:type="dxa"/>
            <w:tcBorders>
              <w:top w:val="single" w:sz="8" w:space="0" w:color="FFFFFF" w:themeColor="background1"/>
              <w:left w:val="single" w:sz="4" w:space="0" w:color="FFFFFF"/>
            </w:tcBorders>
            <w:shd w:val="clear" w:color="auto" w:fill="FDE9D9" w:themeFill="accent6" w:themeFillTint="33"/>
          </w:tcPr>
          <w:p w14:paraId="5F1A6E0E" w14:textId="77777777" w:rsidR="00C80871" w:rsidRPr="00DA6CCF" w:rsidRDefault="00C80871" w:rsidP="00C80871">
            <w:pPr>
              <w:rPr>
                <w:rFonts w:cs="Arial"/>
                <w:lang w:val="en-GB"/>
              </w:rPr>
            </w:pPr>
            <w:r w:rsidRPr="00DA6CCF">
              <w:rPr>
                <w:rFonts w:cs="Arial"/>
                <w:lang w:val="en-GB"/>
              </w:rPr>
              <w:t>Ship visits to develop a practical understanding of the design of warships, their general layout and systems architecture.</w:t>
            </w:r>
          </w:p>
        </w:tc>
      </w:tr>
    </w:tbl>
    <w:p w14:paraId="7D022ECF" w14:textId="77777777" w:rsidR="00213A8D" w:rsidRPr="00213A8D" w:rsidRDefault="00213A8D" w:rsidP="00213A8D">
      <w:pPr>
        <w:rPr>
          <w:lang w:val="en-GB"/>
        </w:rPr>
      </w:pPr>
    </w:p>
    <w:sectPr w:rsidR="00213A8D" w:rsidRPr="00213A8D" w:rsidSect="00993DFC">
      <w:headerReference w:type="default" r:id="rId45"/>
      <w:footerReference w:type="default" r:id="rId46"/>
      <w:headerReference w:type="first" r:id="rId47"/>
      <w:footerReference w:type="first" r:id="rId48"/>
      <w:pgSz w:w="11900" w:h="16840"/>
      <w:pgMar w:top="1440" w:right="1440" w:bottom="1440" w:left="1440" w:header="454" w:footer="42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A07CC" w14:textId="77777777" w:rsidR="00261E1F" w:rsidRDefault="00261E1F">
      <w:r>
        <w:separator/>
      </w:r>
    </w:p>
  </w:endnote>
  <w:endnote w:type="continuationSeparator" w:id="0">
    <w:p w14:paraId="6AEC3DCF" w14:textId="77777777" w:rsidR="00261E1F" w:rsidRDefault="00261E1F">
      <w:r>
        <w:continuationSeparator/>
      </w:r>
    </w:p>
  </w:endnote>
  <w:endnote w:type="continuationNotice" w:id="1">
    <w:p w14:paraId="62967494" w14:textId="77777777" w:rsidR="00261E1F" w:rsidRDefault="00261E1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C4A4" w14:textId="23BE8A7A" w:rsidR="000B64BB" w:rsidRPr="00F82418" w:rsidRDefault="000B64BB" w:rsidP="000B64BB">
    <w:pPr>
      <w:pStyle w:val="Header"/>
      <w:tabs>
        <w:tab w:val="clear" w:pos="4320"/>
        <w:tab w:val="clear" w:pos="8640"/>
        <w:tab w:val="center" w:pos="3402"/>
      </w:tabs>
      <w:jc w:val="right"/>
      <w:rPr>
        <w:rStyle w:val="PageNumber"/>
      </w:rPr>
    </w:pP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t xml:space="preserve">                              </w:t>
    </w:r>
    <w:r w:rsidRPr="00F82418">
      <w:rPr>
        <w:rStyle w:val="PageNumber"/>
        <w:rFonts w:cs="Arial"/>
      </w:rPr>
      <w:t>Page</w:t>
    </w:r>
    <w:r w:rsidRPr="00F82418">
      <w:rPr>
        <w:rStyle w:val="PageNumber"/>
      </w:rPr>
      <w:t xml:space="preserve"> </w:t>
    </w:r>
    <w:r w:rsidRPr="00F82418">
      <w:rPr>
        <w:rStyle w:val="PageNumber"/>
      </w:rPr>
      <w:fldChar w:fldCharType="begin"/>
    </w:r>
    <w:r w:rsidRPr="00F82418">
      <w:rPr>
        <w:rStyle w:val="PageNumber"/>
      </w:rPr>
      <w:instrText xml:space="preserve"> PAGE </w:instrText>
    </w:r>
    <w:r w:rsidRPr="00F82418">
      <w:rPr>
        <w:rStyle w:val="PageNumber"/>
      </w:rPr>
      <w:fldChar w:fldCharType="separate"/>
    </w:r>
    <w:r>
      <w:rPr>
        <w:rStyle w:val="PageNumber"/>
      </w:rPr>
      <w:t>1</w:t>
    </w:r>
    <w:r w:rsidRPr="00F82418">
      <w:rPr>
        <w:rStyle w:val="PageNumber"/>
      </w:rPr>
      <w:fldChar w:fldCharType="end"/>
    </w:r>
    <w:r w:rsidRPr="00F82418">
      <w:rPr>
        <w:rStyle w:val="PageNumber"/>
      </w:rPr>
      <w:t xml:space="preserve"> of </w:t>
    </w:r>
    <w:r w:rsidRPr="00F82418">
      <w:rPr>
        <w:rStyle w:val="PageNumber"/>
      </w:rPr>
      <w:fldChar w:fldCharType="begin"/>
    </w:r>
    <w:r w:rsidRPr="00F82418">
      <w:rPr>
        <w:rStyle w:val="PageNumber"/>
      </w:rPr>
      <w:instrText xml:space="preserve"> NUMPAGES   \* MERGEFORMAT </w:instrText>
    </w:r>
    <w:r w:rsidRPr="00F82418">
      <w:rPr>
        <w:rStyle w:val="PageNumber"/>
      </w:rPr>
      <w:fldChar w:fldCharType="separate"/>
    </w:r>
    <w:r>
      <w:rPr>
        <w:rStyle w:val="PageNumber"/>
      </w:rPr>
      <w:t>15</w:t>
    </w:r>
    <w:r w:rsidRPr="00F82418">
      <w:rPr>
        <w:rStyle w:val="PageNumber"/>
      </w:rPr>
      <w:fldChar w:fldCharType="end"/>
    </w:r>
  </w:p>
  <w:p w14:paraId="157C9B7C" w14:textId="5FB7451F" w:rsidR="00886573" w:rsidRPr="00EE52C3" w:rsidRDefault="00886573" w:rsidP="00FD5F8B">
    <w:pPr>
      <w:pStyle w:val="Footer"/>
      <w:tabs>
        <w:tab w:val="clear" w:pos="4320"/>
        <w:tab w:val="clear" w:pos="8640"/>
        <w:tab w:val="left" w:pos="0"/>
        <w:tab w:val="center" w:pos="4678"/>
        <w:tab w:val="left" w:pos="8505"/>
        <w:tab w:val="right" w:pos="9639"/>
      </w:tabs>
      <w:ind w:left="-567"/>
      <w:rPr>
        <w:rStyle w:val="PageNumber"/>
        <w:rFonts w:cs="Arial"/>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38B02" w14:textId="241A95C3" w:rsidR="00452EA2" w:rsidRPr="002C0F32" w:rsidRDefault="00452EA2" w:rsidP="009F332F">
    <w:pPr>
      <w:pStyle w:val="Footer"/>
      <w:rPr>
        <w:rFonts w:cs="Arial"/>
      </w:rPr>
    </w:pPr>
    <w:r w:rsidRPr="00D03FDB">
      <w:rPr>
        <w:rFonts w:cs="Arial"/>
        <w:noProof/>
        <w:color w:val="FF0000"/>
        <w:sz w:val="16"/>
        <w:szCs w:val="16"/>
        <w:lang w:val="en-GB" w:eastAsia="en-GB"/>
      </w:rPr>
      <mc:AlternateContent>
        <mc:Choice Requires="wps">
          <w:drawing>
            <wp:anchor distT="0" distB="0" distL="114300" distR="114300" simplePos="0" relativeHeight="251658251" behindDoc="0" locked="0" layoutInCell="1" allowOverlap="1" wp14:anchorId="659AE84A" wp14:editId="56BDC3D3">
              <wp:simplePos x="0" y="0"/>
              <wp:positionH relativeFrom="margin">
                <wp:align>center</wp:align>
              </wp:positionH>
              <wp:positionV relativeFrom="paragraph">
                <wp:posOffset>-215900</wp:posOffset>
              </wp:positionV>
              <wp:extent cx="9643730" cy="0"/>
              <wp:effectExtent l="0" t="0" r="0" b="0"/>
              <wp:wrapNone/>
              <wp:docPr id="22" name="Straight Connector 22"/>
              <wp:cNvGraphicFramePr/>
              <a:graphic xmlns:a="http://schemas.openxmlformats.org/drawingml/2006/main">
                <a:graphicData uri="http://schemas.microsoft.com/office/word/2010/wordprocessingShape">
                  <wps:wsp>
                    <wps:cNvCnPr/>
                    <wps:spPr>
                      <a:xfrm flipV="1">
                        <a:off x="0" y="0"/>
                        <a:ext cx="964373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0BF107A" id="Straight Connector 22" o:spid="_x0000_s1026" style="position:absolute;flip:y;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pt" to="759.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wnuQEAANIDAAAOAAAAZHJzL2Uyb0RvYy54bWysU01v2zAMvQ/YfxB0X+y0Q7cZcXpo0V2G&#10;rdjXXZWoWJgkCpIWO/9+lJw4xT6AothFMCW+R75HenM9Ocv2EJNB3/P1quUMvERl/K7n377evXrL&#10;WcrCK2HRQ88PkPj19uWLzRg6uMABrYLIiMSnbgw9H3IOXdMkOYATaYUBPD1qjE5kCuOuUVGMxO5s&#10;c9G2V82IUYWIElKi29v5kW8rv9Yg8yetE2Rme0695XrGej6Us9luRLeLIgxGHtsQz+jCCeOp6EJ1&#10;K7JgP6P5g8oZGTGhziuJrkGtjYSqgdSs29/UfBlEgKqFzElhsSn9P1r5cX/j7yPZMIbUpXAfi4pJ&#10;R8e0NeE7zbTqok7ZVG07LLbBlJmky3dXry/fXJK78vTWzBSFKsSU3wM6Vj56bo0vikQn9h9SprKU&#10;ekop19aXM6E16s5YW4OyC3BjI9sLmmKe1mVqhHuURVFBNmcR9SsfLMysn0Ezo6jZWU7drzOn+nHi&#10;tJ4yC0RT9QXU1pb/CTrmFhjUnXsqcMmuFdHnBeiMx/i3qmf5es4/qZ61FtkPqA51pNUOWpzq1nHJ&#10;y2Y+jiv8/CtufwEAAP//AwBQSwMEFAAGAAgAAAAhAN64f4DfAAAACQEAAA8AAABkcnMvZG93bnJl&#10;di54bWxMj09rwkAQxe+FfodlCt50Y+wfSbORUlCkN1Oh9LbJTrLB7GzIrjH207uCYG8z8x5vfi9d&#10;jaZlA/ausSRgPouAIZVWNVQL2H+vp0tgzktSsrWEAs7oYJU9PqQyUfZEOxxyX7MQQi6RArT3XcK5&#10;KzUa6Wa2QwpaZXsjfVj7mqtenkK4aXkcRa/cyIbCBy07/NRYHvKjEbAuqvPv3+ZnG1ebWB++Fvvd&#10;kEdCTJ7Gj3dgHkd/N8MVP6BDFpgKeyTlWCsgFPECpovnMFzll/nyDVhxO/Es5f8bZBcAAAD//wMA&#10;UEsBAi0AFAAGAAgAAAAhALaDOJL+AAAA4QEAABMAAAAAAAAAAAAAAAAAAAAAAFtDb250ZW50X1R5&#10;cGVzXS54bWxQSwECLQAUAAYACAAAACEAOP0h/9YAAACUAQAACwAAAAAAAAAAAAAAAAAvAQAAX3Jl&#10;bHMvLnJlbHNQSwECLQAUAAYACAAAACEADz4MJ7kBAADSAwAADgAAAAAAAAAAAAAAAAAuAgAAZHJz&#10;L2Uyb0RvYy54bWxQSwECLQAUAAYACAAAACEA3rh/gN8AAAAJAQAADwAAAAAAAAAAAAAAAAATBAAA&#10;ZHJzL2Rvd25yZXYueG1sUEsFBgAAAAAEAAQA8wAAAB8FAAAAAA==&#10;" strokecolor="black [3213]">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EA60" w14:textId="1056BE15" w:rsidR="00993DFC" w:rsidRDefault="00993DFC" w:rsidP="000B64BB">
    <w:pPr>
      <w:pStyle w:val="Header"/>
      <w:tabs>
        <w:tab w:val="clear" w:pos="4320"/>
        <w:tab w:val="clear" w:pos="8640"/>
        <w:tab w:val="center" w:pos="3402"/>
      </w:tabs>
      <w:jc w:val="right"/>
      <w:rPr>
        <w:rStyle w:val="PageNumber"/>
        <w:rFonts w:cs="Arial"/>
        <w:sz w:val="16"/>
        <w:szCs w:val="20"/>
      </w:rPr>
    </w:pPr>
    <w:r>
      <w:rPr>
        <w:rStyle w:val="PageNumber"/>
        <w:rFonts w:cs="Arial"/>
        <w:noProof/>
        <w:sz w:val="16"/>
        <w:szCs w:val="20"/>
      </w:rPr>
      <w:drawing>
        <wp:anchor distT="0" distB="0" distL="114300" distR="114300" simplePos="0" relativeHeight="251658268" behindDoc="0" locked="0" layoutInCell="1" allowOverlap="1" wp14:anchorId="424183C1" wp14:editId="6AC6DFC7">
          <wp:simplePos x="0" y="0"/>
          <wp:positionH relativeFrom="column">
            <wp:posOffset>0</wp:posOffset>
          </wp:positionH>
          <wp:positionV relativeFrom="paragraph">
            <wp:posOffset>3272155</wp:posOffset>
          </wp:positionV>
          <wp:extent cx="5727700" cy="10160"/>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10160"/>
                  </a:xfrm>
                  <a:prstGeom prst="rect">
                    <a:avLst/>
                  </a:prstGeom>
                  <a:noFill/>
                </pic:spPr>
              </pic:pic>
            </a:graphicData>
          </a:graphic>
          <wp14:sizeRelH relativeFrom="page">
            <wp14:pctWidth>0</wp14:pctWidth>
          </wp14:sizeRelH>
          <wp14:sizeRelV relativeFrom="page">
            <wp14:pctHeight>0</wp14:pctHeight>
          </wp14:sizeRelV>
        </wp:anchor>
      </w:drawing>
    </w:r>
    <w:r w:rsidRPr="00D03FDB">
      <w:rPr>
        <w:rFonts w:cs="Arial"/>
        <w:noProof/>
        <w:color w:val="FF0000"/>
        <w:sz w:val="16"/>
        <w:szCs w:val="16"/>
        <w:lang w:val="en-GB" w:eastAsia="en-GB"/>
      </w:rPr>
      <mc:AlternateContent>
        <mc:Choice Requires="wps">
          <w:drawing>
            <wp:anchor distT="0" distB="0" distL="114300" distR="114300" simplePos="0" relativeHeight="251658267" behindDoc="0" locked="0" layoutInCell="1" allowOverlap="1" wp14:anchorId="4CC5AE2F" wp14:editId="56B81657">
              <wp:simplePos x="0" y="0"/>
              <wp:positionH relativeFrom="margin">
                <wp:posOffset>0</wp:posOffset>
              </wp:positionH>
              <wp:positionV relativeFrom="paragraph">
                <wp:posOffset>3137535</wp:posOffset>
              </wp:positionV>
              <wp:extent cx="6419850" cy="0"/>
              <wp:effectExtent l="0" t="0" r="0" b="0"/>
              <wp:wrapNone/>
              <wp:docPr id="242" name="Straight Connector 242"/>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5F5181B" id="Straight Connector 242" o:spid="_x0000_s1026" style="position:absolute;z-index:25165826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47.05pt" to="505.5pt,2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PBsAEAAMgDAAAOAAAAZHJzL2Uyb0RvYy54bWysU01v1DAQvSPxHyzf2SQVVCXabA+tygVB&#10;xccPcO3xxsL2WLbZZP89Y+9uUgFCCHFxPPa8N/OeJ9vb2Vl2gJgM+oF3m5Yz8BKV8fuBf/3y8OqG&#10;s5SFV8Kih4EfIfHb3csX2yn0cIUjWgWREYlP/RQGPuYc+qZJcgQn0gYDeLrUGJ3IFMZ9o6KYiN3Z&#10;5qptr5sJowoRJaREp/enS76r/FqDzB+1TpCZHTj1lusa6/pU1ma3Ff0+ijAaeW5D/EMXThhPRReq&#10;e5EF+x7NL1TOyIgJdd5IdA1qbSRUDaSma39S83kUAaoWMieFxab0/2jlh8Odf4xkwxRSn8JjLCpm&#10;HV35Un9srmYdF7NgzkzS4fXr7u3NG/JUXu6aFRhiyu8AHSubgVvjiw7Ri8P7lKkYpV5SyrH1ZU1o&#10;jXow1tagTADc2cgOgt4uz115K8I9y6KoIJu19brLRwsn1k+gmVHUbFer16laOdW3C6f1lFkgmqov&#10;oPbPoHNugUGdtL8FLtm1Ivq8AJ3xGH9XdZWvT/kX1SetRfYTqmN9yGoHjUt16zzaZR6fxxW+/oC7&#10;HwAAAP//AwBQSwMEFAAGAAgAAAAhAIIfRobcAAAACQEAAA8AAABkcnMvZG93bnJldi54bWxMj8FO&#10;wzAQRO9I/IO1SNyoExRVJcSpEIIL4pLQA9y28TaOiNdp7DTh73ElJHrcmdHsm2K72F6caPSdYwXp&#10;KgFB3Djdcatg9/F6twHhA7LG3jEp+CEP2/L6qsBcu5krOtWhFbGEfY4KTAhDLqVvDFn0KzcQR+/g&#10;RoshnmMr9YhzLLe9vE+StbTYcfxgcKBnQ813PVkFb8d3v8vW1Uv1edzU89dhMq0jpW5vlqdHEIGW&#10;8B+GM35EhzIy7d3E2oteQRwSFGQPWQribCdpGqX9nyTLQl4uKH8BAAD//wMAUEsBAi0AFAAGAAgA&#10;AAAhALaDOJL+AAAA4QEAABMAAAAAAAAAAAAAAAAAAAAAAFtDb250ZW50X1R5cGVzXS54bWxQSwEC&#10;LQAUAAYACAAAACEAOP0h/9YAAACUAQAACwAAAAAAAAAAAAAAAAAvAQAAX3JlbHMvLnJlbHNQSwEC&#10;LQAUAAYACAAAACEAfAODwbABAADIAwAADgAAAAAAAAAAAAAAAAAuAgAAZHJzL2Uyb0RvYy54bWxQ&#10;SwECLQAUAAYACAAAACEAgh9GhtwAAAAJAQAADwAAAAAAAAAAAAAAAAAKBAAAZHJzL2Rvd25yZXYu&#10;eG1sUEsFBgAAAAAEAAQA8wAAABMFAAAAAA==&#10;" strokecolor="black [3213]">
              <w10:wrap anchorx="margin"/>
            </v:line>
          </w:pict>
        </mc:Fallback>
      </mc:AlternateContent>
    </w:r>
    <w:r w:rsidRPr="00D03FDB">
      <w:rPr>
        <w:rFonts w:cs="Arial"/>
        <w:noProof/>
        <w:color w:val="FF0000"/>
        <w:sz w:val="16"/>
        <w:szCs w:val="16"/>
        <w:lang w:val="en-GB" w:eastAsia="en-GB"/>
      </w:rPr>
      <mc:AlternateContent>
        <mc:Choice Requires="wps">
          <w:drawing>
            <wp:anchor distT="0" distB="0" distL="114300" distR="114300" simplePos="0" relativeHeight="251658266" behindDoc="0" locked="0" layoutInCell="1" allowOverlap="1" wp14:anchorId="6F3DFC91" wp14:editId="380F3545">
              <wp:simplePos x="0" y="0"/>
              <wp:positionH relativeFrom="margin">
                <wp:posOffset>0</wp:posOffset>
              </wp:positionH>
              <wp:positionV relativeFrom="paragraph">
                <wp:posOffset>6076315</wp:posOffset>
              </wp:positionV>
              <wp:extent cx="6419850" cy="0"/>
              <wp:effectExtent l="0" t="0" r="0" b="0"/>
              <wp:wrapNone/>
              <wp:docPr id="243" name="Straight Connector 243"/>
              <wp:cNvGraphicFramePr/>
              <a:graphic xmlns:a="http://schemas.openxmlformats.org/drawingml/2006/main">
                <a:graphicData uri="http://schemas.microsoft.com/office/word/2010/wordprocessingShape">
                  <wps:wsp>
                    <wps:cNvCnPr/>
                    <wps:spPr>
                      <a:xfrm>
                        <a:off x="0" y="0"/>
                        <a:ext cx="6419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arto="http://schemas.microsoft.com/office/word/2006/arto">
          <w:pict>
            <v:line w14:anchorId="6C8D606D" id="Straight Connector 243" o:spid="_x0000_s1026" style="position:absolute;z-index:25165826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478.45pt" to="505.5pt,4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hUyqAEAAEIDAAAOAAAAZHJzL2Uyb0RvYy54bWysUstuGzEMvBfoPwi612sbdZAsvM4hRnop&#10;2gBNP4DRY1eAJAqi6rX/vpTiOGl6K7oHLSWKo5kht7fH4MXBZHIYB7laLKUwUaF2cRzkz8f7T9dS&#10;UIGowWM0gzwZkre7jx+2c+rNGif02mTBIJH6OQ1yKiX1XUdqMgFogclETlrMAQpv89jpDDOjB9+t&#10;l8urbsasU0ZliPh0/5yUu4ZvrVHlu7VkivCDZG6lrbmtT3XtdlvoxwxpcupMA/6BRQAX+dEL1B4K&#10;iF/Z/QUVnMpIaMtCYejQWqdM08BqVst3an5MkEzTwuZQuthE/w9WfTvcxYfMNsyJekoPuao42hzq&#10;n/mJYzPrdDHLHItQfHj1eXVzvWFP1Uuuey1MmcoXg0HUYJDexaoDejh8pcKP8dWXK/U44r3zvvXC&#10;RzEP8maz3jAy8ERYD4XDkPQgKY5SgB951FTJDZHQO12rKw6d6M5ncQDuNg+JxvmR6UrhgQonWEP7&#10;ateZwR+llc4eaHoubqnzNR8rtGnDdGb/6lWNnlCfmoVd3XGjGvp5qOokvN1z/Hb0d78BAAD//wMA&#10;UEsDBBQABgAIAAAAIQCCU4hh2wAAAAkBAAAPAAAAZHJzL2Rvd25yZXYueG1sTI/NTsMwEITvSLyD&#10;tUjc6CaFVjSNUyF+7lCCRG/beEki4nWI3TS8Pa6EBMedGc1+k28m26mRB9860ZDOElAslTOt1BrK&#10;16erW1A+kBjqnLCGb/awKc7PcsqMO8oLj9tQq1giPiMNTQh9huirhi35metZovfhBkshnkONZqBj&#10;LLcdzpNkiZZaiR8a6vm+4epze7Aarr92z1hK9T7H8WHx9piW/Q2WWl9eTHdrUIGn8BeGE35EhyIy&#10;7d1BjFedhjgkaFgtlitQJztJ0yjtfyUscvy/oPgBAAD//wMAUEsBAi0AFAAGAAgAAAAhALaDOJL+&#10;AAAA4QEAABMAAAAAAAAAAAAAAAAAAAAAAFtDb250ZW50X1R5cGVzXS54bWxQSwECLQAUAAYACAAA&#10;ACEAOP0h/9YAAACUAQAACwAAAAAAAAAAAAAAAAAvAQAAX3JlbHMvLnJlbHNQSwECLQAUAAYACAAA&#10;ACEAffIVMqgBAABCAwAADgAAAAAAAAAAAAAAAAAuAgAAZHJzL2Uyb0RvYy54bWxQSwECLQAUAAYA&#10;CAAAACEAglOIYdsAAAAJAQAADwAAAAAAAAAAAAAAAAACBAAAZHJzL2Rvd25yZXYueG1sUEsFBgAA&#10;AAAEAAQA8wAAAAoFAAAAAA==&#10;" strokecolor="windowText">
              <w10:wrap anchorx="margin"/>
            </v:line>
          </w:pict>
        </mc:Fallback>
      </mc:AlternateContent>
    </w:r>
  </w:p>
  <w:p w14:paraId="099C5067" w14:textId="79121152" w:rsidR="00993DFC" w:rsidRPr="00F82418" w:rsidRDefault="00993DFC" w:rsidP="000B64BB">
    <w:pPr>
      <w:pStyle w:val="Header"/>
      <w:tabs>
        <w:tab w:val="clear" w:pos="4320"/>
        <w:tab w:val="clear" w:pos="8640"/>
        <w:tab w:val="center" w:pos="3402"/>
      </w:tabs>
      <w:jc w:val="right"/>
      <w:rPr>
        <w:rStyle w:val="PageNumber"/>
      </w:rPr>
    </w:pPr>
    <w:r>
      <w:rPr>
        <w:rFonts w:cs="Arial"/>
        <w:noProof/>
        <w:color w:val="FF0000"/>
        <w:sz w:val="16"/>
        <w:szCs w:val="16"/>
        <w:lang w:val="en-GB" w:eastAsia="en-GB"/>
      </w:rPr>
      <mc:AlternateContent>
        <mc:Choice Requires="wps">
          <w:drawing>
            <wp:anchor distT="0" distB="0" distL="114300" distR="114300" simplePos="0" relativeHeight="251658265" behindDoc="0" locked="0" layoutInCell="1" allowOverlap="1" wp14:anchorId="3A7B75CD" wp14:editId="2D631C3B">
              <wp:simplePos x="0" y="0"/>
              <wp:positionH relativeFrom="column">
                <wp:posOffset>368300</wp:posOffset>
              </wp:positionH>
              <wp:positionV relativeFrom="paragraph">
                <wp:posOffset>2987675</wp:posOffset>
              </wp:positionV>
              <wp:extent cx="5816600" cy="0"/>
              <wp:effectExtent l="0" t="0" r="0" b="0"/>
              <wp:wrapNone/>
              <wp:docPr id="244" name="Straight Connector 244"/>
              <wp:cNvGraphicFramePr/>
              <a:graphic xmlns:a="http://schemas.openxmlformats.org/drawingml/2006/main">
                <a:graphicData uri="http://schemas.microsoft.com/office/word/2010/wordprocessingShape">
                  <wps:wsp>
                    <wps:cNvCnPr/>
                    <wps:spPr>
                      <a:xfrm>
                        <a:off x="0" y="0"/>
                        <a:ext cx="5816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line w14:anchorId="6670AF3F" id="Straight Connector 244" o:spid="_x0000_s1026" style="position:absolute;z-index:251658265;visibility:visible;mso-wrap-style:square;mso-wrap-distance-left:9pt;mso-wrap-distance-top:0;mso-wrap-distance-right:9pt;mso-wrap-distance-bottom:0;mso-position-horizontal:absolute;mso-position-horizontal-relative:text;mso-position-vertical:absolute;mso-position-vertical-relative:text" from="29pt,235.25pt" to="487pt,2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7ZLmQEAAIgDAAAOAAAAZHJzL2Uyb0RvYy54bWysU9tO4zAQfV+Jf7D8TpMgUaGoKQ8geEEs&#10;2oUPMM64sfBNY9Okf79jt01XgFar1b44vpxzZs7MZHU9WcO2gFF71/FmUXMGTvpeu03HX57vzq84&#10;i0m4XhjvoOM7iPx6ffZtNYYWLvzgTQ/ISMTFdgwdH1IKbVVFOYAVceEDOHpUHq1IdMRN1aMYSd2a&#10;6qKul9XosQ/oJcRIt7f7R74u+kqBTN+VipCY6TjllsqKZX3Na7VeiXaDIgxaHtIQ/5CFFdpR0Fnq&#10;ViTB3lF/krJaoo9epYX0tvJKaQnFA7lp6g9ufg4iQPFCxYlhLlP8f7LycXvjnpDKMIbYxvCE2cWk&#10;0OYv5cemUqzdXCyYEpN0eXnVLJc11VQe36oTMWBM9+Aty5uOG+2yD9GK7UNMFIygRwgdTqHLLu0M&#10;ZLBxP0Ax3VOwprDLVMCNQbYV1M/+rcn9I62CzBSljZlJ9Z9JB2ymQZmUvyXO6BLRuzQTrXYev4qa&#10;pmOqao8/ut57zbZffb8rjSjloHYXZ4fRzPP0+7nQTz/Q+hcAAAD//wMAUEsDBBQABgAIAAAAIQBD&#10;DWSa3gAAAAoBAAAPAAAAZHJzL2Rvd25yZXYueG1sTI9BT4NAEIXvJv6HzZj0ZhdNK4gsjbF60gNF&#10;Dx637Aik7Cxht4D+esekiT3Om5f3vpdtZtuJEQffOlJws4xAIFXOtFQr+Hh/uU5A+KDJ6M4RKvhG&#10;D5v88iLTqXET7XAsQy04hHyqFTQh9KmUvmrQar90PRL/vtxgdeBzqKUZ9MThtpO3UXQnrW6JGxrd&#10;41OD1aE8WgXx82tZ9NP27aeQsSyK0YXk8KnU4mp+fAARcA7/ZvjDZ3TImWnvjmS86BSsE54SFKzi&#10;aA2CDffxipX9SZF5Js8n5L8AAAD//wMAUEsBAi0AFAAGAAgAAAAhALaDOJL+AAAA4QEAABMAAAAA&#10;AAAAAAAAAAAAAAAAAFtDb250ZW50X1R5cGVzXS54bWxQSwECLQAUAAYACAAAACEAOP0h/9YAAACU&#10;AQAACwAAAAAAAAAAAAAAAAAvAQAAX3JlbHMvLnJlbHNQSwECLQAUAAYACAAAACEAKM+2S5kBAACI&#10;AwAADgAAAAAAAAAAAAAAAAAuAgAAZHJzL2Uyb0RvYy54bWxQSwECLQAUAAYACAAAACEAQw1kmt4A&#10;AAAKAQAADwAAAAAAAAAAAAAAAADzAwAAZHJzL2Rvd25yZXYueG1sUEsFBgAAAAAEAAQA8wAAAP4E&#10;AAAAAA==&#10;" strokecolor="black [3040]"/>
          </w:pict>
        </mc:Fallback>
      </mc:AlternateContent>
    </w:r>
    <w:r w:rsidRPr="00D03FDB">
      <w:rPr>
        <w:rFonts w:cs="Arial"/>
        <w:noProof/>
        <w:color w:val="FF0000"/>
        <w:sz w:val="16"/>
        <w:szCs w:val="16"/>
        <w:lang w:val="en-GB" w:eastAsia="en-GB"/>
      </w:rPr>
      <mc:AlternateContent>
        <mc:Choice Requires="wps">
          <w:drawing>
            <wp:anchor distT="0" distB="0" distL="114300" distR="114300" simplePos="0" relativeHeight="251658263" behindDoc="0" locked="0" layoutInCell="1" allowOverlap="1" wp14:anchorId="4E3EC658" wp14:editId="594BFFAD">
              <wp:simplePos x="0" y="0"/>
              <wp:positionH relativeFrom="margin">
                <wp:posOffset>0</wp:posOffset>
              </wp:positionH>
              <wp:positionV relativeFrom="paragraph">
                <wp:posOffset>3137535</wp:posOffset>
              </wp:positionV>
              <wp:extent cx="6419850" cy="0"/>
              <wp:effectExtent l="0" t="0" r="0" b="0"/>
              <wp:wrapNone/>
              <wp:docPr id="245" name="Straight Connector 245"/>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32D5FD2F" id="Straight Connector 245" o:spid="_x0000_s1026" style="position:absolute;z-index:25165826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47.05pt" to="505.5pt,2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PBsAEAAMgDAAAOAAAAZHJzL2Uyb0RvYy54bWysU01v1DAQvSPxHyzf2SQVVCXabA+tygVB&#10;xccPcO3xxsL2WLbZZP89Y+9uUgFCCHFxPPa8N/OeJ9vb2Vl2gJgM+oF3m5Yz8BKV8fuBf/3y8OqG&#10;s5SFV8Kih4EfIfHb3csX2yn0cIUjWgWREYlP/RQGPuYc+qZJcgQn0gYDeLrUGJ3IFMZ9o6KYiN3Z&#10;5qptr5sJowoRJaREp/enS76r/FqDzB+1TpCZHTj1lusa6/pU1ma3Ff0+ijAaeW5D/EMXThhPRReq&#10;e5EF+x7NL1TOyIgJdd5IdA1qbSRUDaSma39S83kUAaoWMieFxab0/2jlh8Odf4xkwxRSn8JjLCpm&#10;HV35Un9srmYdF7NgzkzS4fXr7u3NG/JUXu6aFRhiyu8AHSubgVvjiw7Ri8P7lKkYpV5SyrH1ZU1o&#10;jXow1tagTADc2cgOgt4uz115K8I9y6KoIJu19brLRwsn1k+gmVHUbFer16laOdW3C6f1lFkgmqov&#10;oPbPoHNugUGdtL8FLtm1Ivq8AJ3xGH9XdZWvT/kX1SetRfYTqmN9yGoHjUt16zzaZR6fxxW+/oC7&#10;HwAAAP//AwBQSwMEFAAGAAgAAAAhAIIfRobcAAAACQEAAA8AAABkcnMvZG93bnJldi54bWxMj8FO&#10;wzAQRO9I/IO1SNyoExRVJcSpEIIL4pLQA9y28TaOiNdp7DTh73ElJHrcmdHsm2K72F6caPSdYwXp&#10;KgFB3Djdcatg9/F6twHhA7LG3jEp+CEP2/L6qsBcu5krOtWhFbGEfY4KTAhDLqVvDFn0KzcQR+/g&#10;RoshnmMr9YhzLLe9vE+StbTYcfxgcKBnQ813PVkFb8d3v8vW1Uv1edzU89dhMq0jpW5vlqdHEIGW&#10;8B+GM35EhzIy7d3E2oteQRwSFGQPWQribCdpGqX9nyTLQl4uKH8BAAD//wMAUEsBAi0AFAAGAAgA&#10;AAAhALaDOJL+AAAA4QEAABMAAAAAAAAAAAAAAAAAAAAAAFtDb250ZW50X1R5cGVzXS54bWxQSwEC&#10;LQAUAAYACAAAACEAOP0h/9YAAACUAQAACwAAAAAAAAAAAAAAAAAvAQAAX3JlbHMvLnJlbHNQSwEC&#10;LQAUAAYACAAAACEAfAODwbABAADIAwAADgAAAAAAAAAAAAAAAAAuAgAAZHJzL2Uyb0RvYy54bWxQ&#10;SwECLQAUAAYACAAAACEAgh9GhtwAAAAJAQAADwAAAAAAAAAAAAAAAAAKBAAAZHJzL2Rvd25yZXYu&#10;eG1sUEsFBgAAAAAEAAQA8wAAABMFAAAAAA==&#10;" strokecolor="black [3213]">
              <w10:wrap anchorx="margin"/>
            </v:line>
          </w:pict>
        </mc:Fallback>
      </mc:AlternateContent>
    </w:r>
    <w:r w:rsidRPr="00D03FDB">
      <w:rPr>
        <w:rFonts w:cs="Arial"/>
        <w:noProof/>
        <w:color w:val="FF0000"/>
        <w:sz w:val="16"/>
        <w:szCs w:val="16"/>
        <w:lang w:val="en-GB" w:eastAsia="en-GB"/>
      </w:rPr>
      <mc:AlternateContent>
        <mc:Choice Requires="wps">
          <w:drawing>
            <wp:anchor distT="0" distB="0" distL="114300" distR="114300" simplePos="0" relativeHeight="251658262" behindDoc="0" locked="0" layoutInCell="1" allowOverlap="1" wp14:anchorId="539C644A" wp14:editId="31C05FEC">
              <wp:simplePos x="0" y="0"/>
              <wp:positionH relativeFrom="margin">
                <wp:posOffset>0</wp:posOffset>
              </wp:positionH>
              <wp:positionV relativeFrom="paragraph">
                <wp:posOffset>3137535</wp:posOffset>
              </wp:positionV>
              <wp:extent cx="6419850" cy="0"/>
              <wp:effectExtent l="0" t="0" r="0" b="0"/>
              <wp:wrapNone/>
              <wp:docPr id="246" name="Straight Connector 246"/>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0347C8B" id="Straight Connector 246" o:spid="_x0000_s1026" style="position:absolute;z-index:2516582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47.05pt" to="505.5pt,2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PBsAEAAMgDAAAOAAAAZHJzL2Uyb0RvYy54bWysU01v1DAQvSPxHyzf2SQVVCXabA+tygVB&#10;xccPcO3xxsL2WLbZZP89Y+9uUgFCCHFxPPa8N/OeJ9vb2Vl2gJgM+oF3m5Yz8BKV8fuBf/3y8OqG&#10;s5SFV8Kih4EfIfHb3csX2yn0cIUjWgWREYlP/RQGPuYc+qZJcgQn0gYDeLrUGJ3IFMZ9o6KYiN3Z&#10;5qptr5sJowoRJaREp/enS76r/FqDzB+1TpCZHTj1lusa6/pU1ma3Ff0+ijAaeW5D/EMXThhPRReq&#10;e5EF+x7NL1TOyIgJdd5IdA1qbSRUDaSma39S83kUAaoWMieFxab0/2jlh8Odf4xkwxRSn8JjLCpm&#10;HV35Un9srmYdF7NgzkzS4fXr7u3NG/JUXu6aFRhiyu8AHSubgVvjiw7Ri8P7lKkYpV5SyrH1ZU1o&#10;jXow1tagTADc2cgOgt4uz115K8I9y6KoIJu19brLRwsn1k+gmVHUbFer16laOdW3C6f1lFkgmqov&#10;oPbPoHNugUGdtL8FLtm1Ivq8AJ3xGH9XdZWvT/kX1SetRfYTqmN9yGoHjUt16zzaZR6fxxW+/oC7&#10;HwAAAP//AwBQSwMEFAAGAAgAAAAhAIIfRobcAAAACQEAAA8AAABkcnMvZG93bnJldi54bWxMj8FO&#10;wzAQRO9I/IO1SNyoExRVJcSpEIIL4pLQA9y28TaOiNdp7DTh73ElJHrcmdHsm2K72F6caPSdYwXp&#10;KgFB3Djdcatg9/F6twHhA7LG3jEp+CEP2/L6qsBcu5krOtWhFbGEfY4KTAhDLqVvDFn0KzcQR+/g&#10;RoshnmMr9YhzLLe9vE+StbTYcfxgcKBnQ813PVkFb8d3v8vW1Uv1edzU89dhMq0jpW5vlqdHEIGW&#10;8B+GM35EhzIy7d3E2oteQRwSFGQPWQribCdpGqX9nyTLQl4uKH8BAAD//wMAUEsBAi0AFAAGAAgA&#10;AAAhALaDOJL+AAAA4QEAABMAAAAAAAAAAAAAAAAAAAAAAFtDb250ZW50X1R5cGVzXS54bWxQSwEC&#10;LQAUAAYACAAAACEAOP0h/9YAAACUAQAACwAAAAAAAAAAAAAAAAAvAQAAX3JlbHMvLnJlbHNQSwEC&#10;LQAUAAYACAAAACEAfAODwbABAADIAwAADgAAAAAAAAAAAAAAAAAuAgAAZHJzL2Uyb0RvYy54bWxQ&#10;SwECLQAUAAYACAAAACEAgh9GhtwAAAAJAQAADwAAAAAAAAAAAAAAAAAKBAAAZHJzL2Rvd25yZXYu&#10;eG1sUEsFBgAAAAAEAAQA8wAAABMFAAAAAA==&#10;" strokecolor="black [3213]">
              <w10:wrap anchorx="margin"/>
            </v:line>
          </w:pict>
        </mc:Fallback>
      </mc:AlternateContent>
    </w:r>
    <w:r w:rsidRPr="00D03FDB">
      <w:rPr>
        <w:rFonts w:cs="Arial"/>
        <w:noProof/>
        <w:color w:val="FF0000"/>
        <w:sz w:val="16"/>
        <w:szCs w:val="16"/>
        <w:lang w:val="en-GB" w:eastAsia="en-GB"/>
      </w:rPr>
      <mc:AlternateContent>
        <mc:Choice Requires="wps">
          <w:drawing>
            <wp:anchor distT="0" distB="0" distL="114300" distR="114300" simplePos="0" relativeHeight="251658261" behindDoc="0" locked="0" layoutInCell="1" allowOverlap="1" wp14:anchorId="3C2CAFEF" wp14:editId="19663D71">
              <wp:simplePos x="0" y="0"/>
              <wp:positionH relativeFrom="margin">
                <wp:posOffset>0</wp:posOffset>
              </wp:positionH>
              <wp:positionV relativeFrom="paragraph">
                <wp:posOffset>3137535</wp:posOffset>
              </wp:positionV>
              <wp:extent cx="6419850" cy="0"/>
              <wp:effectExtent l="0" t="0" r="0" b="0"/>
              <wp:wrapNone/>
              <wp:docPr id="247" name="Straight Connector 247"/>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05A106B" id="Straight Connector 247" o:spid="_x0000_s1026" style="position:absolute;z-index:2516582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47.05pt" to="505.5pt,2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PBsAEAAMgDAAAOAAAAZHJzL2Uyb0RvYy54bWysU01v1DAQvSPxHyzf2SQVVCXabA+tygVB&#10;xccPcO3xxsL2WLbZZP89Y+9uUgFCCHFxPPa8N/OeJ9vb2Vl2gJgM+oF3m5Yz8BKV8fuBf/3y8OqG&#10;s5SFV8Kih4EfIfHb3csX2yn0cIUjWgWREYlP/RQGPuYc+qZJcgQn0gYDeLrUGJ3IFMZ9o6KYiN3Z&#10;5qptr5sJowoRJaREp/enS76r/FqDzB+1TpCZHTj1lusa6/pU1ma3Ff0+ijAaeW5D/EMXThhPRReq&#10;e5EF+x7NL1TOyIgJdd5IdA1qbSRUDaSma39S83kUAaoWMieFxab0/2jlh8Odf4xkwxRSn8JjLCpm&#10;HV35Un9srmYdF7NgzkzS4fXr7u3NG/JUXu6aFRhiyu8AHSubgVvjiw7Ri8P7lKkYpV5SyrH1ZU1o&#10;jXow1tagTADc2cgOgt4uz115K8I9y6KoIJu19brLRwsn1k+gmVHUbFer16laOdW3C6f1lFkgmqov&#10;oPbPoHNugUGdtL8FLtm1Ivq8AJ3xGH9XdZWvT/kX1SetRfYTqmN9yGoHjUt16zzaZR6fxxW+/oC7&#10;HwAAAP//AwBQSwMEFAAGAAgAAAAhAIIfRobcAAAACQEAAA8AAABkcnMvZG93bnJldi54bWxMj8FO&#10;wzAQRO9I/IO1SNyoExRVJcSpEIIL4pLQA9y28TaOiNdp7DTh73ElJHrcmdHsm2K72F6caPSdYwXp&#10;KgFB3Djdcatg9/F6twHhA7LG3jEp+CEP2/L6qsBcu5krOtWhFbGEfY4KTAhDLqVvDFn0KzcQR+/g&#10;RoshnmMr9YhzLLe9vE+StbTYcfxgcKBnQ813PVkFb8d3v8vW1Uv1edzU89dhMq0jpW5vlqdHEIGW&#10;8B+GM35EhzIy7d3E2oteQRwSFGQPWQribCdpGqX9nyTLQl4uKH8BAAD//wMAUEsBAi0AFAAGAAgA&#10;AAAhALaDOJL+AAAA4QEAABMAAAAAAAAAAAAAAAAAAAAAAFtDb250ZW50X1R5cGVzXS54bWxQSwEC&#10;LQAUAAYACAAAACEAOP0h/9YAAACUAQAACwAAAAAAAAAAAAAAAAAvAQAAX3JlbHMvLnJlbHNQSwEC&#10;LQAUAAYACAAAACEAfAODwbABAADIAwAADgAAAAAAAAAAAAAAAAAuAgAAZHJzL2Uyb0RvYy54bWxQ&#10;SwECLQAUAAYACAAAACEAgh9GhtwAAAAJAQAADwAAAAAAAAAAAAAAAAAKBAAAZHJzL2Rvd25yZXYu&#10;eG1sUEsFBgAAAAAEAAQA8wAAABMFAAAAAA==&#10;" strokecolor="black [3213]">
              <w10:wrap anchorx="margin"/>
            </v:line>
          </w:pict>
        </mc:Fallback>
      </mc:AlternateContent>
    </w:r>
    <w:r w:rsidRPr="00D03FDB">
      <w:rPr>
        <w:rFonts w:cs="Arial"/>
        <w:noProof/>
        <w:color w:val="FF0000"/>
        <w:sz w:val="16"/>
        <w:szCs w:val="16"/>
        <w:lang w:val="en-GB" w:eastAsia="en-GB"/>
      </w:rPr>
      <mc:AlternateContent>
        <mc:Choice Requires="wps">
          <w:drawing>
            <wp:anchor distT="0" distB="0" distL="114300" distR="114300" simplePos="0" relativeHeight="251658260" behindDoc="0" locked="0" layoutInCell="1" allowOverlap="1" wp14:anchorId="024FD4D2" wp14:editId="4BA43BAE">
              <wp:simplePos x="0" y="0"/>
              <wp:positionH relativeFrom="margin">
                <wp:posOffset>0</wp:posOffset>
              </wp:positionH>
              <wp:positionV relativeFrom="paragraph">
                <wp:posOffset>3137535</wp:posOffset>
              </wp:positionV>
              <wp:extent cx="6419850" cy="0"/>
              <wp:effectExtent l="0" t="0" r="0" b="0"/>
              <wp:wrapNone/>
              <wp:docPr id="248" name="Straight Connector 248"/>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1F538E6" id="Straight Connector 248" o:spid="_x0000_s1026" style="position:absolute;z-index:2516582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47.05pt" to="505.5pt,2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PBsAEAAMgDAAAOAAAAZHJzL2Uyb0RvYy54bWysU01v1DAQvSPxHyzf2SQVVCXabA+tygVB&#10;xccPcO3xxsL2WLbZZP89Y+9uUgFCCHFxPPa8N/OeJ9vb2Vl2gJgM+oF3m5Yz8BKV8fuBf/3y8OqG&#10;s5SFV8Kih4EfIfHb3csX2yn0cIUjWgWREYlP/RQGPuYc+qZJcgQn0gYDeLrUGJ3IFMZ9o6KYiN3Z&#10;5qptr5sJowoRJaREp/enS76r/FqDzB+1TpCZHTj1lusa6/pU1ma3Ff0+ijAaeW5D/EMXThhPRReq&#10;e5EF+x7NL1TOyIgJdd5IdA1qbSRUDaSma39S83kUAaoWMieFxab0/2jlh8Odf4xkwxRSn8JjLCpm&#10;HV35Un9srmYdF7NgzkzS4fXr7u3NG/JUXu6aFRhiyu8AHSubgVvjiw7Ri8P7lKkYpV5SyrH1ZU1o&#10;jXow1tagTADc2cgOgt4uz115K8I9y6KoIJu19brLRwsn1k+gmVHUbFer16laOdW3C6f1lFkgmqov&#10;oPbPoHNugUGdtL8FLtm1Ivq8AJ3xGH9XdZWvT/kX1SetRfYTqmN9yGoHjUt16zzaZR6fxxW+/oC7&#10;HwAAAP//AwBQSwMEFAAGAAgAAAAhAIIfRobcAAAACQEAAA8AAABkcnMvZG93bnJldi54bWxMj8FO&#10;wzAQRO9I/IO1SNyoExRVJcSpEIIL4pLQA9y28TaOiNdp7DTh73ElJHrcmdHsm2K72F6caPSdYwXp&#10;KgFB3Djdcatg9/F6twHhA7LG3jEp+CEP2/L6qsBcu5krOtWhFbGEfY4KTAhDLqVvDFn0KzcQR+/g&#10;RoshnmMr9YhzLLe9vE+StbTYcfxgcKBnQ813PVkFb8d3v8vW1Uv1edzU89dhMq0jpW5vlqdHEIGW&#10;8B+GM35EhzIy7d3E2oteQRwSFGQPWQribCdpGqX9nyTLQl4uKH8BAAD//wMAUEsBAi0AFAAGAAgA&#10;AAAhALaDOJL+AAAA4QEAABMAAAAAAAAAAAAAAAAAAAAAAFtDb250ZW50X1R5cGVzXS54bWxQSwEC&#10;LQAUAAYACAAAACEAOP0h/9YAAACUAQAACwAAAAAAAAAAAAAAAAAvAQAAX3JlbHMvLnJlbHNQSwEC&#10;LQAUAAYACAAAACEAfAODwbABAADIAwAADgAAAAAAAAAAAAAAAAAuAgAAZHJzL2Uyb0RvYy54bWxQ&#10;SwECLQAUAAYACAAAACEAgh9GhtwAAAAJAQAADwAAAAAAAAAAAAAAAAAKBAAAZHJzL2Rvd25yZXYu&#10;eG1sUEsFBgAAAAAEAAQA8wAAABMFAAAAAA==&#10;" strokecolor="black [3213]">
              <w10:wrap anchorx="margin"/>
            </v:line>
          </w:pict>
        </mc:Fallback>
      </mc:AlternateContent>
    </w: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t xml:space="preserve">                              </w:t>
    </w:r>
    <w:r w:rsidRPr="00F82418">
      <w:rPr>
        <w:rStyle w:val="PageNumber"/>
        <w:rFonts w:cs="Arial"/>
      </w:rPr>
      <w:t>Page</w:t>
    </w:r>
    <w:r w:rsidRPr="00F82418">
      <w:rPr>
        <w:rStyle w:val="PageNumber"/>
      </w:rPr>
      <w:t xml:space="preserve"> </w:t>
    </w:r>
    <w:r w:rsidRPr="00F82418">
      <w:rPr>
        <w:rStyle w:val="PageNumber"/>
      </w:rPr>
      <w:fldChar w:fldCharType="begin"/>
    </w:r>
    <w:r w:rsidRPr="00F82418">
      <w:rPr>
        <w:rStyle w:val="PageNumber"/>
      </w:rPr>
      <w:instrText xml:space="preserve"> PAGE </w:instrText>
    </w:r>
    <w:r w:rsidRPr="00F82418">
      <w:rPr>
        <w:rStyle w:val="PageNumber"/>
      </w:rPr>
      <w:fldChar w:fldCharType="separate"/>
    </w:r>
    <w:r>
      <w:rPr>
        <w:rStyle w:val="PageNumber"/>
      </w:rPr>
      <w:t>1</w:t>
    </w:r>
    <w:r w:rsidRPr="00F82418">
      <w:rPr>
        <w:rStyle w:val="PageNumber"/>
      </w:rPr>
      <w:fldChar w:fldCharType="end"/>
    </w:r>
    <w:r w:rsidRPr="00F82418">
      <w:rPr>
        <w:rStyle w:val="PageNumber"/>
      </w:rPr>
      <w:t xml:space="preserve"> of </w:t>
    </w:r>
    <w:r w:rsidRPr="00F82418">
      <w:rPr>
        <w:rStyle w:val="PageNumber"/>
      </w:rPr>
      <w:fldChar w:fldCharType="begin"/>
    </w:r>
    <w:r w:rsidRPr="00F82418">
      <w:rPr>
        <w:rStyle w:val="PageNumber"/>
      </w:rPr>
      <w:instrText xml:space="preserve"> NUMPAGES   \* MERGEFORMAT </w:instrText>
    </w:r>
    <w:r w:rsidRPr="00F82418">
      <w:rPr>
        <w:rStyle w:val="PageNumber"/>
      </w:rPr>
      <w:fldChar w:fldCharType="separate"/>
    </w:r>
    <w:r>
      <w:rPr>
        <w:rStyle w:val="PageNumber"/>
      </w:rPr>
      <w:t>15</w:t>
    </w:r>
    <w:r w:rsidRPr="00F82418">
      <w:rPr>
        <w:rStyle w:val="PageNumber"/>
      </w:rPr>
      <w:fldChar w:fldCharType="end"/>
    </w:r>
  </w:p>
  <w:p w14:paraId="4CC525A2" w14:textId="77777777" w:rsidR="00993DFC" w:rsidRPr="00EE52C3" w:rsidRDefault="00993DFC" w:rsidP="00FD5F8B">
    <w:pPr>
      <w:pStyle w:val="Footer"/>
      <w:tabs>
        <w:tab w:val="clear" w:pos="4320"/>
        <w:tab w:val="clear" w:pos="8640"/>
        <w:tab w:val="left" w:pos="0"/>
        <w:tab w:val="center" w:pos="4678"/>
        <w:tab w:val="left" w:pos="8505"/>
        <w:tab w:val="right" w:pos="9639"/>
      </w:tabs>
      <w:ind w:left="-567"/>
      <w:rPr>
        <w:rStyle w:val="PageNumber"/>
        <w:rFonts w:cs="Arial"/>
        <w:b/>
        <w:sz w:val="16"/>
        <w:szCs w:val="16"/>
      </w:rPr>
    </w:pPr>
    <w:r w:rsidRPr="00D03FDB">
      <w:rPr>
        <w:rFonts w:cs="Arial"/>
        <w:noProof/>
        <w:color w:val="FF0000"/>
        <w:sz w:val="16"/>
        <w:szCs w:val="16"/>
        <w:lang w:val="en-GB" w:eastAsia="en-GB"/>
      </w:rPr>
      <mc:AlternateContent>
        <mc:Choice Requires="wps">
          <w:drawing>
            <wp:anchor distT="0" distB="0" distL="114300" distR="114300" simplePos="0" relativeHeight="251658264" behindDoc="0" locked="0" layoutInCell="1" allowOverlap="1" wp14:anchorId="3417930B" wp14:editId="0770C9B1">
              <wp:simplePos x="0" y="0"/>
              <wp:positionH relativeFrom="margin">
                <wp:posOffset>0</wp:posOffset>
              </wp:positionH>
              <wp:positionV relativeFrom="paragraph">
                <wp:posOffset>3137535</wp:posOffset>
              </wp:positionV>
              <wp:extent cx="6419850" cy="0"/>
              <wp:effectExtent l="0" t="0" r="0" b="0"/>
              <wp:wrapNone/>
              <wp:docPr id="250" name="Straight Connector 250"/>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8C72221" id="Straight Connector 250" o:spid="_x0000_s1026" style="position:absolute;z-index:251658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47.05pt" to="505.5pt,2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PBsAEAAMgDAAAOAAAAZHJzL2Uyb0RvYy54bWysU01v1DAQvSPxHyzf2SQVVCXabA+tygVB&#10;xccPcO3xxsL2WLbZZP89Y+9uUgFCCHFxPPa8N/OeJ9vb2Vl2gJgM+oF3m5Yz8BKV8fuBf/3y8OqG&#10;s5SFV8Kih4EfIfHb3csX2yn0cIUjWgWREYlP/RQGPuYc+qZJcgQn0gYDeLrUGJ3IFMZ9o6KYiN3Z&#10;5qptr5sJowoRJaREp/enS76r/FqDzB+1TpCZHTj1lusa6/pU1ma3Ff0+ijAaeW5D/EMXThhPRReq&#10;e5EF+x7NL1TOyIgJdd5IdA1qbSRUDaSma39S83kUAaoWMieFxab0/2jlh8Odf4xkwxRSn8JjLCpm&#10;HV35Un9srmYdF7NgzkzS4fXr7u3NG/JUXu6aFRhiyu8AHSubgVvjiw7Ri8P7lKkYpV5SyrH1ZU1o&#10;jXow1tagTADc2cgOgt4uz115K8I9y6KoIJu19brLRwsn1k+gmVHUbFer16laOdW3C6f1lFkgmqov&#10;oPbPoHNugUGdtL8FLtm1Ivq8AJ3xGH9XdZWvT/kX1SetRfYTqmN9yGoHjUt16zzaZR6fxxW+/oC7&#10;HwAAAP//AwBQSwMEFAAGAAgAAAAhAIIfRobcAAAACQEAAA8AAABkcnMvZG93bnJldi54bWxMj8FO&#10;wzAQRO9I/IO1SNyoExRVJcSpEIIL4pLQA9y28TaOiNdp7DTh73ElJHrcmdHsm2K72F6caPSdYwXp&#10;KgFB3Djdcatg9/F6twHhA7LG3jEp+CEP2/L6qsBcu5krOtWhFbGEfY4KTAhDLqVvDFn0KzcQR+/g&#10;RoshnmMr9YhzLLe9vE+StbTYcfxgcKBnQ813PVkFb8d3v8vW1Uv1edzU89dhMq0jpW5vlqdHEIGW&#10;8B+GM35EhzIy7d3E2oteQRwSFGQPWQribCdpGqX9nyTLQl4uKH8BAAD//wMAUEsBAi0AFAAGAAgA&#10;AAAhALaDOJL+AAAA4QEAABMAAAAAAAAAAAAAAAAAAAAAAFtDb250ZW50X1R5cGVzXS54bWxQSwEC&#10;LQAUAAYACAAAACEAOP0h/9YAAACUAQAACwAAAAAAAAAAAAAAAAAvAQAAX3JlbHMvLnJlbHNQSwEC&#10;LQAUAAYACAAAACEAfAODwbABAADIAwAADgAAAAAAAAAAAAAAAAAuAgAAZHJzL2Uyb0RvYy54bWxQ&#10;SwECLQAUAAYACAAAACEAgh9GhtwAAAAJAQAADwAAAAAAAAAAAAAAAAAKBAAAZHJzL2Rvd25yZXYu&#10;eG1sUEsFBgAAAAAEAAQA8wAAABMFAAAAAA==&#10;" strokecolor="black [3213]">
              <w10:wrap anchorx="margin"/>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F243" w14:textId="440FE076" w:rsidR="00DB396D" w:rsidRPr="002C0F32" w:rsidRDefault="00DB396D" w:rsidP="009F332F">
    <w:pPr>
      <w:pStyle w:val="Footer"/>
      <w:rPr>
        <w:rFonts w:cs="Arial"/>
      </w:rPr>
    </w:pPr>
    <w:r w:rsidRPr="00D03FDB">
      <w:rPr>
        <w:rFonts w:cs="Arial"/>
        <w:noProof/>
        <w:color w:val="FF0000"/>
        <w:sz w:val="16"/>
        <w:szCs w:val="16"/>
        <w:lang w:val="en-GB" w:eastAsia="en-GB"/>
      </w:rPr>
      <mc:AlternateContent>
        <mc:Choice Requires="wps">
          <w:drawing>
            <wp:anchor distT="0" distB="0" distL="114300" distR="114300" simplePos="0" relativeHeight="251658256" behindDoc="0" locked="0" layoutInCell="1" allowOverlap="1" wp14:anchorId="2D12964A" wp14:editId="299BC4F7">
              <wp:simplePos x="0" y="0"/>
              <wp:positionH relativeFrom="margin">
                <wp:align>center</wp:align>
              </wp:positionH>
              <wp:positionV relativeFrom="paragraph">
                <wp:posOffset>-228600</wp:posOffset>
              </wp:positionV>
              <wp:extent cx="6419850" cy="0"/>
              <wp:effectExtent l="0" t="0" r="0" b="0"/>
              <wp:wrapNone/>
              <wp:docPr id="227" name="Straight Connector 227"/>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FFAAD6D" id="Straight Connector 227" o:spid="_x0000_s1026" style="position:absolute;z-index:251658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8pt" to="50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PBsAEAAMgDAAAOAAAAZHJzL2Uyb0RvYy54bWysU01v1DAQvSPxHyzf2SQVVCXabA+tygVB&#10;xccPcO3xxsL2WLbZZP89Y+9uUgFCCHFxPPa8N/OeJ9vb2Vl2gJgM+oF3m5Yz8BKV8fuBf/3y8OqG&#10;s5SFV8Kih4EfIfHb3csX2yn0cIUjWgWREYlP/RQGPuYc+qZJcgQn0gYDeLrUGJ3IFMZ9o6KYiN3Z&#10;5qptr5sJowoRJaREp/enS76r/FqDzB+1TpCZHTj1lusa6/pU1ma3Ff0+ijAaeW5D/EMXThhPRReq&#10;e5EF+x7NL1TOyIgJdd5IdA1qbSRUDaSma39S83kUAaoWMieFxab0/2jlh8Odf4xkwxRSn8JjLCpm&#10;HV35Un9srmYdF7NgzkzS4fXr7u3NG/JUXu6aFRhiyu8AHSubgVvjiw7Ri8P7lKkYpV5SyrH1ZU1o&#10;jXow1tagTADc2cgOgt4uz115K8I9y6KoIJu19brLRwsn1k+gmVHUbFer16laOdW3C6f1lFkgmqov&#10;oPbPoHNugUGdtL8FLtm1Ivq8AJ3xGH9XdZWvT/kX1SetRfYTqmN9yGoHjUt16zzaZR6fxxW+/oC7&#10;HwAAAP//AwBQSwMEFAAGAAgAAAAhAOmUTy3cAAAACQEAAA8AAABkcnMvZG93bnJldi54bWxMj0FP&#10;wzAMhe9I/IfISNy2tICqqTSdEIIL4tKyA9yyxmsqGqdr0rX8ezwJid2e/azn7xXbxfXihGPoPClI&#10;1wkIpMabjloFu4/X1QZEiJqM7j2hgh8MsC2vrwqdGz9Thac6toJDKORagY1xyKUMjUWnw9oPSOwd&#10;/Oh05HFspRn1zOGul3dJkkmnO+IPVg/4bLH5rien4O34HnYPWfVSfR439fx1mGzrUanbm+XpEUTE&#10;Jf4fwxmf0aFkpr2fyATRK+AiUcHqPmNxtpM0ZbX/W8mykJcNyl8AAAD//wMAUEsBAi0AFAAGAAgA&#10;AAAhALaDOJL+AAAA4QEAABMAAAAAAAAAAAAAAAAAAAAAAFtDb250ZW50X1R5cGVzXS54bWxQSwEC&#10;LQAUAAYACAAAACEAOP0h/9YAAACUAQAACwAAAAAAAAAAAAAAAAAvAQAAX3JlbHMvLnJlbHNQSwEC&#10;LQAUAAYACAAAACEAfAODwbABAADIAwAADgAAAAAAAAAAAAAAAAAuAgAAZHJzL2Uyb0RvYy54bWxQ&#10;SwECLQAUAAYACAAAACEA6ZRPLdwAAAAJAQAADwAAAAAAAAAAAAAAAAAKBAAAZHJzL2Rvd25yZXYu&#10;eG1sUEsFBgAAAAAEAAQA8wAAABMFAAAAAA==&#10;" strokecolor="black [3213]">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14C50" w14:textId="77777777" w:rsidR="00261E1F" w:rsidRDefault="00261E1F">
      <w:r>
        <w:separator/>
      </w:r>
    </w:p>
  </w:footnote>
  <w:footnote w:type="continuationSeparator" w:id="0">
    <w:p w14:paraId="6E3D8CDB" w14:textId="77777777" w:rsidR="00261E1F" w:rsidRDefault="00261E1F">
      <w:r>
        <w:continuationSeparator/>
      </w:r>
    </w:p>
  </w:footnote>
  <w:footnote w:type="continuationNotice" w:id="1">
    <w:p w14:paraId="3A7B43E6" w14:textId="77777777" w:rsidR="00261E1F" w:rsidRDefault="00261E1F">
      <w:pPr>
        <w:spacing w:before="0" w:after="0"/>
      </w:pPr>
    </w:p>
  </w:footnote>
  <w:footnote w:id="2">
    <w:p w14:paraId="1404B77A" w14:textId="77777777" w:rsidR="007907FB" w:rsidRDefault="007907FB" w:rsidP="007907FB">
      <w:pPr>
        <w:pStyle w:val="FootnoteText"/>
      </w:pPr>
      <w:r>
        <w:rPr>
          <w:rStyle w:val="FootnoteReference"/>
          <w:rFonts w:eastAsiaTheme="majorEastAsia"/>
        </w:rPr>
        <w:footnoteRef/>
      </w:r>
      <w:r>
        <w:t xml:space="preserve"> As defined by ESR.</w:t>
      </w:r>
    </w:p>
  </w:footnote>
  <w:footnote w:id="3">
    <w:p w14:paraId="38F832D2" w14:textId="77777777" w:rsidR="00C44CFB" w:rsidRPr="00AC3AA0" w:rsidRDefault="00C44CFB" w:rsidP="00C44CFB">
      <w:pPr>
        <w:pStyle w:val="FootnoteText"/>
        <w:rPr>
          <w:rFonts w:ascii="Arial" w:hAnsi="Arial" w:cs="Arial"/>
        </w:rPr>
      </w:pPr>
      <w:r w:rsidRPr="00AC3AA0">
        <w:rPr>
          <w:rStyle w:val="FootnoteReference"/>
          <w:rFonts w:ascii="Arial" w:eastAsiaTheme="majorEastAsia" w:hAnsi="Arial" w:cs="Arial"/>
        </w:rPr>
        <w:footnoteRef/>
      </w:r>
      <w:r w:rsidRPr="00AC3AA0">
        <w:rPr>
          <w:rFonts w:ascii="Arial" w:hAnsi="Arial" w:cs="Arial"/>
        </w:rPr>
        <w:t xml:space="preserve"> There is a big difference between knowing </w:t>
      </w:r>
      <w:r w:rsidRPr="00AC3AA0">
        <w:rPr>
          <w:rFonts w:ascii="Arial" w:hAnsi="Arial" w:cs="Arial"/>
          <w:i/>
        </w:rPr>
        <w:t>how to</w:t>
      </w:r>
      <w:r w:rsidRPr="00AC3AA0">
        <w:rPr>
          <w:rFonts w:ascii="Arial" w:hAnsi="Arial" w:cs="Arial"/>
        </w:rPr>
        <w:t xml:space="preserve"> systems think and </w:t>
      </w:r>
      <w:r w:rsidRPr="00AC3AA0">
        <w:rPr>
          <w:rFonts w:ascii="Arial" w:hAnsi="Arial" w:cs="Arial"/>
          <w:i/>
        </w:rPr>
        <w:t>doing</w:t>
      </w:r>
      <w:r w:rsidRPr="00AC3AA0">
        <w:rPr>
          <w:rFonts w:ascii="Arial" w:hAnsi="Arial" w:cs="Arial"/>
        </w:rPr>
        <w:t xml:space="preserve"> systems thinking when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F3A9B" w14:textId="70EC8931" w:rsidR="00886573" w:rsidRDefault="0062425F" w:rsidP="006101D3">
    <w:pPr>
      <w:pStyle w:val="Header"/>
      <w:tabs>
        <w:tab w:val="clear" w:pos="4320"/>
        <w:tab w:val="clear" w:pos="8640"/>
        <w:tab w:val="center" w:pos="2552"/>
      </w:tabs>
      <w:ind w:left="2694"/>
      <w:jc w:val="right"/>
      <w:rPr>
        <w:rFonts w:cs="Arial"/>
        <w:sz w:val="20"/>
        <w:szCs w:val="20"/>
      </w:rPr>
    </w:pPr>
    <w:r>
      <w:rPr>
        <w:noProof/>
      </w:rPr>
      <w:drawing>
        <wp:anchor distT="0" distB="0" distL="114300" distR="114300" simplePos="0" relativeHeight="251658244" behindDoc="0" locked="0" layoutInCell="1" allowOverlap="1" wp14:anchorId="3014B4D2" wp14:editId="3D581882">
          <wp:simplePos x="0" y="0"/>
          <wp:positionH relativeFrom="margin">
            <wp:align>left</wp:align>
          </wp:positionH>
          <wp:positionV relativeFrom="paragraph">
            <wp:posOffset>-106960</wp:posOffset>
          </wp:positionV>
          <wp:extent cx="1307465" cy="499110"/>
          <wp:effectExtent l="0" t="0" r="6985" b="0"/>
          <wp:wrapNone/>
          <wp:docPr id="1" name="Picture 1" descr="DE_S_logo_2016_RGB – Qu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S_logo_2016_RGB – Quor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F1BD3" w14:textId="281CC4CA" w:rsidR="00886573" w:rsidRPr="00774629" w:rsidRDefault="00886573" w:rsidP="00636CE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F90C" w14:textId="14C4D2D4" w:rsidR="00886573" w:rsidRPr="002C0F32" w:rsidRDefault="00286346" w:rsidP="002C0F32">
    <w:pPr>
      <w:pStyle w:val="Header"/>
      <w:jc w:val="center"/>
      <w:rPr>
        <w:rFonts w:cs="Arial"/>
      </w:rPr>
    </w:pPr>
    <w:r>
      <w:rPr>
        <w:noProof/>
      </w:rPr>
      <w:drawing>
        <wp:anchor distT="0" distB="0" distL="114300" distR="114300" simplePos="0" relativeHeight="251658269" behindDoc="0" locked="0" layoutInCell="1" allowOverlap="1" wp14:anchorId="3BF16E56" wp14:editId="0B4BAEAE">
          <wp:simplePos x="0" y="0"/>
          <wp:positionH relativeFrom="margin">
            <wp:align>left</wp:align>
          </wp:positionH>
          <wp:positionV relativeFrom="paragraph">
            <wp:posOffset>-100223</wp:posOffset>
          </wp:positionV>
          <wp:extent cx="1307465" cy="499110"/>
          <wp:effectExtent l="0" t="0" r="6985" b="0"/>
          <wp:wrapNone/>
          <wp:docPr id="2" name="Picture 2" descr="DE_S_logo_2016_RGB – Qu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S_logo_2016_RGB – Quor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2ACDB" w14:textId="6F6BB001" w:rsidR="00886573" w:rsidRDefault="008865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60390" w14:textId="3DE9C3FC" w:rsidR="00FF54D9" w:rsidRPr="002C0F32" w:rsidRDefault="00FF54D9" w:rsidP="002C0F32">
    <w:pPr>
      <w:pStyle w:val="Header"/>
      <w:jc w:val="center"/>
      <w:rPr>
        <w:rFonts w:cs="Arial"/>
      </w:rPr>
    </w:pPr>
    <w:r>
      <w:rPr>
        <w:noProof/>
      </w:rPr>
      <w:drawing>
        <wp:anchor distT="0" distB="0" distL="114300" distR="114300" simplePos="0" relativeHeight="251658271" behindDoc="0" locked="0" layoutInCell="1" allowOverlap="1" wp14:anchorId="7E30BB8E" wp14:editId="2E983D29">
          <wp:simplePos x="0" y="0"/>
          <wp:positionH relativeFrom="margin">
            <wp:align>left</wp:align>
          </wp:positionH>
          <wp:positionV relativeFrom="paragraph">
            <wp:posOffset>-100223</wp:posOffset>
          </wp:positionV>
          <wp:extent cx="1307465" cy="499110"/>
          <wp:effectExtent l="0" t="0" r="6985" b="0"/>
          <wp:wrapNone/>
          <wp:docPr id="474" name="Picture 474" descr="DE_S_logo_2016_RGB – Qu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S_logo_2016_RGB – Quor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37233" w14:textId="77777777" w:rsidR="00FF54D9" w:rsidRDefault="00FF54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882F" w14:textId="2D67780E" w:rsidR="00452EA2" w:rsidRPr="002C0F32" w:rsidRDefault="00452EA2" w:rsidP="002C0F32">
    <w:pPr>
      <w:pStyle w:val="Header"/>
      <w:jc w:val="center"/>
      <w:rPr>
        <w:rFonts w:cs="Arial"/>
      </w:rPr>
    </w:pPr>
    <w:r>
      <w:rPr>
        <w:noProof/>
      </w:rPr>
      <w:drawing>
        <wp:anchor distT="0" distB="0" distL="114300" distR="114300" simplePos="0" relativeHeight="251658249" behindDoc="0" locked="0" layoutInCell="1" allowOverlap="1" wp14:anchorId="015B7C71" wp14:editId="0ED642AB">
          <wp:simplePos x="0" y="0"/>
          <wp:positionH relativeFrom="margin">
            <wp:align>left</wp:align>
          </wp:positionH>
          <wp:positionV relativeFrom="paragraph">
            <wp:posOffset>-117593</wp:posOffset>
          </wp:positionV>
          <wp:extent cx="1307465" cy="499110"/>
          <wp:effectExtent l="0" t="0" r="6985" b="0"/>
          <wp:wrapNone/>
          <wp:docPr id="19" name="Picture 19" descr="DE_S_logo_2016_RGB – Qu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S_logo_2016_RGB – Quor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F4C8A" w14:textId="519BACF6" w:rsidR="00452EA2" w:rsidRDefault="00452EA2">
    <w:pPr>
      <w:pStyle w:val="Header"/>
    </w:pPr>
    <w:r w:rsidRPr="00D03FDB">
      <w:rPr>
        <w:rFonts w:cs="Arial"/>
        <w:noProof/>
        <w:color w:val="FF0000"/>
        <w:sz w:val="16"/>
        <w:szCs w:val="16"/>
        <w:lang w:val="en-GB" w:eastAsia="en-GB"/>
      </w:rPr>
      <mc:AlternateContent>
        <mc:Choice Requires="wps">
          <w:drawing>
            <wp:anchor distT="0" distB="0" distL="114300" distR="114300" simplePos="0" relativeHeight="251658250" behindDoc="0" locked="0" layoutInCell="1" allowOverlap="1" wp14:anchorId="2F8E84A8" wp14:editId="426D62EF">
              <wp:simplePos x="0" y="0"/>
              <wp:positionH relativeFrom="margin">
                <wp:align>center</wp:align>
              </wp:positionH>
              <wp:positionV relativeFrom="paragraph">
                <wp:posOffset>255434</wp:posOffset>
              </wp:positionV>
              <wp:extent cx="9643730" cy="0"/>
              <wp:effectExtent l="0" t="0" r="0" b="0"/>
              <wp:wrapNone/>
              <wp:docPr id="21" name="Straight Connector 21"/>
              <wp:cNvGraphicFramePr/>
              <a:graphic xmlns:a="http://schemas.openxmlformats.org/drawingml/2006/main">
                <a:graphicData uri="http://schemas.microsoft.com/office/word/2010/wordprocessingShape">
                  <wps:wsp>
                    <wps:cNvCnPr/>
                    <wps:spPr>
                      <a:xfrm flipV="1">
                        <a:off x="0" y="0"/>
                        <a:ext cx="964373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224643F" id="Straight Connector 21" o:spid="_x0000_s1026" style="position:absolute;flip:y;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1pt" to="759.3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wnuQEAANIDAAAOAAAAZHJzL2Uyb0RvYy54bWysU01v2zAMvQ/YfxB0X+y0Q7cZcXpo0V2G&#10;rdjXXZWoWJgkCpIWO/9+lJw4xT6AothFMCW+R75HenM9Ocv2EJNB3/P1quUMvERl/K7n377evXrL&#10;WcrCK2HRQ88PkPj19uWLzRg6uMABrYLIiMSnbgw9H3IOXdMkOYATaYUBPD1qjE5kCuOuUVGMxO5s&#10;c9G2V82IUYWIElKi29v5kW8rv9Yg8yetE2Rme0695XrGej6Us9luRLeLIgxGHtsQz+jCCeOp6EJ1&#10;K7JgP6P5g8oZGTGhziuJrkGtjYSqgdSs29/UfBlEgKqFzElhsSn9P1r5cX/j7yPZMIbUpXAfi4pJ&#10;R8e0NeE7zbTqok7ZVG07LLbBlJmky3dXry/fXJK78vTWzBSFKsSU3wM6Vj56bo0vikQn9h9SprKU&#10;ekop19aXM6E16s5YW4OyC3BjI9sLmmKe1mVqhHuURVFBNmcR9SsfLMysn0Ezo6jZWU7drzOn+nHi&#10;tJ4yC0RT9QXU1pb/CTrmFhjUnXsqcMmuFdHnBeiMx/i3qmf5es4/qZ61FtkPqA51pNUOWpzq1nHJ&#10;y2Y+jiv8/CtufwEAAP//AwBQSwMEFAAGAAgAAAAhAGQrPtfdAAAABwEAAA8AAABkcnMvZG93bnJl&#10;di54bWxMj81qwzAQhO+FvoPYQm+NFPcvOJZDKSSU3uIGSm6ytbZMrJWxFMfp01ehh/S4M8PMt9lq&#10;sh0bcfCtIwnzmQCGVDndUiNh97V+WADzQZFWnSOUcEYPq/z2JlOpdifa4liEhsUS8qmSYELoU859&#10;ZdAqP3M9UvRqN1gV4jk0XA/qFMttxxMhXrhVLcUFo3p8N1gdiqOVsC7r8/5n8/2R1JvEHD4fd9ux&#10;EFLe301vS2ABp3ANwwU/okMemUp3JO1ZJyE+EiQ8iQTYxX2eL16BlX8KzzP+nz//BQAA//8DAFBL&#10;AQItABQABgAIAAAAIQC2gziS/gAAAOEBAAATAAAAAAAAAAAAAAAAAAAAAABbQ29udGVudF9UeXBl&#10;c10ueG1sUEsBAi0AFAAGAAgAAAAhADj9If/WAAAAlAEAAAsAAAAAAAAAAAAAAAAALwEAAF9yZWxz&#10;Ly5yZWxzUEsBAi0AFAAGAAgAAAAhAA8+DCe5AQAA0gMAAA4AAAAAAAAAAAAAAAAALgIAAGRycy9l&#10;Mm9Eb2MueG1sUEsBAi0AFAAGAAgAAAAhAGQrPtfdAAAABwEAAA8AAAAAAAAAAAAAAAAAEwQAAGRy&#10;cy9kb3ducmV2LnhtbFBLBQYAAAAABAAEAPMAAAAdBQAAAAA=&#10;" strokecolor="black [3213]">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92E4" w14:textId="4AFE07A7" w:rsidR="00DB396D" w:rsidRDefault="00DB396D" w:rsidP="006101D3">
    <w:pPr>
      <w:pStyle w:val="Header"/>
      <w:tabs>
        <w:tab w:val="clear" w:pos="4320"/>
        <w:tab w:val="clear" w:pos="8640"/>
        <w:tab w:val="center" w:pos="2552"/>
      </w:tabs>
      <w:ind w:left="2694"/>
      <w:jc w:val="right"/>
      <w:rPr>
        <w:rFonts w:cs="Arial"/>
        <w:sz w:val="20"/>
        <w:szCs w:val="20"/>
      </w:rPr>
    </w:pPr>
    <w:r>
      <w:rPr>
        <w:rFonts w:cs="Arial"/>
        <w:noProof/>
      </w:rPr>
      <mc:AlternateContent>
        <mc:Choice Requires="wps">
          <w:drawing>
            <wp:anchor distT="0" distB="0" distL="0" distR="0" simplePos="0" relativeHeight="251658258" behindDoc="0" locked="0" layoutInCell="1" allowOverlap="1" wp14:anchorId="2FEA752C" wp14:editId="509DE064">
              <wp:simplePos x="0" y="0"/>
              <wp:positionH relativeFrom="margin">
                <wp:align>center</wp:align>
              </wp:positionH>
              <wp:positionV relativeFrom="paragraph">
                <wp:posOffset>84662</wp:posOffset>
              </wp:positionV>
              <wp:extent cx="443865" cy="443865"/>
              <wp:effectExtent l="0" t="0" r="10160" b="15240"/>
              <wp:wrapSquare wrapText="bothSides"/>
              <wp:docPr id="228" name="Text Box 22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B5C0FD" w14:textId="77777777" w:rsidR="00DB396D" w:rsidRPr="009F332F" w:rsidRDefault="00DB396D" w:rsidP="0062425F">
                          <w:pPr>
                            <w:rPr>
                              <w:rFonts w:eastAsia="Arial" w:cs="Arial"/>
                              <w:noProof/>
                              <w:color w:val="000000"/>
                            </w:rPr>
                          </w:pPr>
                          <w:r w:rsidRPr="009F332F">
                            <w:rPr>
                              <w:rFonts w:eastAsia="Arial" w:cs="Arial"/>
                              <w:noProof/>
                              <w:color w:val="000000"/>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EA752C" id="_x0000_t202" coordsize="21600,21600" o:spt="202" path="m,l,21600r21600,l21600,xe">
              <v:stroke joinstyle="miter"/>
              <v:path gradientshapeok="t" o:connecttype="rect"/>
            </v:shapetype>
            <v:shape id="Text Box 228" o:spid="_x0000_s1058" type="#_x0000_t202" alt="OFFICIAL-SENSITIVE" style="position:absolute;left:0;text-align:left;margin-left:0;margin-top:6.65pt;width:34.95pt;height:34.95pt;z-index:25165825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RvCqMtkAAAAFAQAA&#10;DwAAAGRycy9kb3ducmV2LnhtbEyPwU7DMBBE70j8g7VI3KhDI5U0xKlQJS7cKKgSNzfexhH2OrLd&#10;NPl7lhMcd2Y087bZzd6JCWMaAil4XBUgkLpgBuoVfH68PlQgUtZktAuEChZMsGtvbxpdm3Cld5wO&#10;uRdcQqnWCmzOYy1l6ix6nVZhRGLvHKLXmc/YSxP1lcu9k+ui2EivB+IFq0fcW+y+Dxev4Gk+BhwT&#10;7vHrPHXRDkvl3hal7u/ml2cQGef8F4ZffEaHlplO4UImCaeAH8msliUIdjfbLYiTgqpcg2wb+Z++&#10;/QEAAP//AwBQSwECLQAUAAYACAAAACEAtoM4kv4AAADhAQAAEwAAAAAAAAAAAAAAAAAAAAAAW0Nv&#10;bnRlbnRfVHlwZXNdLnhtbFBLAQItABQABgAIAAAAIQA4/SH/1gAAAJQBAAALAAAAAAAAAAAAAAAA&#10;AC8BAABfcmVscy8ucmVsc1BLAQItABQABgAIAAAAIQBuL83GAAIAABAEAAAOAAAAAAAAAAAAAAAA&#10;AC4CAABkcnMvZTJvRG9jLnhtbFBLAQItABQABgAIAAAAIQBG8Koy2QAAAAUBAAAPAAAAAAAAAAAA&#10;AAAAAFoEAABkcnMvZG93bnJldi54bWxQSwUGAAAAAAQABADzAAAAYAUAAAAA&#10;" filled="f" stroked="f">
              <v:textbox style="mso-fit-shape-to-text:t" inset="0,0,0,0">
                <w:txbxContent>
                  <w:p w14:paraId="0FB5C0FD" w14:textId="77777777" w:rsidR="00DB396D" w:rsidRPr="009F332F" w:rsidRDefault="00DB396D" w:rsidP="0062425F">
                    <w:pPr>
                      <w:rPr>
                        <w:rFonts w:eastAsia="Arial" w:cs="Arial"/>
                        <w:noProof/>
                        <w:color w:val="000000"/>
                      </w:rPr>
                    </w:pPr>
                    <w:r w:rsidRPr="009F332F">
                      <w:rPr>
                        <w:rFonts w:eastAsia="Arial" w:cs="Arial"/>
                        <w:noProof/>
                        <w:color w:val="000000"/>
                      </w:rPr>
                      <w:t>OFFICIAL-SENSITIVE</w:t>
                    </w:r>
                  </w:p>
                </w:txbxContent>
              </v:textbox>
              <w10:wrap type="square" anchorx="margin"/>
            </v:shape>
          </w:pict>
        </mc:Fallback>
      </mc:AlternateContent>
    </w:r>
    <w:r>
      <w:rPr>
        <w:noProof/>
      </w:rPr>
      <w:drawing>
        <wp:anchor distT="0" distB="0" distL="114300" distR="114300" simplePos="0" relativeHeight="251658257" behindDoc="0" locked="0" layoutInCell="1" allowOverlap="1" wp14:anchorId="53B63A23" wp14:editId="10E13A71">
          <wp:simplePos x="0" y="0"/>
          <wp:positionH relativeFrom="margin">
            <wp:align>left</wp:align>
          </wp:positionH>
          <wp:positionV relativeFrom="paragraph">
            <wp:posOffset>-106960</wp:posOffset>
          </wp:positionV>
          <wp:extent cx="1307465" cy="499110"/>
          <wp:effectExtent l="0" t="0" r="6985" b="0"/>
          <wp:wrapNone/>
          <wp:docPr id="230" name="Picture 230" descr="DE_S_logo_2016_RGB – Qu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S_logo_2016_RGB – Quor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11976" w14:textId="1B6133E3" w:rsidR="00DB396D" w:rsidRPr="00774629" w:rsidRDefault="00DB396D" w:rsidP="00636CE7">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8FC84" w14:textId="3D04E95E" w:rsidR="00DB396D" w:rsidRPr="002C0F32" w:rsidRDefault="00DB396D" w:rsidP="002C0F32">
    <w:pPr>
      <w:pStyle w:val="Header"/>
      <w:jc w:val="center"/>
      <w:rPr>
        <w:rFonts w:cs="Arial"/>
      </w:rPr>
    </w:pPr>
    <w:r>
      <w:rPr>
        <w:noProof/>
      </w:rPr>
      <w:drawing>
        <wp:anchor distT="0" distB="0" distL="114300" distR="114300" simplePos="0" relativeHeight="251658253" behindDoc="0" locked="0" layoutInCell="1" allowOverlap="1" wp14:anchorId="22294DF1" wp14:editId="259FD80A">
          <wp:simplePos x="0" y="0"/>
          <wp:positionH relativeFrom="margin">
            <wp:align>left</wp:align>
          </wp:positionH>
          <wp:positionV relativeFrom="paragraph">
            <wp:posOffset>-117593</wp:posOffset>
          </wp:positionV>
          <wp:extent cx="1307465" cy="499110"/>
          <wp:effectExtent l="0" t="0" r="6985" b="0"/>
          <wp:wrapNone/>
          <wp:docPr id="31" name="Picture 31" descr="DE_S_logo_2016_RGB – Qu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S_logo_2016_RGB – Quor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C453F" w14:textId="230003E7" w:rsidR="00DB396D" w:rsidRDefault="00DB396D">
    <w:pPr>
      <w:pStyle w:val="Header"/>
    </w:pPr>
    <w:r w:rsidRPr="00D03FDB">
      <w:rPr>
        <w:rFonts w:cs="Arial"/>
        <w:noProof/>
        <w:color w:val="FF0000"/>
        <w:sz w:val="16"/>
        <w:szCs w:val="16"/>
        <w:lang w:val="en-GB" w:eastAsia="en-GB"/>
      </w:rPr>
      <mc:AlternateContent>
        <mc:Choice Requires="wps">
          <w:drawing>
            <wp:anchor distT="0" distB="0" distL="114300" distR="114300" simplePos="0" relativeHeight="251658255" behindDoc="0" locked="0" layoutInCell="1" allowOverlap="1" wp14:anchorId="52A28145" wp14:editId="069A0F7A">
              <wp:simplePos x="0" y="0"/>
              <wp:positionH relativeFrom="margin">
                <wp:align>center</wp:align>
              </wp:positionH>
              <wp:positionV relativeFrom="paragraph">
                <wp:posOffset>253365</wp:posOffset>
              </wp:positionV>
              <wp:extent cx="6419850" cy="0"/>
              <wp:effectExtent l="0" t="0" r="0" b="0"/>
              <wp:wrapNone/>
              <wp:docPr id="226" name="Straight Connector 226"/>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2FFA4BA0" id="Straight Connector 226" o:spid="_x0000_s1026" style="position:absolute;z-index:25165825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9.95pt" to="50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PBsAEAAMgDAAAOAAAAZHJzL2Uyb0RvYy54bWysU01v1DAQvSPxHyzf2SQVVCXabA+tygVB&#10;xccPcO3xxsL2WLbZZP89Y+9uUgFCCHFxPPa8N/OeJ9vb2Vl2gJgM+oF3m5Yz8BKV8fuBf/3y8OqG&#10;s5SFV8Kih4EfIfHb3csX2yn0cIUjWgWREYlP/RQGPuYc+qZJcgQn0gYDeLrUGJ3IFMZ9o6KYiN3Z&#10;5qptr5sJowoRJaREp/enS76r/FqDzB+1TpCZHTj1lusa6/pU1ma3Ff0+ijAaeW5D/EMXThhPRReq&#10;e5EF+x7NL1TOyIgJdd5IdA1qbSRUDaSma39S83kUAaoWMieFxab0/2jlh8Odf4xkwxRSn8JjLCpm&#10;HV35Un9srmYdF7NgzkzS4fXr7u3NG/JUXu6aFRhiyu8AHSubgVvjiw7Ri8P7lKkYpV5SyrH1ZU1o&#10;jXow1tagTADc2cgOgt4uz115K8I9y6KoIJu19brLRwsn1k+gmVHUbFer16laOdW3C6f1lFkgmqov&#10;oPbPoHNugUGdtL8FLtm1Ivq8AJ3xGH9XdZWvT/kX1SetRfYTqmN9yGoHjUt16zzaZR6fxxW+/oC7&#10;HwAAAP//AwBQSwMEFAAGAAgAAAAhAFtHeyLbAAAABwEAAA8AAABkcnMvZG93bnJldi54bWxMj8FO&#10;wzAQRO9I/IO1SNyoE0BVm2ZTIQQXxCWhB7i58TaOGq/T2GnC3+OKAxxnZjXzNt/OthNnGnzrGCFd&#10;JCCIa6dbbhB2H693KxA+KNaqc0wI3+RhW1xf5SrTbuKSzlVoRCxhnykEE0KfSelrQ1b5heuJY3Zw&#10;g1UhyqGRelBTLLedvE+SpbSq5bhgVE/PhupjNVqEt9O73z0uy5fy87Sqpq/DaBpHiLc389MGRKA5&#10;/B3DBT+iQxGZ9m5k7UWHEB8JCA/rNYhLmqRpdPa/jixy+Z+/+AEAAP//AwBQSwECLQAUAAYACAAA&#10;ACEAtoM4kv4AAADhAQAAEwAAAAAAAAAAAAAAAAAAAAAAW0NvbnRlbnRfVHlwZXNdLnhtbFBLAQIt&#10;ABQABgAIAAAAIQA4/SH/1gAAAJQBAAALAAAAAAAAAAAAAAAAAC8BAABfcmVscy8ucmVsc1BLAQIt&#10;ABQABgAIAAAAIQB8A4PBsAEAAMgDAAAOAAAAAAAAAAAAAAAAAC4CAABkcnMvZTJvRG9jLnhtbFBL&#10;AQItABQABgAIAAAAIQBbR3si2wAAAAcBAAAPAAAAAAAAAAAAAAAAAAoEAABkcnMvZG93bnJldi54&#10;bWxQSwUGAAAAAAQABADzAAAAEgUAAAAA&#10;" strokecolor="black [3213]">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161"/>
    <w:multiLevelType w:val="multilevel"/>
    <w:tmpl w:val="8970FE7C"/>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tabs>
          <w:tab w:val="num" w:pos="1080"/>
        </w:tabs>
        <w:ind w:left="1080" w:hanging="360"/>
      </w:pPr>
      <w:rPr>
        <w:rFonts w:ascii="Arial" w:eastAsiaTheme="minorHAnsi" w:hAnsi="Arial" w:cs="Aria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0E57EAF"/>
    <w:multiLevelType w:val="hybridMultilevel"/>
    <w:tmpl w:val="E13EB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014451"/>
    <w:multiLevelType w:val="hybridMultilevel"/>
    <w:tmpl w:val="57F6E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7920C3"/>
    <w:multiLevelType w:val="hybridMultilevel"/>
    <w:tmpl w:val="7D8E3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B951A9"/>
    <w:multiLevelType w:val="hybridMultilevel"/>
    <w:tmpl w:val="2D7EBB98"/>
    <w:lvl w:ilvl="0" w:tplc="08090001">
      <w:start w:val="1"/>
      <w:numFmt w:val="bullet"/>
      <w:lvlText w:val=""/>
      <w:lvlJc w:val="left"/>
      <w:pPr>
        <w:ind w:left="-3478" w:hanging="360"/>
      </w:pPr>
      <w:rPr>
        <w:rFonts w:ascii="Symbol" w:hAnsi="Symbol" w:hint="default"/>
      </w:rPr>
    </w:lvl>
    <w:lvl w:ilvl="1" w:tplc="08090003" w:tentative="1">
      <w:start w:val="1"/>
      <w:numFmt w:val="bullet"/>
      <w:lvlText w:val="o"/>
      <w:lvlJc w:val="left"/>
      <w:pPr>
        <w:ind w:left="-275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1318" w:hanging="360"/>
      </w:pPr>
      <w:rPr>
        <w:rFonts w:ascii="Symbol" w:hAnsi="Symbol" w:hint="default"/>
      </w:rPr>
    </w:lvl>
    <w:lvl w:ilvl="4" w:tplc="08090003" w:tentative="1">
      <w:start w:val="1"/>
      <w:numFmt w:val="bullet"/>
      <w:lvlText w:val="o"/>
      <w:lvlJc w:val="left"/>
      <w:pPr>
        <w:ind w:left="-598" w:hanging="360"/>
      </w:pPr>
      <w:rPr>
        <w:rFonts w:ascii="Courier New" w:hAnsi="Courier New" w:cs="Courier New" w:hint="default"/>
      </w:rPr>
    </w:lvl>
    <w:lvl w:ilvl="5" w:tplc="08090005" w:tentative="1">
      <w:start w:val="1"/>
      <w:numFmt w:val="bullet"/>
      <w:lvlText w:val=""/>
      <w:lvlJc w:val="left"/>
      <w:pPr>
        <w:ind w:left="122" w:hanging="360"/>
      </w:pPr>
      <w:rPr>
        <w:rFonts w:ascii="Wingdings" w:hAnsi="Wingdings" w:hint="default"/>
      </w:rPr>
    </w:lvl>
    <w:lvl w:ilvl="6" w:tplc="08090001" w:tentative="1">
      <w:start w:val="1"/>
      <w:numFmt w:val="bullet"/>
      <w:lvlText w:val=""/>
      <w:lvlJc w:val="left"/>
      <w:pPr>
        <w:ind w:left="842" w:hanging="360"/>
      </w:pPr>
      <w:rPr>
        <w:rFonts w:ascii="Symbol" w:hAnsi="Symbol" w:hint="default"/>
      </w:rPr>
    </w:lvl>
    <w:lvl w:ilvl="7" w:tplc="08090003" w:tentative="1">
      <w:start w:val="1"/>
      <w:numFmt w:val="bullet"/>
      <w:lvlText w:val="o"/>
      <w:lvlJc w:val="left"/>
      <w:pPr>
        <w:ind w:left="1562" w:hanging="360"/>
      </w:pPr>
      <w:rPr>
        <w:rFonts w:ascii="Courier New" w:hAnsi="Courier New" w:cs="Courier New" w:hint="default"/>
      </w:rPr>
    </w:lvl>
    <w:lvl w:ilvl="8" w:tplc="08090005" w:tentative="1">
      <w:start w:val="1"/>
      <w:numFmt w:val="bullet"/>
      <w:lvlText w:val=""/>
      <w:lvlJc w:val="left"/>
      <w:pPr>
        <w:ind w:left="2282" w:hanging="360"/>
      </w:pPr>
      <w:rPr>
        <w:rFonts w:ascii="Wingdings" w:hAnsi="Wingdings" w:hint="default"/>
      </w:rPr>
    </w:lvl>
  </w:abstractNum>
  <w:abstractNum w:abstractNumId="5" w15:restartNumberingAfterBreak="0">
    <w:nsid w:val="061576EB"/>
    <w:multiLevelType w:val="hybridMultilevel"/>
    <w:tmpl w:val="636C7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7263D0"/>
    <w:multiLevelType w:val="hybridMultilevel"/>
    <w:tmpl w:val="F270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2453AE"/>
    <w:multiLevelType w:val="hybridMultilevel"/>
    <w:tmpl w:val="A42A81A2"/>
    <w:lvl w:ilvl="0" w:tplc="617C35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AE6FC2"/>
    <w:multiLevelType w:val="hybridMultilevel"/>
    <w:tmpl w:val="046C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557882"/>
    <w:multiLevelType w:val="hybridMultilevel"/>
    <w:tmpl w:val="A6AC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CD7B57"/>
    <w:multiLevelType w:val="hybridMultilevel"/>
    <w:tmpl w:val="1F26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7474FC"/>
    <w:multiLevelType w:val="hybridMultilevel"/>
    <w:tmpl w:val="7A160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52670E"/>
    <w:multiLevelType w:val="hybridMultilevel"/>
    <w:tmpl w:val="A9AEE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B317ED"/>
    <w:multiLevelType w:val="hybridMultilevel"/>
    <w:tmpl w:val="DC36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F62E56"/>
    <w:multiLevelType w:val="hybridMultilevel"/>
    <w:tmpl w:val="8E1C6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E19508B"/>
    <w:multiLevelType w:val="hybridMultilevel"/>
    <w:tmpl w:val="3858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9B23CC"/>
    <w:multiLevelType w:val="hybridMultilevel"/>
    <w:tmpl w:val="239A1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4C409C"/>
    <w:multiLevelType w:val="hybridMultilevel"/>
    <w:tmpl w:val="C57E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7E31A2"/>
    <w:multiLevelType w:val="hybridMultilevel"/>
    <w:tmpl w:val="FC3E6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AF0E57"/>
    <w:multiLevelType w:val="hybridMultilevel"/>
    <w:tmpl w:val="8AE4E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56F51D6"/>
    <w:multiLevelType w:val="hybridMultilevel"/>
    <w:tmpl w:val="AD54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A94A6A"/>
    <w:multiLevelType w:val="hybridMultilevel"/>
    <w:tmpl w:val="683C5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7D965D0"/>
    <w:multiLevelType w:val="hybridMultilevel"/>
    <w:tmpl w:val="4260D49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EA472DB"/>
    <w:multiLevelType w:val="hybridMultilevel"/>
    <w:tmpl w:val="10E2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9D4696"/>
    <w:multiLevelType w:val="hybridMultilevel"/>
    <w:tmpl w:val="7604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DB0FC5"/>
    <w:multiLevelType w:val="hybridMultilevel"/>
    <w:tmpl w:val="752EC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1B4114E"/>
    <w:multiLevelType w:val="hybridMultilevel"/>
    <w:tmpl w:val="180A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2D341A"/>
    <w:multiLevelType w:val="hybridMultilevel"/>
    <w:tmpl w:val="4EB03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25F15F5"/>
    <w:multiLevelType w:val="hybridMultilevel"/>
    <w:tmpl w:val="2B025308"/>
    <w:lvl w:ilvl="0" w:tplc="454ABE4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3422421"/>
    <w:multiLevelType w:val="hybridMultilevel"/>
    <w:tmpl w:val="740C6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4D502DA"/>
    <w:multiLevelType w:val="hybridMultilevel"/>
    <w:tmpl w:val="31AC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4B3E1D"/>
    <w:multiLevelType w:val="hybridMultilevel"/>
    <w:tmpl w:val="58F2D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7876ADC"/>
    <w:multiLevelType w:val="hybridMultilevel"/>
    <w:tmpl w:val="0A1E8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8F55160"/>
    <w:multiLevelType w:val="hybridMultilevel"/>
    <w:tmpl w:val="3B12A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90A7674"/>
    <w:multiLevelType w:val="hybridMultilevel"/>
    <w:tmpl w:val="01F4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4E5DC9"/>
    <w:multiLevelType w:val="hybridMultilevel"/>
    <w:tmpl w:val="DA4E9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B561E49"/>
    <w:multiLevelType w:val="hybridMultilevel"/>
    <w:tmpl w:val="3D88E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B84763C"/>
    <w:multiLevelType w:val="hybridMultilevel"/>
    <w:tmpl w:val="C38A2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F72302F"/>
    <w:multiLevelType w:val="hybridMultilevel"/>
    <w:tmpl w:val="8B301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F79458D"/>
    <w:multiLevelType w:val="hybridMultilevel"/>
    <w:tmpl w:val="0FF6C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181D37"/>
    <w:multiLevelType w:val="hybridMultilevel"/>
    <w:tmpl w:val="051E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6A6B7D"/>
    <w:multiLevelType w:val="hybridMultilevel"/>
    <w:tmpl w:val="D39474C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41CC7DF8"/>
    <w:multiLevelType w:val="hybridMultilevel"/>
    <w:tmpl w:val="CC1A7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6E57AC3"/>
    <w:multiLevelType w:val="hybridMultilevel"/>
    <w:tmpl w:val="54A2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75834C3"/>
    <w:multiLevelType w:val="hybridMultilevel"/>
    <w:tmpl w:val="CBEE2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ADE5D08"/>
    <w:multiLevelType w:val="hybridMultilevel"/>
    <w:tmpl w:val="A76661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AE73486"/>
    <w:multiLevelType w:val="hybridMultilevel"/>
    <w:tmpl w:val="6D62B5F0"/>
    <w:lvl w:ilvl="0" w:tplc="B0F079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B5374E1"/>
    <w:multiLevelType w:val="hybridMultilevel"/>
    <w:tmpl w:val="6A001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BA51B1"/>
    <w:multiLevelType w:val="hybridMultilevel"/>
    <w:tmpl w:val="FEE07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BDF5FA1"/>
    <w:multiLevelType w:val="hybridMultilevel"/>
    <w:tmpl w:val="F06C00A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4C7C77EC"/>
    <w:multiLevelType w:val="hybridMultilevel"/>
    <w:tmpl w:val="C748A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C9D73B1"/>
    <w:multiLevelType w:val="hybridMultilevel"/>
    <w:tmpl w:val="3446D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DB2C54"/>
    <w:multiLevelType w:val="hybridMultilevel"/>
    <w:tmpl w:val="A992B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07E2EF0"/>
    <w:multiLevelType w:val="hybridMultilevel"/>
    <w:tmpl w:val="F7A41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4395752"/>
    <w:multiLevelType w:val="hybridMultilevel"/>
    <w:tmpl w:val="CC06C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68D3807"/>
    <w:multiLevelType w:val="hybridMultilevel"/>
    <w:tmpl w:val="43847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7175F22"/>
    <w:multiLevelType w:val="hybridMultilevel"/>
    <w:tmpl w:val="6BB6AAB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A9269C7"/>
    <w:multiLevelType w:val="hybridMultilevel"/>
    <w:tmpl w:val="73B6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B395034"/>
    <w:multiLevelType w:val="hybridMultilevel"/>
    <w:tmpl w:val="1E8E940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5E023BA9"/>
    <w:multiLevelType w:val="hybridMultilevel"/>
    <w:tmpl w:val="2A403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E983974"/>
    <w:multiLevelType w:val="hybridMultilevel"/>
    <w:tmpl w:val="8B7C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E21C7F"/>
    <w:multiLevelType w:val="hybridMultilevel"/>
    <w:tmpl w:val="FA74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1670450"/>
    <w:multiLevelType w:val="hybridMultilevel"/>
    <w:tmpl w:val="E4B23A06"/>
    <w:lvl w:ilvl="0" w:tplc="6EEA60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16C269A"/>
    <w:multiLevelType w:val="hybridMultilevel"/>
    <w:tmpl w:val="3692D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78B1D3D"/>
    <w:multiLevelType w:val="hybridMultilevel"/>
    <w:tmpl w:val="CE08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9E55336"/>
    <w:multiLevelType w:val="hybridMultilevel"/>
    <w:tmpl w:val="104ED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022A13"/>
    <w:multiLevelType w:val="hybridMultilevel"/>
    <w:tmpl w:val="CA500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D912ECB"/>
    <w:multiLevelType w:val="hybridMultilevel"/>
    <w:tmpl w:val="A14C7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DB63E76"/>
    <w:multiLevelType w:val="hybridMultilevel"/>
    <w:tmpl w:val="CE8E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5A5292"/>
    <w:multiLevelType w:val="hybridMultilevel"/>
    <w:tmpl w:val="ED6A8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1FE5FD0"/>
    <w:multiLevelType w:val="hybridMultilevel"/>
    <w:tmpl w:val="368E3938"/>
    <w:lvl w:ilvl="0" w:tplc="FFE225B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292FE4"/>
    <w:multiLevelType w:val="hybridMultilevel"/>
    <w:tmpl w:val="FA08AC78"/>
    <w:lvl w:ilvl="0" w:tplc="1764C57C">
      <w:start w:val="1"/>
      <w:numFmt w:val="bullet"/>
      <w:lvlText w:val="•"/>
      <w:lvlJc w:val="left"/>
      <w:pPr>
        <w:tabs>
          <w:tab w:val="num" w:pos="720"/>
        </w:tabs>
        <w:ind w:left="720" w:hanging="360"/>
      </w:pPr>
      <w:rPr>
        <w:rFonts w:ascii="Arial" w:hAnsi="Arial" w:hint="default"/>
      </w:rPr>
    </w:lvl>
    <w:lvl w:ilvl="1" w:tplc="C4928E10" w:tentative="1">
      <w:start w:val="1"/>
      <w:numFmt w:val="bullet"/>
      <w:lvlText w:val="•"/>
      <w:lvlJc w:val="left"/>
      <w:pPr>
        <w:tabs>
          <w:tab w:val="num" w:pos="1440"/>
        </w:tabs>
        <w:ind w:left="1440" w:hanging="360"/>
      </w:pPr>
      <w:rPr>
        <w:rFonts w:ascii="Arial" w:hAnsi="Arial" w:hint="default"/>
      </w:rPr>
    </w:lvl>
    <w:lvl w:ilvl="2" w:tplc="8E4698E0" w:tentative="1">
      <w:start w:val="1"/>
      <w:numFmt w:val="bullet"/>
      <w:lvlText w:val="•"/>
      <w:lvlJc w:val="left"/>
      <w:pPr>
        <w:tabs>
          <w:tab w:val="num" w:pos="2160"/>
        </w:tabs>
        <w:ind w:left="2160" w:hanging="360"/>
      </w:pPr>
      <w:rPr>
        <w:rFonts w:ascii="Arial" w:hAnsi="Arial" w:hint="default"/>
      </w:rPr>
    </w:lvl>
    <w:lvl w:ilvl="3" w:tplc="2E60735E" w:tentative="1">
      <w:start w:val="1"/>
      <w:numFmt w:val="bullet"/>
      <w:lvlText w:val="•"/>
      <w:lvlJc w:val="left"/>
      <w:pPr>
        <w:tabs>
          <w:tab w:val="num" w:pos="2880"/>
        </w:tabs>
        <w:ind w:left="2880" w:hanging="360"/>
      </w:pPr>
      <w:rPr>
        <w:rFonts w:ascii="Arial" w:hAnsi="Arial" w:hint="default"/>
      </w:rPr>
    </w:lvl>
    <w:lvl w:ilvl="4" w:tplc="57DADCD4" w:tentative="1">
      <w:start w:val="1"/>
      <w:numFmt w:val="bullet"/>
      <w:lvlText w:val="•"/>
      <w:lvlJc w:val="left"/>
      <w:pPr>
        <w:tabs>
          <w:tab w:val="num" w:pos="3600"/>
        </w:tabs>
        <w:ind w:left="3600" w:hanging="360"/>
      </w:pPr>
      <w:rPr>
        <w:rFonts w:ascii="Arial" w:hAnsi="Arial" w:hint="default"/>
      </w:rPr>
    </w:lvl>
    <w:lvl w:ilvl="5" w:tplc="5860F414" w:tentative="1">
      <w:start w:val="1"/>
      <w:numFmt w:val="bullet"/>
      <w:lvlText w:val="•"/>
      <w:lvlJc w:val="left"/>
      <w:pPr>
        <w:tabs>
          <w:tab w:val="num" w:pos="4320"/>
        </w:tabs>
        <w:ind w:left="4320" w:hanging="360"/>
      </w:pPr>
      <w:rPr>
        <w:rFonts w:ascii="Arial" w:hAnsi="Arial" w:hint="default"/>
      </w:rPr>
    </w:lvl>
    <w:lvl w:ilvl="6" w:tplc="4334B674" w:tentative="1">
      <w:start w:val="1"/>
      <w:numFmt w:val="bullet"/>
      <w:lvlText w:val="•"/>
      <w:lvlJc w:val="left"/>
      <w:pPr>
        <w:tabs>
          <w:tab w:val="num" w:pos="5040"/>
        </w:tabs>
        <w:ind w:left="5040" w:hanging="360"/>
      </w:pPr>
      <w:rPr>
        <w:rFonts w:ascii="Arial" w:hAnsi="Arial" w:hint="default"/>
      </w:rPr>
    </w:lvl>
    <w:lvl w:ilvl="7" w:tplc="1A4E737A" w:tentative="1">
      <w:start w:val="1"/>
      <w:numFmt w:val="bullet"/>
      <w:lvlText w:val="•"/>
      <w:lvlJc w:val="left"/>
      <w:pPr>
        <w:tabs>
          <w:tab w:val="num" w:pos="5760"/>
        </w:tabs>
        <w:ind w:left="5760" w:hanging="360"/>
      </w:pPr>
      <w:rPr>
        <w:rFonts w:ascii="Arial" w:hAnsi="Arial" w:hint="default"/>
      </w:rPr>
    </w:lvl>
    <w:lvl w:ilvl="8" w:tplc="9864A9D6"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4AF3103"/>
    <w:multiLevelType w:val="hybridMultilevel"/>
    <w:tmpl w:val="EE12E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8C97D31"/>
    <w:multiLevelType w:val="hybridMultilevel"/>
    <w:tmpl w:val="2A8E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E460DFE"/>
    <w:multiLevelType w:val="hybridMultilevel"/>
    <w:tmpl w:val="E104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4619742">
    <w:abstractNumId w:val="71"/>
  </w:num>
  <w:num w:numId="2" w16cid:durableId="952631758">
    <w:abstractNumId w:val="2"/>
  </w:num>
  <w:num w:numId="3" w16cid:durableId="535655607">
    <w:abstractNumId w:val="16"/>
  </w:num>
  <w:num w:numId="4" w16cid:durableId="874654519">
    <w:abstractNumId w:val="25"/>
  </w:num>
  <w:num w:numId="5" w16cid:durableId="165025808">
    <w:abstractNumId w:val="28"/>
  </w:num>
  <w:num w:numId="6" w16cid:durableId="1669207680">
    <w:abstractNumId w:val="10"/>
  </w:num>
  <w:num w:numId="7" w16cid:durableId="896621416">
    <w:abstractNumId w:val="49"/>
  </w:num>
  <w:num w:numId="8" w16cid:durableId="447166572">
    <w:abstractNumId w:val="59"/>
  </w:num>
  <w:num w:numId="9" w16cid:durableId="1716850455">
    <w:abstractNumId w:val="45"/>
  </w:num>
  <w:num w:numId="10" w16cid:durableId="1032997534">
    <w:abstractNumId w:val="7"/>
  </w:num>
  <w:num w:numId="11" w16cid:durableId="1006439746">
    <w:abstractNumId w:val="13"/>
  </w:num>
  <w:num w:numId="12" w16cid:durableId="910390622">
    <w:abstractNumId w:val="47"/>
  </w:num>
  <w:num w:numId="13" w16cid:durableId="672295925">
    <w:abstractNumId w:val="18"/>
  </w:num>
  <w:num w:numId="14" w16cid:durableId="826288426">
    <w:abstractNumId w:val="63"/>
  </w:num>
  <w:num w:numId="15" w16cid:durableId="1816871859">
    <w:abstractNumId w:val="52"/>
  </w:num>
  <w:num w:numId="16" w16cid:durableId="67770817">
    <w:abstractNumId w:val="26"/>
  </w:num>
  <w:num w:numId="17" w16cid:durableId="383217112">
    <w:abstractNumId w:val="64"/>
  </w:num>
  <w:num w:numId="18" w16cid:durableId="1307248115">
    <w:abstractNumId w:val="68"/>
  </w:num>
  <w:num w:numId="19" w16cid:durableId="997420953">
    <w:abstractNumId w:val="23"/>
  </w:num>
  <w:num w:numId="20" w16cid:durableId="880559735">
    <w:abstractNumId w:val="20"/>
  </w:num>
  <w:num w:numId="21" w16cid:durableId="1994482145">
    <w:abstractNumId w:val="43"/>
  </w:num>
  <w:num w:numId="22" w16cid:durableId="1086727932">
    <w:abstractNumId w:val="8"/>
  </w:num>
  <w:num w:numId="23" w16cid:durableId="911504011">
    <w:abstractNumId w:val="4"/>
  </w:num>
  <w:num w:numId="24" w16cid:durableId="1143813398">
    <w:abstractNumId w:val="17"/>
  </w:num>
  <w:num w:numId="25" w16cid:durableId="402332388">
    <w:abstractNumId w:val="40"/>
  </w:num>
  <w:num w:numId="26" w16cid:durableId="1832141049">
    <w:abstractNumId w:val="11"/>
  </w:num>
  <w:num w:numId="27" w16cid:durableId="698166874">
    <w:abstractNumId w:val="56"/>
  </w:num>
  <w:num w:numId="28" w16cid:durableId="2007780560">
    <w:abstractNumId w:val="54"/>
  </w:num>
  <w:num w:numId="29" w16cid:durableId="635574869">
    <w:abstractNumId w:val="24"/>
  </w:num>
  <w:num w:numId="30" w16cid:durableId="1332755941">
    <w:abstractNumId w:val="33"/>
  </w:num>
  <w:num w:numId="31" w16cid:durableId="1650743186">
    <w:abstractNumId w:val="61"/>
  </w:num>
  <w:num w:numId="32" w16cid:durableId="1805154958">
    <w:abstractNumId w:val="62"/>
  </w:num>
  <w:num w:numId="33" w16cid:durableId="855583464">
    <w:abstractNumId w:val="22"/>
  </w:num>
  <w:num w:numId="34" w16cid:durableId="1029525617">
    <w:abstractNumId w:val="41"/>
  </w:num>
  <w:num w:numId="35" w16cid:durableId="1067804631">
    <w:abstractNumId w:val="14"/>
  </w:num>
  <w:num w:numId="36" w16cid:durableId="2058241816">
    <w:abstractNumId w:val="58"/>
  </w:num>
  <w:num w:numId="37" w16cid:durableId="1943222527">
    <w:abstractNumId w:val="0"/>
  </w:num>
  <w:num w:numId="38" w16cid:durableId="1370183746">
    <w:abstractNumId w:val="70"/>
  </w:num>
  <w:num w:numId="39" w16cid:durableId="1653369034">
    <w:abstractNumId w:val="74"/>
  </w:num>
  <w:num w:numId="40" w16cid:durableId="2050520701">
    <w:abstractNumId w:val="12"/>
  </w:num>
  <w:num w:numId="41" w16cid:durableId="245306921">
    <w:abstractNumId w:val="19"/>
  </w:num>
  <w:num w:numId="42" w16cid:durableId="1257054220">
    <w:abstractNumId w:val="67"/>
  </w:num>
  <w:num w:numId="43" w16cid:durableId="286008094">
    <w:abstractNumId w:val="66"/>
  </w:num>
  <w:num w:numId="44" w16cid:durableId="240407393">
    <w:abstractNumId w:val="39"/>
  </w:num>
  <w:num w:numId="45" w16cid:durableId="219102094">
    <w:abstractNumId w:val="29"/>
  </w:num>
  <w:num w:numId="46" w16cid:durableId="268466259">
    <w:abstractNumId w:val="44"/>
  </w:num>
  <w:num w:numId="47" w16cid:durableId="515729234">
    <w:abstractNumId w:val="3"/>
  </w:num>
  <w:num w:numId="48" w16cid:durableId="2133590522">
    <w:abstractNumId w:val="32"/>
  </w:num>
  <w:num w:numId="49" w16cid:durableId="1411073718">
    <w:abstractNumId w:val="55"/>
  </w:num>
  <w:num w:numId="50" w16cid:durableId="986327622">
    <w:abstractNumId w:val="48"/>
  </w:num>
  <w:num w:numId="51" w16cid:durableId="65107698">
    <w:abstractNumId w:val="1"/>
  </w:num>
  <w:num w:numId="52" w16cid:durableId="803043275">
    <w:abstractNumId w:val="38"/>
  </w:num>
  <w:num w:numId="53" w16cid:durableId="1578442142">
    <w:abstractNumId w:val="35"/>
  </w:num>
  <w:num w:numId="54" w16cid:durableId="1333142473">
    <w:abstractNumId w:val="36"/>
  </w:num>
  <w:num w:numId="55" w16cid:durableId="1131703111">
    <w:abstractNumId w:val="5"/>
  </w:num>
  <w:num w:numId="56" w16cid:durableId="1371615922">
    <w:abstractNumId w:val="72"/>
  </w:num>
  <w:num w:numId="57" w16cid:durableId="317076788">
    <w:abstractNumId w:val="53"/>
  </w:num>
  <w:num w:numId="58" w16cid:durableId="658076870">
    <w:abstractNumId w:val="27"/>
  </w:num>
  <w:num w:numId="59" w16cid:durableId="766462526">
    <w:abstractNumId w:val="21"/>
  </w:num>
  <w:num w:numId="60" w16cid:durableId="926160209">
    <w:abstractNumId w:val="37"/>
  </w:num>
  <w:num w:numId="61" w16cid:durableId="1600410635">
    <w:abstractNumId w:val="34"/>
  </w:num>
  <w:num w:numId="62" w16cid:durableId="1722056668">
    <w:abstractNumId w:val="6"/>
  </w:num>
  <w:num w:numId="63" w16cid:durableId="613633427">
    <w:abstractNumId w:val="51"/>
  </w:num>
  <w:num w:numId="64" w16cid:durableId="1806435386">
    <w:abstractNumId w:val="73"/>
  </w:num>
  <w:num w:numId="65" w16cid:durableId="641887051">
    <w:abstractNumId w:val="69"/>
  </w:num>
  <w:num w:numId="66" w16cid:durableId="1627659807">
    <w:abstractNumId w:val="60"/>
  </w:num>
  <w:num w:numId="67" w16cid:durableId="1057628545">
    <w:abstractNumId w:val="30"/>
  </w:num>
  <w:num w:numId="68" w16cid:durableId="2009825079">
    <w:abstractNumId w:val="42"/>
  </w:num>
  <w:num w:numId="69" w16cid:durableId="2035496229">
    <w:abstractNumId w:val="50"/>
  </w:num>
  <w:num w:numId="70" w16cid:durableId="477303397">
    <w:abstractNumId w:val="57"/>
  </w:num>
  <w:num w:numId="71" w16cid:durableId="217593061">
    <w:abstractNumId w:val="9"/>
  </w:num>
  <w:num w:numId="72" w16cid:durableId="1797328101">
    <w:abstractNumId w:val="46"/>
  </w:num>
  <w:num w:numId="73" w16cid:durableId="126432573">
    <w:abstractNumId w:val="15"/>
  </w:num>
  <w:num w:numId="74" w16cid:durableId="1814449594">
    <w:abstractNumId w:val="65"/>
  </w:num>
  <w:num w:numId="75" w16cid:durableId="775058107">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3EF"/>
    <w:rsid w:val="000118DE"/>
    <w:rsid w:val="00012C9B"/>
    <w:rsid w:val="00013A75"/>
    <w:rsid w:val="00015178"/>
    <w:rsid w:val="00020C9D"/>
    <w:rsid w:val="000236C5"/>
    <w:rsid w:val="000423D5"/>
    <w:rsid w:val="00045E10"/>
    <w:rsid w:val="000473AD"/>
    <w:rsid w:val="000575FF"/>
    <w:rsid w:val="00073F31"/>
    <w:rsid w:val="00081548"/>
    <w:rsid w:val="00081DF7"/>
    <w:rsid w:val="0008204A"/>
    <w:rsid w:val="00086DD1"/>
    <w:rsid w:val="00093AAE"/>
    <w:rsid w:val="000953F8"/>
    <w:rsid w:val="00095B7D"/>
    <w:rsid w:val="0009683C"/>
    <w:rsid w:val="00096AB2"/>
    <w:rsid w:val="000973EA"/>
    <w:rsid w:val="000A17EB"/>
    <w:rsid w:val="000A5F5E"/>
    <w:rsid w:val="000A7732"/>
    <w:rsid w:val="000B2057"/>
    <w:rsid w:val="000B2D3F"/>
    <w:rsid w:val="000B64BB"/>
    <w:rsid w:val="000D2457"/>
    <w:rsid w:val="000D63A8"/>
    <w:rsid w:val="000D71DC"/>
    <w:rsid w:val="000D7763"/>
    <w:rsid w:val="000E5A77"/>
    <w:rsid w:val="000F2AC2"/>
    <w:rsid w:val="000F2DD3"/>
    <w:rsid w:val="000F4D28"/>
    <w:rsid w:val="0010154B"/>
    <w:rsid w:val="0011224F"/>
    <w:rsid w:val="0011758F"/>
    <w:rsid w:val="001224FC"/>
    <w:rsid w:val="00130047"/>
    <w:rsid w:val="00130827"/>
    <w:rsid w:val="001345C2"/>
    <w:rsid w:val="001351AE"/>
    <w:rsid w:val="0013607B"/>
    <w:rsid w:val="00142F85"/>
    <w:rsid w:val="001478E3"/>
    <w:rsid w:val="001500B6"/>
    <w:rsid w:val="00151B28"/>
    <w:rsid w:val="00151C59"/>
    <w:rsid w:val="00156E8A"/>
    <w:rsid w:val="001611EB"/>
    <w:rsid w:val="001715C3"/>
    <w:rsid w:val="00176A62"/>
    <w:rsid w:val="00180405"/>
    <w:rsid w:val="00181EEC"/>
    <w:rsid w:val="00187BE8"/>
    <w:rsid w:val="0019076D"/>
    <w:rsid w:val="00191341"/>
    <w:rsid w:val="00195FCD"/>
    <w:rsid w:val="001A14E4"/>
    <w:rsid w:val="001B08FD"/>
    <w:rsid w:val="001C5ABB"/>
    <w:rsid w:val="001E33D8"/>
    <w:rsid w:val="001F0C97"/>
    <w:rsid w:val="001F1697"/>
    <w:rsid w:val="001F1B90"/>
    <w:rsid w:val="001F5481"/>
    <w:rsid w:val="00200C95"/>
    <w:rsid w:val="00210B11"/>
    <w:rsid w:val="00211088"/>
    <w:rsid w:val="00213A8D"/>
    <w:rsid w:val="00215044"/>
    <w:rsid w:val="0022293C"/>
    <w:rsid w:val="002250AD"/>
    <w:rsid w:val="00226AAC"/>
    <w:rsid w:val="00231A26"/>
    <w:rsid w:val="002428BF"/>
    <w:rsid w:val="0025389D"/>
    <w:rsid w:val="00254A8A"/>
    <w:rsid w:val="00257B8E"/>
    <w:rsid w:val="00261E1F"/>
    <w:rsid w:val="00263206"/>
    <w:rsid w:val="00267F0F"/>
    <w:rsid w:val="002743F5"/>
    <w:rsid w:val="00276988"/>
    <w:rsid w:val="00277929"/>
    <w:rsid w:val="00283DE8"/>
    <w:rsid w:val="002841A5"/>
    <w:rsid w:val="0028558C"/>
    <w:rsid w:val="00286346"/>
    <w:rsid w:val="002918D1"/>
    <w:rsid w:val="00291900"/>
    <w:rsid w:val="00295087"/>
    <w:rsid w:val="00296288"/>
    <w:rsid w:val="002B1D7D"/>
    <w:rsid w:val="002B211E"/>
    <w:rsid w:val="002B45D2"/>
    <w:rsid w:val="002B4D69"/>
    <w:rsid w:val="002C0F32"/>
    <w:rsid w:val="002C0FB0"/>
    <w:rsid w:val="002C38C9"/>
    <w:rsid w:val="002C49C5"/>
    <w:rsid w:val="002C66C5"/>
    <w:rsid w:val="002C6B68"/>
    <w:rsid w:val="002C73CD"/>
    <w:rsid w:val="002C7CCC"/>
    <w:rsid w:val="002C7E4B"/>
    <w:rsid w:val="002D5663"/>
    <w:rsid w:val="002D7342"/>
    <w:rsid w:val="002E0BEB"/>
    <w:rsid w:val="002E0CBD"/>
    <w:rsid w:val="002E58E7"/>
    <w:rsid w:val="002E734D"/>
    <w:rsid w:val="002F23F1"/>
    <w:rsid w:val="002F32B9"/>
    <w:rsid w:val="002F799C"/>
    <w:rsid w:val="00300995"/>
    <w:rsid w:val="0030717D"/>
    <w:rsid w:val="00312727"/>
    <w:rsid w:val="003220B8"/>
    <w:rsid w:val="0032216B"/>
    <w:rsid w:val="003229A0"/>
    <w:rsid w:val="00327C96"/>
    <w:rsid w:val="0033034B"/>
    <w:rsid w:val="00333254"/>
    <w:rsid w:val="00352810"/>
    <w:rsid w:val="00360FC7"/>
    <w:rsid w:val="00377E76"/>
    <w:rsid w:val="0038369D"/>
    <w:rsid w:val="00383E21"/>
    <w:rsid w:val="003860B3"/>
    <w:rsid w:val="0039015D"/>
    <w:rsid w:val="00392541"/>
    <w:rsid w:val="003A0871"/>
    <w:rsid w:val="003A31A0"/>
    <w:rsid w:val="003A7E5B"/>
    <w:rsid w:val="003B3032"/>
    <w:rsid w:val="003B4514"/>
    <w:rsid w:val="003B4E90"/>
    <w:rsid w:val="003C05EF"/>
    <w:rsid w:val="003C2396"/>
    <w:rsid w:val="003C3AAD"/>
    <w:rsid w:val="003C52DC"/>
    <w:rsid w:val="003D2989"/>
    <w:rsid w:val="003D7B22"/>
    <w:rsid w:val="003E4B87"/>
    <w:rsid w:val="003F4BA8"/>
    <w:rsid w:val="003F4CF3"/>
    <w:rsid w:val="003F6DFE"/>
    <w:rsid w:val="003F7FD9"/>
    <w:rsid w:val="004118B4"/>
    <w:rsid w:val="00415A29"/>
    <w:rsid w:val="00417006"/>
    <w:rsid w:val="00423C3D"/>
    <w:rsid w:val="00427DE7"/>
    <w:rsid w:val="00433026"/>
    <w:rsid w:val="00441505"/>
    <w:rsid w:val="00442E64"/>
    <w:rsid w:val="00452EA2"/>
    <w:rsid w:val="00471FDB"/>
    <w:rsid w:val="00473CF8"/>
    <w:rsid w:val="004753BF"/>
    <w:rsid w:val="00481F76"/>
    <w:rsid w:val="00482754"/>
    <w:rsid w:val="004A169B"/>
    <w:rsid w:val="004A52A7"/>
    <w:rsid w:val="004C6528"/>
    <w:rsid w:val="004D194A"/>
    <w:rsid w:val="004F13B3"/>
    <w:rsid w:val="0050020B"/>
    <w:rsid w:val="005009EA"/>
    <w:rsid w:val="005019D1"/>
    <w:rsid w:val="00507DE4"/>
    <w:rsid w:val="0052033F"/>
    <w:rsid w:val="00522308"/>
    <w:rsid w:val="00525654"/>
    <w:rsid w:val="00526AD2"/>
    <w:rsid w:val="00544F17"/>
    <w:rsid w:val="00546871"/>
    <w:rsid w:val="005517FF"/>
    <w:rsid w:val="00562E86"/>
    <w:rsid w:val="00564305"/>
    <w:rsid w:val="0057307E"/>
    <w:rsid w:val="00573092"/>
    <w:rsid w:val="00575417"/>
    <w:rsid w:val="005769EE"/>
    <w:rsid w:val="0057712E"/>
    <w:rsid w:val="005824F3"/>
    <w:rsid w:val="005828E3"/>
    <w:rsid w:val="005834D6"/>
    <w:rsid w:val="00584C6E"/>
    <w:rsid w:val="00590215"/>
    <w:rsid w:val="00590416"/>
    <w:rsid w:val="005921AA"/>
    <w:rsid w:val="005A3015"/>
    <w:rsid w:val="005A31FF"/>
    <w:rsid w:val="005A7341"/>
    <w:rsid w:val="005B4A7E"/>
    <w:rsid w:val="005C025B"/>
    <w:rsid w:val="005C16EB"/>
    <w:rsid w:val="005C2650"/>
    <w:rsid w:val="005D270F"/>
    <w:rsid w:val="005D2F21"/>
    <w:rsid w:val="005D59F1"/>
    <w:rsid w:val="005D726D"/>
    <w:rsid w:val="005E1338"/>
    <w:rsid w:val="005E2A19"/>
    <w:rsid w:val="005E2C0A"/>
    <w:rsid w:val="005E39D2"/>
    <w:rsid w:val="005E3C37"/>
    <w:rsid w:val="005E79EF"/>
    <w:rsid w:val="005F1F13"/>
    <w:rsid w:val="005F2B49"/>
    <w:rsid w:val="006036AE"/>
    <w:rsid w:val="00603E9C"/>
    <w:rsid w:val="00606CBC"/>
    <w:rsid w:val="00607212"/>
    <w:rsid w:val="006101D3"/>
    <w:rsid w:val="00610788"/>
    <w:rsid w:val="00617CA4"/>
    <w:rsid w:val="00620795"/>
    <w:rsid w:val="00623956"/>
    <w:rsid w:val="00623F83"/>
    <w:rsid w:val="0062425F"/>
    <w:rsid w:val="00624514"/>
    <w:rsid w:val="00635E86"/>
    <w:rsid w:val="00636CE7"/>
    <w:rsid w:val="0064015E"/>
    <w:rsid w:val="00645015"/>
    <w:rsid w:val="00645EDF"/>
    <w:rsid w:val="0064745E"/>
    <w:rsid w:val="0065380B"/>
    <w:rsid w:val="006579DC"/>
    <w:rsid w:val="006651B5"/>
    <w:rsid w:val="0067364C"/>
    <w:rsid w:val="00676F24"/>
    <w:rsid w:val="00680540"/>
    <w:rsid w:val="00685C7C"/>
    <w:rsid w:val="00687A98"/>
    <w:rsid w:val="006A1FCE"/>
    <w:rsid w:val="006A3E12"/>
    <w:rsid w:val="006A538F"/>
    <w:rsid w:val="006A65AC"/>
    <w:rsid w:val="006A6971"/>
    <w:rsid w:val="006A7798"/>
    <w:rsid w:val="006B4EAC"/>
    <w:rsid w:val="006B5F76"/>
    <w:rsid w:val="006C6C98"/>
    <w:rsid w:val="006C6F79"/>
    <w:rsid w:val="006C7A50"/>
    <w:rsid w:val="006D3D11"/>
    <w:rsid w:val="006D43CB"/>
    <w:rsid w:val="006D472E"/>
    <w:rsid w:val="006D7D02"/>
    <w:rsid w:val="006E74B5"/>
    <w:rsid w:val="006F4C98"/>
    <w:rsid w:val="00707126"/>
    <w:rsid w:val="0071002D"/>
    <w:rsid w:val="00714FAF"/>
    <w:rsid w:val="00724BA4"/>
    <w:rsid w:val="0072766C"/>
    <w:rsid w:val="007301E8"/>
    <w:rsid w:val="007325F7"/>
    <w:rsid w:val="00736CBA"/>
    <w:rsid w:val="00737969"/>
    <w:rsid w:val="00744428"/>
    <w:rsid w:val="00744F2B"/>
    <w:rsid w:val="0075027A"/>
    <w:rsid w:val="007526AF"/>
    <w:rsid w:val="00752BB3"/>
    <w:rsid w:val="0075354D"/>
    <w:rsid w:val="00753E37"/>
    <w:rsid w:val="00761B0A"/>
    <w:rsid w:val="007620B1"/>
    <w:rsid w:val="00765C01"/>
    <w:rsid w:val="00767551"/>
    <w:rsid w:val="00774629"/>
    <w:rsid w:val="0077532A"/>
    <w:rsid w:val="00783595"/>
    <w:rsid w:val="0078757B"/>
    <w:rsid w:val="007877BB"/>
    <w:rsid w:val="007907FB"/>
    <w:rsid w:val="0079240A"/>
    <w:rsid w:val="0079515A"/>
    <w:rsid w:val="007A30B9"/>
    <w:rsid w:val="007C2FF9"/>
    <w:rsid w:val="007C62CE"/>
    <w:rsid w:val="007E0E0A"/>
    <w:rsid w:val="0081249A"/>
    <w:rsid w:val="00813104"/>
    <w:rsid w:val="00815692"/>
    <w:rsid w:val="00816EDF"/>
    <w:rsid w:val="00817183"/>
    <w:rsid w:val="008252EF"/>
    <w:rsid w:val="00827BC3"/>
    <w:rsid w:val="00831E58"/>
    <w:rsid w:val="008331C9"/>
    <w:rsid w:val="0083499D"/>
    <w:rsid w:val="008447FC"/>
    <w:rsid w:val="008449E6"/>
    <w:rsid w:val="00852DCF"/>
    <w:rsid w:val="0086787D"/>
    <w:rsid w:val="00867E99"/>
    <w:rsid w:val="00871E29"/>
    <w:rsid w:val="00874010"/>
    <w:rsid w:val="00874045"/>
    <w:rsid w:val="008775D9"/>
    <w:rsid w:val="00886573"/>
    <w:rsid w:val="00891A72"/>
    <w:rsid w:val="008A04B7"/>
    <w:rsid w:val="008A3485"/>
    <w:rsid w:val="008A4EC5"/>
    <w:rsid w:val="008A702E"/>
    <w:rsid w:val="008B25ED"/>
    <w:rsid w:val="008B59EE"/>
    <w:rsid w:val="008B5C75"/>
    <w:rsid w:val="008B71A6"/>
    <w:rsid w:val="008C11C0"/>
    <w:rsid w:val="008C29A4"/>
    <w:rsid w:val="008C4432"/>
    <w:rsid w:val="008D4D56"/>
    <w:rsid w:val="008D6BC0"/>
    <w:rsid w:val="008E3AAB"/>
    <w:rsid w:val="008F20E2"/>
    <w:rsid w:val="008F23EF"/>
    <w:rsid w:val="008F55A8"/>
    <w:rsid w:val="008F678D"/>
    <w:rsid w:val="00912ADD"/>
    <w:rsid w:val="0092039C"/>
    <w:rsid w:val="00921484"/>
    <w:rsid w:val="00931FB8"/>
    <w:rsid w:val="00932DFE"/>
    <w:rsid w:val="00935261"/>
    <w:rsid w:val="00940AD1"/>
    <w:rsid w:val="00942A20"/>
    <w:rsid w:val="00943130"/>
    <w:rsid w:val="0095066D"/>
    <w:rsid w:val="00951613"/>
    <w:rsid w:val="00952521"/>
    <w:rsid w:val="009534B8"/>
    <w:rsid w:val="009547D2"/>
    <w:rsid w:val="00956D33"/>
    <w:rsid w:val="00961240"/>
    <w:rsid w:val="00962A83"/>
    <w:rsid w:val="00963E0E"/>
    <w:rsid w:val="00964A03"/>
    <w:rsid w:val="00977301"/>
    <w:rsid w:val="009817E6"/>
    <w:rsid w:val="00984FFE"/>
    <w:rsid w:val="009867C9"/>
    <w:rsid w:val="00993DFC"/>
    <w:rsid w:val="009A1B33"/>
    <w:rsid w:val="009A2EC7"/>
    <w:rsid w:val="009A6853"/>
    <w:rsid w:val="009B039C"/>
    <w:rsid w:val="009B1BC1"/>
    <w:rsid w:val="009B1C4B"/>
    <w:rsid w:val="009C19B8"/>
    <w:rsid w:val="009C2D21"/>
    <w:rsid w:val="009C3CB2"/>
    <w:rsid w:val="009C7218"/>
    <w:rsid w:val="009D01B1"/>
    <w:rsid w:val="009D17BF"/>
    <w:rsid w:val="009D7460"/>
    <w:rsid w:val="009E009F"/>
    <w:rsid w:val="009E7E6E"/>
    <w:rsid w:val="009F0DD8"/>
    <w:rsid w:val="009F332F"/>
    <w:rsid w:val="00A07119"/>
    <w:rsid w:val="00A10185"/>
    <w:rsid w:val="00A12AB5"/>
    <w:rsid w:val="00A12BAB"/>
    <w:rsid w:val="00A208E9"/>
    <w:rsid w:val="00A32419"/>
    <w:rsid w:val="00A34BF0"/>
    <w:rsid w:val="00A37F0C"/>
    <w:rsid w:val="00A46F50"/>
    <w:rsid w:val="00A50B99"/>
    <w:rsid w:val="00A551C3"/>
    <w:rsid w:val="00A617C4"/>
    <w:rsid w:val="00A61BA2"/>
    <w:rsid w:val="00A63EE1"/>
    <w:rsid w:val="00A652C1"/>
    <w:rsid w:val="00A65DAE"/>
    <w:rsid w:val="00A6733D"/>
    <w:rsid w:val="00A71AF5"/>
    <w:rsid w:val="00A84FB4"/>
    <w:rsid w:val="00A90DA6"/>
    <w:rsid w:val="00A96323"/>
    <w:rsid w:val="00AA2C3E"/>
    <w:rsid w:val="00AA460B"/>
    <w:rsid w:val="00AA5D27"/>
    <w:rsid w:val="00AC2486"/>
    <w:rsid w:val="00AD0B50"/>
    <w:rsid w:val="00AD2887"/>
    <w:rsid w:val="00AD5599"/>
    <w:rsid w:val="00AD63FA"/>
    <w:rsid w:val="00AE290B"/>
    <w:rsid w:val="00B026B8"/>
    <w:rsid w:val="00B02C24"/>
    <w:rsid w:val="00B050D0"/>
    <w:rsid w:val="00B053C5"/>
    <w:rsid w:val="00B072D9"/>
    <w:rsid w:val="00B10998"/>
    <w:rsid w:val="00B10A2D"/>
    <w:rsid w:val="00B1302F"/>
    <w:rsid w:val="00B22065"/>
    <w:rsid w:val="00B27184"/>
    <w:rsid w:val="00B27559"/>
    <w:rsid w:val="00B30014"/>
    <w:rsid w:val="00B316FE"/>
    <w:rsid w:val="00B33043"/>
    <w:rsid w:val="00B3706C"/>
    <w:rsid w:val="00B502A3"/>
    <w:rsid w:val="00B528C8"/>
    <w:rsid w:val="00B534EE"/>
    <w:rsid w:val="00B55E65"/>
    <w:rsid w:val="00B7438F"/>
    <w:rsid w:val="00B76418"/>
    <w:rsid w:val="00B771C2"/>
    <w:rsid w:val="00B8075A"/>
    <w:rsid w:val="00B80A23"/>
    <w:rsid w:val="00B84EF4"/>
    <w:rsid w:val="00B863F3"/>
    <w:rsid w:val="00B8765C"/>
    <w:rsid w:val="00B90CCF"/>
    <w:rsid w:val="00B94D15"/>
    <w:rsid w:val="00B9679A"/>
    <w:rsid w:val="00BA2C85"/>
    <w:rsid w:val="00BA697B"/>
    <w:rsid w:val="00BB6BDB"/>
    <w:rsid w:val="00BC19B1"/>
    <w:rsid w:val="00BC2CCA"/>
    <w:rsid w:val="00BC5CEF"/>
    <w:rsid w:val="00BC73D5"/>
    <w:rsid w:val="00BD0B99"/>
    <w:rsid w:val="00BD18F8"/>
    <w:rsid w:val="00BD4D41"/>
    <w:rsid w:val="00BE705E"/>
    <w:rsid w:val="00BF3709"/>
    <w:rsid w:val="00BF5071"/>
    <w:rsid w:val="00C15A4C"/>
    <w:rsid w:val="00C21092"/>
    <w:rsid w:val="00C210DD"/>
    <w:rsid w:val="00C32464"/>
    <w:rsid w:val="00C4382A"/>
    <w:rsid w:val="00C44CFB"/>
    <w:rsid w:val="00C45C6D"/>
    <w:rsid w:val="00C461AF"/>
    <w:rsid w:val="00C46330"/>
    <w:rsid w:val="00C47426"/>
    <w:rsid w:val="00C52817"/>
    <w:rsid w:val="00C532C3"/>
    <w:rsid w:val="00C571D3"/>
    <w:rsid w:val="00C5774D"/>
    <w:rsid w:val="00C57F40"/>
    <w:rsid w:val="00C60730"/>
    <w:rsid w:val="00C615CB"/>
    <w:rsid w:val="00C63F7B"/>
    <w:rsid w:val="00C67C75"/>
    <w:rsid w:val="00C71FF2"/>
    <w:rsid w:val="00C75E7B"/>
    <w:rsid w:val="00C76CAC"/>
    <w:rsid w:val="00C80871"/>
    <w:rsid w:val="00C85DD9"/>
    <w:rsid w:val="00C8685B"/>
    <w:rsid w:val="00C877AD"/>
    <w:rsid w:val="00C93647"/>
    <w:rsid w:val="00C954D8"/>
    <w:rsid w:val="00CA0370"/>
    <w:rsid w:val="00CC53D8"/>
    <w:rsid w:val="00CD015F"/>
    <w:rsid w:val="00CD3351"/>
    <w:rsid w:val="00CD36EB"/>
    <w:rsid w:val="00CD5307"/>
    <w:rsid w:val="00CD7C44"/>
    <w:rsid w:val="00CF2EE3"/>
    <w:rsid w:val="00CF6E4D"/>
    <w:rsid w:val="00D02401"/>
    <w:rsid w:val="00D03FDB"/>
    <w:rsid w:val="00D05E14"/>
    <w:rsid w:val="00D05E9F"/>
    <w:rsid w:val="00D23ADE"/>
    <w:rsid w:val="00D245C1"/>
    <w:rsid w:val="00D249BE"/>
    <w:rsid w:val="00D346A5"/>
    <w:rsid w:val="00D34A2F"/>
    <w:rsid w:val="00D43199"/>
    <w:rsid w:val="00D448DB"/>
    <w:rsid w:val="00D468EF"/>
    <w:rsid w:val="00D5723F"/>
    <w:rsid w:val="00D61667"/>
    <w:rsid w:val="00D67363"/>
    <w:rsid w:val="00D70FB2"/>
    <w:rsid w:val="00D73D4F"/>
    <w:rsid w:val="00D90562"/>
    <w:rsid w:val="00DA6A5B"/>
    <w:rsid w:val="00DA6CCF"/>
    <w:rsid w:val="00DB192C"/>
    <w:rsid w:val="00DB23C6"/>
    <w:rsid w:val="00DB396D"/>
    <w:rsid w:val="00DB4637"/>
    <w:rsid w:val="00DB554B"/>
    <w:rsid w:val="00DB647E"/>
    <w:rsid w:val="00DB698F"/>
    <w:rsid w:val="00DB6AF0"/>
    <w:rsid w:val="00DC5DE8"/>
    <w:rsid w:val="00DD003D"/>
    <w:rsid w:val="00DD29E1"/>
    <w:rsid w:val="00DD3AE0"/>
    <w:rsid w:val="00DD58AF"/>
    <w:rsid w:val="00DD6A98"/>
    <w:rsid w:val="00DE4019"/>
    <w:rsid w:val="00DE445C"/>
    <w:rsid w:val="00DE6851"/>
    <w:rsid w:val="00DF1575"/>
    <w:rsid w:val="00DF7508"/>
    <w:rsid w:val="00E00F5D"/>
    <w:rsid w:val="00E0684D"/>
    <w:rsid w:val="00E111C3"/>
    <w:rsid w:val="00E17EB3"/>
    <w:rsid w:val="00E2085E"/>
    <w:rsid w:val="00E21871"/>
    <w:rsid w:val="00E303B0"/>
    <w:rsid w:val="00E31A39"/>
    <w:rsid w:val="00E31F4D"/>
    <w:rsid w:val="00E33736"/>
    <w:rsid w:val="00E35A50"/>
    <w:rsid w:val="00E36FA2"/>
    <w:rsid w:val="00E42221"/>
    <w:rsid w:val="00E4494C"/>
    <w:rsid w:val="00E465BC"/>
    <w:rsid w:val="00E52600"/>
    <w:rsid w:val="00E65F5D"/>
    <w:rsid w:val="00E660C4"/>
    <w:rsid w:val="00E66773"/>
    <w:rsid w:val="00E72889"/>
    <w:rsid w:val="00E72F03"/>
    <w:rsid w:val="00E77A39"/>
    <w:rsid w:val="00E801A3"/>
    <w:rsid w:val="00E837A5"/>
    <w:rsid w:val="00E87DE1"/>
    <w:rsid w:val="00E91307"/>
    <w:rsid w:val="00E91A0F"/>
    <w:rsid w:val="00E94F06"/>
    <w:rsid w:val="00E9686F"/>
    <w:rsid w:val="00EA7DD3"/>
    <w:rsid w:val="00EB01DB"/>
    <w:rsid w:val="00EB45E8"/>
    <w:rsid w:val="00EC2E1A"/>
    <w:rsid w:val="00EC5351"/>
    <w:rsid w:val="00ED0776"/>
    <w:rsid w:val="00ED26A2"/>
    <w:rsid w:val="00ED48C0"/>
    <w:rsid w:val="00ED502B"/>
    <w:rsid w:val="00ED6797"/>
    <w:rsid w:val="00ED7159"/>
    <w:rsid w:val="00EE52C3"/>
    <w:rsid w:val="00EF0800"/>
    <w:rsid w:val="00EF47C6"/>
    <w:rsid w:val="00F03D2E"/>
    <w:rsid w:val="00F04886"/>
    <w:rsid w:val="00F10033"/>
    <w:rsid w:val="00F231D3"/>
    <w:rsid w:val="00F30DFF"/>
    <w:rsid w:val="00F34423"/>
    <w:rsid w:val="00F34895"/>
    <w:rsid w:val="00F351B8"/>
    <w:rsid w:val="00F36622"/>
    <w:rsid w:val="00F41A04"/>
    <w:rsid w:val="00F53483"/>
    <w:rsid w:val="00F55E1A"/>
    <w:rsid w:val="00F66E4E"/>
    <w:rsid w:val="00F76175"/>
    <w:rsid w:val="00F80637"/>
    <w:rsid w:val="00F837A0"/>
    <w:rsid w:val="00F971C6"/>
    <w:rsid w:val="00F97874"/>
    <w:rsid w:val="00FA089A"/>
    <w:rsid w:val="00FA1ECA"/>
    <w:rsid w:val="00FA2115"/>
    <w:rsid w:val="00FA4F2D"/>
    <w:rsid w:val="00FB14C2"/>
    <w:rsid w:val="00FB17CD"/>
    <w:rsid w:val="00FB3822"/>
    <w:rsid w:val="00FC7FFC"/>
    <w:rsid w:val="00FD4EFA"/>
    <w:rsid w:val="00FD5F8B"/>
    <w:rsid w:val="00FE0BC8"/>
    <w:rsid w:val="00FE4F01"/>
    <w:rsid w:val="00FF0559"/>
    <w:rsid w:val="00FF0926"/>
    <w:rsid w:val="00FF29BF"/>
    <w:rsid w:val="00FF3C86"/>
    <w:rsid w:val="00FF54D9"/>
    <w:rsid w:val="0B8536D8"/>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8536D8"/>
  <w15:docId w15:val="{72EC9859-EFD5-40A8-8CDF-9CC069D67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02F"/>
    <w:pPr>
      <w:spacing w:before="40" w:after="80"/>
    </w:pPr>
    <w:rPr>
      <w:rFonts w:ascii="Arial" w:hAnsi="Arial"/>
      <w:sz w:val="24"/>
      <w:szCs w:val="24"/>
      <w:lang w:val="en-US" w:eastAsia="en-US"/>
    </w:rPr>
  </w:style>
  <w:style w:type="paragraph" w:styleId="Heading1">
    <w:name w:val="heading 1"/>
    <w:basedOn w:val="Normal"/>
    <w:next w:val="Normal"/>
    <w:link w:val="Heading1Char"/>
    <w:uiPriority w:val="9"/>
    <w:qFormat/>
    <w:rsid w:val="0078757B"/>
    <w:pPr>
      <w:keepNext/>
      <w:pageBreakBefore/>
      <w:spacing w:before="240" w:after="60"/>
      <w:outlineLvl w:val="0"/>
    </w:pPr>
    <w:rPr>
      <w:rFonts w:eastAsiaTheme="majorEastAsia" w:cs="Arial"/>
      <w:bCs/>
      <w:color w:val="4F0B7B"/>
      <w:kern w:val="32"/>
      <w:sz w:val="32"/>
      <w:szCs w:val="32"/>
      <w:lang w:val="en-GB"/>
    </w:rPr>
  </w:style>
  <w:style w:type="paragraph" w:styleId="Heading2">
    <w:name w:val="heading 2"/>
    <w:basedOn w:val="Normal"/>
    <w:next w:val="Normal"/>
    <w:link w:val="Heading2Char"/>
    <w:autoRedefine/>
    <w:uiPriority w:val="9"/>
    <w:unhideWhenUsed/>
    <w:qFormat/>
    <w:rsid w:val="00F97874"/>
    <w:pPr>
      <w:keepNext/>
      <w:keepLines/>
      <w:spacing w:before="200"/>
      <w:outlineLvl w:val="1"/>
    </w:pPr>
    <w:rPr>
      <w:rFonts w:eastAsiaTheme="majorEastAsia" w:cstheme="majorBidi"/>
      <w:bCs/>
      <w:color w:val="2F5496"/>
      <w:sz w:val="26"/>
      <w:szCs w:val="26"/>
    </w:rPr>
  </w:style>
  <w:style w:type="paragraph" w:styleId="Heading3">
    <w:name w:val="heading 3"/>
    <w:basedOn w:val="Normal"/>
    <w:next w:val="Normal"/>
    <w:link w:val="Heading3Char"/>
    <w:autoRedefine/>
    <w:uiPriority w:val="9"/>
    <w:unhideWhenUsed/>
    <w:qFormat/>
    <w:rsid w:val="00F97874"/>
    <w:pPr>
      <w:keepNext/>
      <w:keepLines/>
      <w:spacing w:before="200"/>
      <w:outlineLvl w:val="2"/>
    </w:pPr>
    <w:rPr>
      <w:rFonts w:eastAsiaTheme="majorEastAsia" w:cstheme="majorBidi"/>
      <w:bCs/>
      <w:color w:val="2F5496"/>
    </w:rPr>
  </w:style>
  <w:style w:type="paragraph" w:styleId="Heading6">
    <w:name w:val="heading 6"/>
    <w:basedOn w:val="Normal"/>
    <w:next w:val="Normal"/>
    <w:link w:val="Heading6Char"/>
    <w:uiPriority w:val="9"/>
    <w:semiHidden/>
    <w:unhideWhenUsed/>
    <w:qFormat/>
    <w:rsid w:val="00EE52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E52C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0B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CD030E"/>
    <w:rPr>
      <w:color w:val="0000FF"/>
      <w:u w:val="single"/>
    </w:rPr>
  </w:style>
  <w:style w:type="character" w:styleId="FollowedHyperlink">
    <w:name w:val="FollowedHyperlink"/>
    <w:basedOn w:val="DefaultParagraphFont"/>
    <w:uiPriority w:val="99"/>
    <w:semiHidden/>
    <w:unhideWhenUsed/>
    <w:rsid w:val="00CD030E"/>
    <w:rPr>
      <w:color w:val="800080"/>
      <w:u w:val="single"/>
    </w:rPr>
  </w:style>
  <w:style w:type="paragraph" w:customStyle="1" w:styleId="BasicParagraph">
    <w:name w:val="[Basic Paragraph]"/>
    <w:basedOn w:val="Normal"/>
    <w:uiPriority w:val="99"/>
    <w:rsid w:val="004A633B"/>
    <w:pPr>
      <w:widowControl w:val="0"/>
      <w:suppressAutoHyphens/>
      <w:autoSpaceDE w:val="0"/>
      <w:autoSpaceDN w:val="0"/>
      <w:adjustRightInd w:val="0"/>
      <w:spacing w:line="260" w:lineRule="atLeast"/>
      <w:textAlignment w:val="center"/>
    </w:pPr>
    <w:rPr>
      <w:rFonts w:ascii="HelveticaNeue" w:hAnsi="HelveticaNeue" w:cs="HelveticaNeue"/>
      <w:color w:val="000000"/>
      <w:spacing w:val="4"/>
      <w:sz w:val="20"/>
      <w:szCs w:val="20"/>
      <w:lang w:val="en-GB"/>
    </w:rPr>
  </w:style>
  <w:style w:type="paragraph" w:styleId="Header">
    <w:name w:val="header"/>
    <w:basedOn w:val="Normal"/>
    <w:link w:val="HeaderChar"/>
    <w:uiPriority w:val="99"/>
    <w:unhideWhenUsed/>
    <w:rsid w:val="00007753"/>
    <w:pPr>
      <w:tabs>
        <w:tab w:val="center" w:pos="4320"/>
        <w:tab w:val="right" w:pos="8640"/>
      </w:tabs>
    </w:pPr>
  </w:style>
  <w:style w:type="character" w:customStyle="1" w:styleId="HeaderChar">
    <w:name w:val="Header Char"/>
    <w:basedOn w:val="DefaultParagraphFont"/>
    <w:link w:val="Header"/>
    <w:uiPriority w:val="99"/>
    <w:rsid w:val="00007753"/>
  </w:style>
  <w:style w:type="paragraph" w:styleId="Footer">
    <w:name w:val="footer"/>
    <w:basedOn w:val="Normal"/>
    <w:link w:val="FooterChar"/>
    <w:uiPriority w:val="99"/>
    <w:unhideWhenUsed/>
    <w:rsid w:val="00007753"/>
    <w:pPr>
      <w:tabs>
        <w:tab w:val="center" w:pos="4320"/>
        <w:tab w:val="right" w:pos="8640"/>
      </w:tabs>
    </w:pPr>
  </w:style>
  <w:style w:type="character" w:customStyle="1" w:styleId="FooterChar">
    <w:name w:val="Footer Char"/>
    <w:basedOn w:val="DefaultParagraphFont"/>
    <w:link w:val="Footer"/>
    <w:uiPriority w:val="99"/>
    <w:rsid w:val="00007753"/>
  </w:style>
  <w:style w:type="character" w:styleId="PageNumber">
    <w:name w:val="page number"/>
    <w:basedOn w:val="DefaultParagraphFont"/>
    <w:uiPriority w:val="99"/>
    <w:semiHidden/>
    <w:unhideWhenUsed/>
    <w:rsid w:val="00007753"/>
  </w:style>
  <w:style w:type="character" w:customStyle="1" w:styleId="Heading1Char">
    <w:name w:val="Heading 1 Char"/>
    <w:basedOn w:val="DefaultParagraphFont"/>
    <w:link w:val="Heading1"/>
    <w:uiPriority w:val="9"/>
    <w:rsid w:val="0078757B"/>
    <w:rPr>
      <w:rFonts w:ascii="Arial" w:eastAsiaTheme="majorEastAsia" w:hAnsi="Arial" w:cs="Arial"/>
      <w:bCs/>
      <w:color w:val="4F0B7B"/>
      <w:kern w:val="32"/>
      <w:sz w:val="32"/>
      <w:szCs w:val="32"/>
      <w:lang w:eastAsia="en-US"/>
    </w:rPr>
  </w:style>
  <w:style w:type="paragraph" w:styleId="Title">
    <w:name w:val="Title"/>
    <w:basedOn w:val="Normal"/>
    <w:next w:val="Normal"/>
    <w:link w:val="TitleChar"/>
    <w:uiPriority w:val="10"/>
    <w:qFormat/>
    <w:rsid w:val="005E2A19"/>
    <w:pPr>
      <w:spacing w:before="240" w:after="60"/>
      <w:outlineLvl w:val="0"/>
    </w:pPr>
    <w:rPr>
      <w:rFonts w:eastAsiaTheme="majorEastAsia" w:cs="Arial"/>
      <w:b/>
      <w:bCs/>
      <w:kern w:val="28"/>
      <w:sz w:val="28"/>
      <w:szCs w:val="32"/>
    </w:rPr>
  </w:style>
  <w:style w:type="character" w:customStyle="1" w:styleId="TitleChar">
    <w:name w:val="Title Char"/>
    <w:basedOn w:val="DefaultParagraphFont"/>
    <w:link w:val="Title"/>
    <w:uiPriority w:val="10"/>
    <w:rsid w:val="005E2A19"/>
    <w:rPr>
      <w:rFonts w:ascii="Arial" w:eastAsiaTheme="majorEastAsia" w:hAnsi="Arial" w:cs="Arial"/>
      <w:b/>
      <w:bCs/>
      <w:kern w:val="28"/>
      <w:sz w:val="28"/>
      <w:szCs w:val="32"/>
      <w:lang w:val="en-US" w:eastAsia="en-US"/>
    </w:rPr>
  </w:style>
  <w:style w:type="paragraph" w:styleId="ListParagraph">
    <w:name w:val="List Paragraph"/>
    <w:basedOn w:val="Normal"/>
    <w:uiPriority w:val="34"/>
    <w:qFormat/>
    <w:rsid w:val="00291900"/>
    <w:pPr>
      <w:ind w:left="720"/>
      <w:contextualSpacing/>
    </w:pPr>
  </w:style>
  <w:style w:type="paragraph" w:styleId="BalloonText">
    <w:name w:val="Balloon Text"/>
    <w:basedOn w:val="Normal"/>
    <w:link w:val="BalloonTextChar"/>
    <w:uiPriority w:val="99"/>
    <w:semiHidden/>
    <w:unhideWhenUsed/>
    <w:rsid w:val="00522308"/>
    <w:rPr>
      <w:rFonts w:ascii="Tahoma" w:hAnsi="Tahoma" w:cs="Tahoma"/>
      <w:sz w:val="16"/>
      <w:szCs w:val="16"/>
    </w:rPr>
  </w:style>
  <w:style w:type="character" w:customStyle="1" w:styleId="BalloonTextChar">
    <w:name w:val="Balloon Text Char"/>
    <w:basedOn w:val="DefaultParagraphFont"/>
    <w:link w:val="BalloonText"/>
    <w:uiPriority w:val="99"/>
    <w:semiHidden/>
    <w:rsid w:val="00522308"/>
    <w:rPr>
      <w:rFonts w:ascii="Tahoma" w:hAnsi="Tahoma" w:cs="Tahoma"/>
      <w:sz w:val="16"/>
      <w:szCs w:val="16"/>
      <w:lang w:val="en-US" w:eastAsia="en-US"/>
    </w:rPr>
  </w:style>
  <w:style w:type="paragraph" w:styleId="NormalWeb">
    <w:name w:val="Normal (Web)"/>
    <w:basedOn w:val="Normal"/>
    <w:uiPriority w:val="99"/>
    <w:unhideWhenUsed/>
    <w:rsid w:val="00EF47C6"/>
    <w:pPr>
      <w:spacing w:before="100" w:beforeAutospacing="1" w:after="100" w:afterAutospacing="1"/>
    </w:pPr>
    <w:rPr>
      <w:rFonts w:ascii="Times New Roman" w:eastAsia="Times New Roman" w:hAnsi="Times New Roman"/>
      <w:lang w:val="en-GB" w:eastAsia="en-GB"/>
    </w:rPr>
  </w:style>
  <w:style w:type="character" w:styleId="CommentReference">
    <w:name w:val="annotation reference"/>
    <w:basedOn w:val="DefaultParagraphFont"/>
    <w:uiPriority w:val="99"/>
    <w:semiHidden/>
    <w:unhideWhenUsed/>
    <w:rsid w:val="00912ADD"/>
    <w:rPr>
      <w:sz w:val="16"/>
      <w:szCs w:val="16"/>
    </w:rPr>
  </w:style>
  <w:style w:type="paragraph" w:styleId="CommentText">
    <w:name w:val="annotation text"/>
    <w:basedOn w:val="Normal"/>
    <w:link w:val="CommentTextChar"/>
    <w:uiPriority w:val="99"/>
    <w:unhideWhenUsed/>
    <w:rsid w:val="00912ADD"/>
    <w:rPr>
      <w:sz w:val="20"/>
      <w:szCs w:val="20"/>
    </w:rPr>
  </w:style>
  <w:style w:type="character" w:customStyle="1" w:styleId="CommentTextChar">
    <w:name w:val="Comment Text Char"/>
    <w:basedOn w:val="DefaultParagraphFont"/>
    <w:link w:val="CommentText"/>
    <w:uiPriority w:val="99"/>
    <w:rsid w:val="00912ADD"/>
    <w:rPr>
      <w:lang w:val="en-US" w:eastAsia="en-US"/>
    </w:rPr>
  </w:style>
  <w:style w:type="paragraph" w:styleId="CommentSubject">
    <w:name w:val="annotation subject"/>
    <w:basedOn w:val="CommentText"/>
    <w:next w:val="CommentText"/>
    <w:link w:val="CommentSubjectChar"/>
    <w:uiPriority w:val="99"/>
    <w:semiHidden/>
    <w:unhideWhenUsed/>
    <w:rsid w:val="00912ADD"/>
    <w:rPr>
      <w:b/>
      <w:bCs/>
    </w:rPr>
  </w:style>
  <w:style w:type="character" w:customStyle="1" w:styleId="CommentSubjectChar">
    <w:name w:val="Comment Subject Char"/>
    <w:basedOn w:val="CommentTextChar"/>
    <w:link w:val="CommentSubject"/>
    <w:uiPriority w:val="99"/>
    <w:semiHidden/>
    <w:rsid w:val="00912ADD"/>
    <w:rPr>
      <w:b/>
      <w:bCs/>
      <w:lang w:val="en-US" w:eastAsia="en-US"/>
    </w:rPr>
  </w:style>
  <w:style w:type="character" w:customStyle="1" w:styleId="Heading2Char">
    <w:name w:val="Heading 2 Char"/>
    <w:basedOn w:val="DefaultParagraphFont"/>
    <w:link w:val="Heading2"/>
    <w:uiPriority w:val="9"/>
    <w:rsid w:val="00F97874"/>
    <w:rPr>
      <w:rFonts w:ascii="Arial" w:eastAsiaTheme="majorEastAsia" w:hAnsi="Arial" w:cstheme="majorBidi"/>
      <w:bCs/>
      <w:color w:val="2F5496"/>
      <w:sz w:val="26"/>
      <w:szCs w:val="26"/>
      <w:lang w:val="en-US" w:eastAsia="en-US"/>
    </w:rPr>
  </w:style>
  <w:style w:type="character" w:customStyle="1" w:styleId="Heading3Char">
    <w:name w:val="Heading 3 Char"/>
    <w:basedOn w:val="DefaultParagraphFont"/>
    <w:link w:val="Heading3"/>
    <w:uiPriority w:val="9"/>
    <w:rsid w:val="00F97874"/>
    <w:rPr>
      <w:rFonts w:ascii="Arial" w:eastAsiaTheme="majorEastAsia" w:hAnsi="Arial" w:cstheme="majorBidi"/>
      <w:bCs/>
      <w:color w:val="2F5496"/>
      <w:sz w:val="24"/>
      <w:szCs w:val="24"/>
      <w:lang w:val="en-US" w:eastAsia="en-US"/>
    </w:rPr>
  </w:style>
  <w:style w:type="character" w:customStyle="1" w:styleId="Heading6Char">
    <w:name w:val="Heading 6 Char"/>
    <w:basedOn w:val="DefaultParagraphFont"/>
    <w:link w:val="Heading6"/>
    <w:uiPriority w:val="9"/>
    <w:semiHidden/>
    <w:rsid w:val="00EE52C3"/>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EE52C3"/>
    <w:rPr>
      <w:rFonts w:asciiTheme="majorHAnsi" w:eastAsiaTheme="majorEastAsia" w:hAnsiTheme="majorHAnsi" w:cstheme="majorBidi"/>
      <w:i/>
      <w:iCs/>
      <w:color w:val="404040" w:themeColor="text1" w:themeTint="BF"/>
      <w:sz w:val="24"/>
      <w:szCs w:val="24"/>
      <w:lang w:val="en-US" w:eastAsia="en-US"/>
    </w:rPr>
  </w:style>
  <w:style w:type="paragraph" w:customStyle="1" w:styleId="Default">
    <w:name w:val="Default"/>
    <w:basedOn w:val="Normal"/>
    <w:rsid w:val="008B71A6"/>
    <w:pPr>
      <w:autoSpaceDE w:val="0"/>
      <w:autoSpaceDN w:val="0"/>
    </w:pPr>
    <w:rPr>
      <w:rFonts w:eastAsiaTheme="minorHAnsi" w:cs="Arial"/>
      <w:color w:val="000000"/>
      <w:lang w:val="en-GB" w:eastAsia="en-GB"/>
    </w:rPr>
  </w:style>
  <w:style w:type="character" w:styleId="PlaceholderText">
    <w:name w:val="Placeholder Text"/>
    <w:basedOn w:val="DefaultParagraphFont"/>
    <w:uiPriority w:val="99"/>
    <w:unhideWhenUsed/>
    <w:rsid w:val="00ED48C0"/>
    <w:rPr>
      <w:color w:val="808080"/>
    </w:rPr>
  </w:style>
  <w:style w:type="paragraph" w:styleId="NoSpacing">
    <w:name w:val="No Spacing"/>
    <w:link w:val="NoSpacingChar"/>
    <w:uiPriority w:val="1"/>
    <w:qFormat/>
    <w:rsid w:val="00B528C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528C8"/>
    <w:rPr>
      <w:rFonts w:asciiTheme="minorHAnsi" w:eastAsiaTheme="minorEastAsia" w:hAnsiTheme="minorHAnsi" w:cstheme="minorBidi"/>
      <w:sz w:val="22"/>
      <w:szCs w:val="22"/>
      <w:lang w:val="en-US" w:eastAsia="en-US"/>
    </w:rPr>
  </w:style>
  <w:style w:type="paragraph" w:styleId="BodyText">
    <w:name w:val="Body Text"/>
    <w:basedOn w:val="Normal"/>
    <w:link w:val="BodyTextChar"/>
    <w:semiHidden/>
    <w:unhideWhenUsed/>
    <w:rsid w:val="00867E99"/>
    <w:pPr>
      <w:keepLines/>
      <w:spacing w:before="120" w:after="60"/>
    </w:pPr>
    <w:rPr>
      <w:rFonts w:eastAsia="Times New Roman" w:cs="Arial"/>
      <w:sz w:val="22"/>
      <w:szCs w:val="22"/>
    </w:rPr>
  </w:style>
  <w:style w:type="character" w:customStyle="1" w:styleId="BodyTextChar">
    <w:name w:val="Body Text Char"/>
    <w:basedOn w:val="DefaultParagraphFont"/>
    <w:link w:val="BodyText"/>
    <w:semiHidden/>
    <w:rsid w:val="00867E99"/>
    <w:rPr>
      <w:rFonts w:ascii="Arial" w:eastAsia="Times New Roman" w:hAnsi="Arial" w:cs="Arial"/>
      <w:sz w:val="22"/>
      <w:szCs w:val="22"/>
      <w:lang w:val="en-US" w:eastAsia="en-US"/>
    </w:rPr>
  </w:style>
  <w:style w:type="paragraph" w:styleId="Caption">
    <w:name w:val="caption"/>
    <w:basedOn w:val="Normal"/>
    <w:next w:val="Normal"/>
    <w:uiPriority w:val="35"/>
    <w:unhideWhenUsed/>
    <w:qFormat/>
    <w:rsid w:val="00DD29E1"/>
    <w:pPr>
      <w:spacing w:after="200"/>
    </w:pPr>
    <w:rPr>
      <w:rFonts w:eastAsiaTheme="minorHAnsi" w:cstheme="minorBidi"/>
      <w:i/>
      <w:iCs/>
      <w:color w:val="44546A"/>
      <w:szCs w:val="18"/>
      <w:lang w:val="en-GB"/>
    </w:rPr>
  </w:style>
  <w:style w:type="paragraph" w:styleId="IntenseQuote">
    <w:name w:val="Intense Quote"/>
    <w:basedOn w:val="Normal"/>
    <w:next w:val="Normal"/>
    <w:link w:val="IntenseQuoteChar"/>
    <w:uiPriority w:val="30"/>
    <w:qFormat/>
    <w:rsid w:val="002E58E7"/>
    <w:pPr>
      <w:spacing w:before="360" w:after="360" w:line="259" w:lineRule="auto"/>
      <w:ind w:left="864" w:right="864"/>
      <w:jc w:val="center"/>
    </w:pPr>
    <w:rPr>
      <w:rFonts w:asciiTheme="minorHAnsi" w:eastAsiaTheme="minorHAnsi" w:hAnsiTheme="minorHAnsi" w:cstheme="minorBidi"/>
      <w:b/>
      <w:i/>
      <w:iCs/>
      <w:sz w:val="22"/>
      <w:szCs w:val="22"/>
      <w:lang w:val="en-GB"/>
    </w:rPr>
  </w:style>
  <w:style w:type="character" w:customStyle="1" w:styleId="IntenseQuoteChar">
    <w:name w:val="Intense Quote Char"/>
    <w:basedOn w:val="DefaultParagraphFont"/>
    <w:link w:val="IntenseQuote"/>
    <w:uiPriority w:val="30"/>
    <w:rsid w:val="002E58E7"/>
    <w:rPr>
      <w:rFonts w:asciiTheme="minorHAnsi" w:eastAsiaTheme="minorHAnsi" w:hAnsiTheme="minorHAnsi" w:cstheme="minorBidi"/>
      <w:b/>
      <w:i/>
      <w:iCs/>
      <w:sz w:val="22"/>
      <w:szCs w:val="22"/>
      <w:lang w:eastAsia="en-US"/>
    </w:rPr>
  </w:style>
  <w:style w:type="table" w:customStyle="1" w:styleId="TableGrid3">
    <w:name w:val="Table Grid3"/>
    <w:basedOn w:val="TableNormal"/>
    <w:next w:val="TableGrid"/>
    <w:uiPriority w:val="59"/>
    <w:rsid w:val="005B4A7E"/>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B4A7E"/>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A7E5B"/>
    <w:rPr>
      <w:color w:val="605E5C"/>
      <w:shd w:val="clear" w:color="auto" w:fill="E1DFDD"/>
    </w:rPr>
  </w:style>
  <w:style w:type="paragraph" w:styleId="TOCHeading">
    <w:name w:val="TOC Heading"/>
    <w:basedOn w:val="Heading1"/>
    <w:next w:val="Normal"/>
    <w:uiPriority w:val="39"/>
    <w:unhideWhenUsed/>
    <w:qFormat/>
    <w:rsid w:val="00B050D0"/>
    <w:pPr>
      <w:keepLines/>
      <w:pageBreakBefore w:val="0"/>
      <w:spacing w:after="0" w:line="259" w:lineRule="auto"/>
      <w:outlineLvl w:val="9"/>
    </w:pPr>
    <w:rPr>
      <w:rFonts w:asciiTheme="majorHAnsi" w:hAnsiTheme="majorHAnsi" w:cstheme="majorBidi"/>
      <w:bCs w:val="0"/>
      <w:color w:val="365F91" w:themeColor="accent1" w:themeShade="BF"/>
      <w:kern w:val="0"/>
      <w:lang w:val="en-US"/>
    </w:rPr>
  </w:style>
  <w:style w:type="paragraph" w:styleId="TOC1">
    <w:name w:val="toc 1"/>
    <w:basedOn w:val="Normal"/>
    <w:next w:val="Normal"/>
    <w:autoRedefine/>
    <w:uiPriority w:val="39"/>
    <w:unhideWhenUsed/>
    <w:rsid w:val="00B050D0"/>
    <w:pPr>
      <w:spacing w:after="100"/>
    </w:pPr>
  </w:style>
  <w:style w:type="paragraph" w:styleId="TOC2">
    <w:name w:val="toc 2"/>
    <w:basedOn w:val="Normal"/>
    <w:next w:val="Normal"/>
    <w:autoRedefine/>
    <w:uiPriority w:val="39"/>
    <w:unhideWhenUsed/>
    <w:rsid w:val="00B050D0"/>
    <w:pPr>
      <w:spacing w:after="100"/>
      <w:ind w:left="240"/>
    </w:pPr>
  </w:style>
  <w:style w:type="paragraph" w:styleId="TOC3">
    <w:name w:val="toc 3"/>
    <w:basedOn w:val="Normal"/>
    <w:next w:val="Normal"/>
    <w:autoRedefine/>
    <w:uiPriority w:val="39"/>
    <w:unhideWhenUsed/>
    <w:rsid w:val="00B050D0"/>
    <w:pPr>
      <w:spacing w:after="100"/>
      <w:ind w:left="480"/>
    </w:pPr>
  </w:style>
  <w:style w:type="paragraph" w:styleId="FootnoteText">
    <w:name w:val="footnote text"/>
    <w:aliases w:val="Footnote Text Char Char1,Footnote Text Char Char Char Char Char1,Footnote Text Char Char Char Char1,ft Char"/>
    <w:basedOn w:val="Normal"/>
    <w:link w:val="FootnoteTextChar"/>
    <w:uiPriority w:val="99"/>
    <w:unhideWhenUsed/>
    <w:rsid w:val="00213A8D"/>
    <w:pPr>
      <w:spacing w:before="120" w:after="0"/>
      <w:jc w:val="both"/>
    </w:pPr>
    <w:rPr>
      <w:rFonts w:ascii="Times New Roman" w:eastAsia="Times New Roman" w:hAnsi="Times New Roman"/>
      <w:sz w:val="20"/>
      <w:szCs w:val="20"/>
      <w:lang w:val="en-GB" w:eastAsia="en-GB"/>
    </w:rPr>
  </w:style>
  <w:style w:type="character" w:customStyle="1" w:styleId="FootnoteTextChar">
    <w:name w:val="Footnote Text Char"/>
    <w:aliases w:val="Footnote Text Char Char1 Char,Footnote Text Char Char Char Char Char1 Char,Footnote Text Char Char Char Char1 Char,ft Char Char"/>
    <w:basedOn w:val="DefaultParagraphFont"/>
    <w:link w:val="FootnoteText"/>
    <w:uiPriority w:val="99"/>
    <w:rsid w:val="00213A8D"/>
    <w:rPr>
      <w:rFonts w:ascii="Times New Roman" w:eastAsia="Times New Roman" w:hAnsi="Times New Roman"/>
    </w:rPr>
  </w:style>
  <w:style w:type="character" w:styleId="FootnoteReference">
    <w:name w:val="footnote reference"/>
    <w:aliases w:val="CRP-Footnote Reference"/>
    <w:uiPriority w:val="99"/>
    <w:unhideWhenUsed/>
    <w:rsid w:val="00213A8D"/>
    <w:rPr>
      <w:rFonts w:ascii="Times New Roman" w:hAnsi="Times New Roman" w:cs="Times New Roman" w:hint="default"/>
      <w:vertAlign w:val="superscript"/>
    </w:rPr>
  </w:style>
  <w:style w:type="paragraph" w:customStyle="1" w:styleId="paragraph">
    <w:name w:val="paragraph"/>
    <w:basedOn w:val="Normal"/>
    <w:rsid w:val="00BF5071"/>
    <w:pPr>
      <w:spacing w:before="0" w:after="0"/>
    </w:pPr>
    <w:rPr>
      <w:rFonts w:ascii="Times New Roman" w:eastAsia="Times New Roman" w:hAnsi="Times New Roman"/>
      <w:lang w:val="en-GB" w:eastAsia="en-GB"/>
    </w:rPr>
  </w:style>
  <w:style w:type="paragraph" w:styleId="Revision">
    <w:name w:val="Revision"/>
    <w:hidden/>
    <w:uiPriority w:val="99"/>
    <w:rsid w:val="001F1697"/>
    <w:rPr>
      <w:sz w:val="24"/>
      <w:szCs w:val="24"/>
      <w:lang w:val="en-US" w:eastAsia="en-US"/>
    </w:rPr>
  </w:style>
  <w:style w:type="character" w:styleId="IntenseEmphasis">
    <w:name w:val="Intense Emphasis"/>
    <w:basedOn w:val="DefaultParagraphFont"/>
    <w:uiPriority w:val="21"/>
    <w:qFormat/>
    <w:rsid w:val="001F1697"/>
    <w:rPr>
      <w:i/>
      <w:iCs/>
      <w:color w:val="4F81BD" w:themeColor="accent1"/>
    </w:rPr>
  </w:style>
  <w:style w:type="table" w:customStyle="1" w:styleId="TableGrid1">
    <w:name w:val="Table Grid1"/>
    <w:basedOn w:val="TableNormal"/>
    <w:next w:val="TableGrid"/>
    <w:uiPriority w:val="59"/>
    <w:rsid w:val="001F1697"/>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F1697"/>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F1697"/>
    <w:pPr>
      <w:numPr>
        <w:ilvl w:val="1"/>
      </w:numPr>
      <w:spacing w:before="0" w:after="160" w:line="259" w:lineRule="auto"/>
    </w:pPr>
    <w:rPr>
      <w:rFonts w:eastAsiaTheme="minorEastAsia" w:cstheme="minorBidi"/>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1F1697"/>
    <w:rPr>
      <w:rFonts w:ascii="Arial" w:eastAsiaTheme="minorEastAsia" w:hAnsi="Arial"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6778">
      <w:bodyDiv w:val="1"/>
      <w:marLeft w:val="0"/>
      <w:marRight w:val="0"/>
      <w:marTop w:val="0"/>
      <w:marBottom w:val="0"/>
      <w:divBdr>
        <w:top w:val="none" w:sz="0" w:space="0" w:color="auto"/>
        <w:left w:val="none" w:sz="0" w:space="0" w:color="auto"/>
        <w:bottom w:val="none" w:sz="0" w:space="0" w:color="auto"/>
        <w:right w:val="none" w:sz="0" w:space="0" w:color="auto"/>
      </w:divBdr>
    </w:div>
    <w:div w:id="67852464">
      <w:bodyDiv w:val="1"/>
      <w:marLeft w:val="0"/>
      <w:marRight w:val="0"/>
      <w:marTop w:val="0"/>
      <w:marBottom w:val="0"/>
      <w:divBdr>
        <w:top w:val="none" w:sz="0" w:space="0" w:color="auto"/>
        <w:left w:val="none" w:sz="0" w:space="0" w:color="auto"/>
        <w:bottom w:val="none" w:sz="0" w:space="0" w:color="auto"/>
        <w:right w:val="none" w:sz="0" w:space="0" w:color="auto"/>
      </w:divBdr>
    </w:div>
    <w:div w:id="685443401">
      <w:bodyDiv w:val="1"/>
      <w:marLeft w:val="0"/>
      <w:marRight w:val="0"/>
      <w:marTop w:val="0"/>
      <w:marBottom w:val="0"/>
      <w:divBdr>
        <w:top w:val="none" w:sz="0" w:space="0" w:color="auto"/>
        <w:left w:val="none" w:sz="0" w:space="0" w:color="auto"/>
        <w:bottom w:val="none" w:sz="0" w:space="0" w:color="auto"/>
        <w:right w:val="none" w:sz="0" w:space="0" w:color="auto"/>
      </w:divBdr>
    </w:div>
    <w:div w:id="1181318216">
      <w:bodyDiv w:val="1"/>
      <w:marLeft w:val="0"/>
      <w:marRight w:val="0"/>
      <w:marTop w:val="0"/>
      <w:marBottom w:val="0"/>
      <w:divBdr>
        <w:top w:val="none" w:sz="0" w:space="0" w:color="auto"/>
        <w:left w:val="none" w:sz="0" w:space="0" w:color="auto"/>
        <w:bottom w:val="none" w:sz="0" w:space="0" w:color="auto"/>
        <w:right w:val="none" w:sz="0" w:space="0" w:color="auto"/>
      </w:divBdr>
    </w:div>
    <w:div w:id="1502238991">
      <w:bodyDiv w:val="1"/>
      <w:marLeft w:val="0"/>
      <w:marRight w:val="0"/>
      <w:marTop w:val="0"/>
      <w:marBottom w:val="0"/>
      <w:divBdr>
        <w:top w:val="none" w:sz="0" w:space="0" w:color="auto"/>
        <w:left w:val="none" w:sz="0" w:space="0" w:color="auto"/>
        <w:bottom w:val="none" w:sz="0" w:space="0" w:color="auto"/>
        <w:right w:val="none" w:sz="0" w:space="0" w:color="auto"/>
      </w:divBdr>
    </w:div>
    <w:div w:id="169877637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asems.mod.uk/guidance/safety-and-environmental-protection-leaflets" TargetMode="External"/><Relationship Id="rId34" Type="http://schemas.openxmlformats.org/officeDocument/2006/relationships/hyperlink" Target="https://modgovuk.sharepoint.com/sites/IntranetCivilianHRPeoplePortal/Documents/Forms/AllItems.aspx?id=%2Fsites%2FIntranetCivilianHRPeoplePortal%2FDocuments%2FLand%5FSystems%5FEngineering%2Epdf&amp;parent=%2Fsites%2FIntranetCivilianHRPeoplePortal%2FDocuments" TargetMode="External"/><Relationship Id="rId42" Type="http://schemas.openxmlformats.org/officeDocument/2006/relationships/image" Target="media/image9.pn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hyperlink" Target="https://modgovuk.sharepoint.com/teams/5020/Library/Air%20Safety%20Portal%20Documents/Air%20Safety%20Documents/DGAPIs/20220817_%20DGAPI%2003%20V3.0%20O.pdf" TargetMode="External"/><Relationship Id="rId38" Type="http://schemas.openxmlformats.org/officeDocument/2006/relationships/hyperlink" Target="https://modgovuk.sharepoint.com/sites/IntranetCivilianHRPeoplePortal/Documents/Forms/AllItems.aspx?id=%2Fsites%2FIntranetCivilianHRPeoplePortal%2FDocuments%2FWOME%5FFunctional%5FSkills%5FFramework%2Epdf&amp;parent=%2Fsites%2FIntranetCivilianHRPeoplePortal%2FDocuments"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asems.mod.uk/guidance/safety-and-environmental-protection-leaflets" TargetMode="External"/><Relationship Id="rId20" Type="http://schemas.openxmlformats.org/officeDocument/2006/relationships/hyperlink" Target="https://www.asems.mod.uk/guidance/safety-and-environmental-protection-leaflets" TargetMode="External"/><Relationship Id="rId29" Type="http://schemas.openxmlformats.org/officeDocument/2006/relationships/hyperlink" Target="https://modgovuk.sharepoint.com/sites/IntranetCivilianHRPeoplePortal/Documents/Forms/AllItems.aspx?id=%2Fsites%2FIntranetCivilianHRPeoplePortal%2FDocuments%2FSystem%5FSafety%2Epdf&amp;parent=%2Fsites%2FIntranetCivilianHRPeoplePortal%2FDocument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yperlink" Target="https://assets.publishing.service.gov.uk/government/uploads/system/uploads/attachment_data/file/1069069/Airworthiness_Competence_Set.pdf" TargetMode="External"/><Relationship Id="rId37" Type="http://schemas.openxmlformats.org/officeDocument/2006/relationships/hyperlink" Target="https://modgovuk.sharepoint.com/sites/IntranetCivilianHRPeoplePortal/Documents/Forms/AllItems.aspx?id=%2Fsites%2FIntranetCivilianHRPeoplePortal%2FDocuments%2FWOME%5FFunctional%5FSkills%5FFramework%2Epdf&amp;parent=%2Fsites%2FIntranetCivilianHRPeoplePortal%2FDocuments" TargetMode="External"/><Relationship Id="rId40" Type="http://schemas.openxmlformats.org/officeDocument/2006/relationships/header" Target="header4.xm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s://modgovuk.sharepoint.com/teams/17406/SuccessProfiles/Engineering/Forms/AllItems.aspx" TargetMode="External"/><Relationship Id="rId23" Type="http://schemas.openxmlformats.org/officeDocument/2006/relationships/hyperlink" Target="https://www.asems.mod.uk/guidance/safety-and-environmental-protection-leaflets" TargetMode="External"/><Relationship Id="rId28" Type="http://schemas.openxmlformats.org/officeDocument/2006/relationships/hyperlink" Target="https://modgovuk.sharepoint.com/teams/5020/Library/Human%20Resources%20Portal%20Documents/DE&amp;S_Engineering%20Competence%20Framework.pdf" TargetMode="External"/><Relationship Id="rId36" Type="http://schemas.openxmlformats.org/officeDocument/2006/relationships/hyperlink" Target="https://modgovuk.sharepoint.com/sites/mod-dneskillscommunityportal/Shared%20Documents/Forms/AllItems.aspx?id=/sites/mod-dneskillscommunityportal/Shared%20Documents/2023_Nuclear%20Competence%20Framework_ver_2.0_O.pdf&amp;parent=/sites/mod-dneskillscommunityportal/Shared%20Document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odgovuk.sharepoint.com/teams/17406/SuccessProfiles/Engineering/Forms/AllItems.aspx" TargetMode="External"/><Relationship Id="rId31" Type="http://schemas.openxmlformats.org/officeDocument/2006/relationships/image" Target="media/image8.png"/><Relationship Id="rId44" Type="http://schemas.openxmlformats.org/officeDocument/2006/relationships/hyperlink" Target="https://emvz.fa.em1.ukg.oraclecloud.com:443/hcmUI/faces/deeplink?objType=WLF_LEARN_LEARNING_ITEM&amp;action=NONE&amp;objKey=learningItemId%3D30000186122217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sems.mod.uk/guidance/safety-and-environmental-protection-leaflets" TargetMode="External"/><Relationship Id="rId27" Type="http://schemas.openxmlformats.org/officeDocument/2006/relationships/hyperlink" Target="https://modgovuk.sharepoint.com/:b:/r/teams/5020/Library/Human%20Resources%20Portal%20Documents/CS_Behaviours_2018-DES-branded-v6.pdf?csf=1&amp;web=1&amp;e=GhclMR" TargetMode="External"/><Relationship Id="rId30" Type="http://schemas.openxmlformats.org/officeDocument/2006/relationships/hyperlink" Target="https://modgovuk.sharepoint.com/teams/2228/Functions/Engineering/pages/Document.aspx?title=Application%20Environments,Technical%20Disciplines%20%26%20Specialisms&amp;itempath=https://modgovuk.sharepoint.com/teams/2228/Functions/Engineering&amp;author=Osmond,%20Amanda%20Professional%20I%20(DES%20Eng-CFM-7)&amp;cat=Technical%20Disciplines&amp;cat1=" TargetMode="External"/><Relationship Id="rId35" Type="http://schemas.openxmlformats.org/officeDocument/2006/relationships/hyperlink" Target="https://modgovuk.sharepoint.com/sites/IntranetCivilianHRPeoplePortal/Documents/Forms/AllItems.aspx?id=%2Fsites%2FIntranetCivilianHRPeoplePortal%2FDocuments%2FMaritime%5FEngineering%2Epdf&amp;parent=%2Fsites%2FIntranetCivilianHRPeoplePortal%2FDocuments" TargetMode="External"/><Relationship Id="rId43" Type="http://schemas.openxmlformats.org/officeDocument/2006/relationships/hyperlink" Target="https://www.asems.mod.uk/guidance/safety-and-environmental-protection-leaflets" TargetMode="External"/><Relationship Id="rId48" Type="http://schemas.openxmlformats.org/officeDocument/2006/relationships/footer" Target="footer4.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0779B5A061754B8C790D2A46725E57" ma:contentTypeVersion="15" ma:contentTypeDescription="Create a new document." ma:contentTypeScope="" ma:versionID="5fa452cfe9d914d30044c924a6252133">
  <xsd:schema xmlns:xsd="http://www.w3.org/2001/XMLSchema" xmlns:xs="http://www.w3.org/2001/XMLSchema" xmlns:p="http://schemas.microsoft.com/office/2006/metadata/properties" xmlns:ns2="59e9c307-13f8-4d40-813e-b20cae667abb" xmlns:ns3="9ec4a842-518a-45f0-9fbf-a95badaa1893" targetNamespace="http://schemas.microsoft.com/office/2006/metadata/properties" ma:root="true" ma:fieldsID="e7efaf731aa3a78d33e1afdd18fba92f" ns2:_="" ns3:_="">
    <xsd:import namespace="59e9c307-13f8-4d40-813e-b20cae667abb"/>
    <xsd:import namespace="9ec4a842-518a-45f0-9fbf-a95badaa18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9c307-13f8-4d40-813e-b20cae667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c4a842-518a-45f0-9fbf-a95badaa18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5f1186-35e9-400d-a68b-f50bed27585d}" ma:internalName="TaxCatchAll" ma:showField="CatchAllData" ma:web="9ec4a842-518a-45f0-9fbf-a95badaa18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TaxCatchAll xmlns="9ec4a842-518a-45f0-9fbf-a95badaa1893" xsi:nil="true"/>
    <lcf76f155ced4ddcb4097134ff3c332f xmlns="59e9c307-13f8-4d40-813e-b20cae667a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A3C4C4-332F-49DC-866D-49E35B21C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9c307-13f8-4d40-813e-b20cae667abb"/>
    <ds:schemaRef ds:uri="9ec4a842-518a-45f0-9fbf-a95badaa1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A1FF8F-2B30-412A-B748-6770E64738A1}">
  <ds:schemaRefs>
    <ds:schemaRef ds:uri="http://schemas.openxmlformats.org/officeDocument/2006/bibliography"/>
  </ds:schemaRefs>
</ds:datastoreItem>
</file>

<file path=customXml/itemProps3.xml><?xml version="1.0" encoding="utf-8"?>
<ds:datastoreItem xmlns:ds="http://schemas.openxmlformats.org/officeDocument/2006/customXml" ds:itemID="{33C8973D-04A7-4ACA-A654-852824538E1B}">
  <ds:schemaRefs>
    <ds:schemaRef ds:uri="http://schemas.microsoft.com/sharepoint/v3/contenttype/forms"/>
  </ds:schemaRefs>
</ds:datastoreItem>
</file>

<file path=customXml/itemProps4.xml><?xml version="1.0" encoding="utf-8"?>
<ds:datastoreItem xmlns:ds="http://schemas.openxmlformats.org/officeDocument/2006/customXml" ds:itemID="{9D3D3F1B-35D9-4E8C-B503-F4845F16D89C}">
  <ds:schemaRefs>
    <ds:schemaRef ds:uri="http://schemas.microsoft.com/office/2006/documentManagement/types"/>
    <ds:schemaRef ds:uri="http://schemas.openxmlformats.org/package/2006/metadata/core-properties"/>
    <ds:schemaRef ds:uri="http://purl.org/dc/elements/1.1/"/>
    <ds:schemaRef ds:uri="59e9c307-13f8-4d40-813e-b20cae667abb"/>
    <ds:schemaRef ds:uri="http://schemas.microsoft.com/office/2006/metadata/properties"/>
    <ds:schemaRef ds:uri="http://purl.org/dc/terms/"/>
    <ds:schemaRef ds:uri="http://schemas.microsoft.com/office/infopath/2007/PartnerControls"/>
    <ds:schemaRef ds:uri="9ec4a842-518a-45f0-9fbf-a95badaa189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76</Pages>
  <Words>14921</Words>
  <Characters>96561</Characters>
  <Application>Microsoft Office Word</Application>
  <DocSecurity>0</DocSecurity>
  <Lines>804</Lines>
  <Paragraphs>222</Paragraphs>
  <ScaleCrop>false</ScaleCrop>
  <HeadingPairs>
    <vt:vector size="2" baseType="variant">
      <vt:variant>
        <vt:lpstr>Title</vt:lpstr>
      </vt:variant>
      <vt:variant>
        <vt:i4>1</vt:i4>
      </vt:variant>
    </vt:vector>
  </HeadingPairs>
  <TitlesOfParts>
    <vt:vector size="1" baseType="lpstr">
      <vt:lpstr>Acquisitio Safety Assessment Guidance for Assessors - SI</vt:lpstr>
    </vt:vector>
  </TitlesOfParts>
  <Company>MoD</Company>
  <LinksUpToDate>false</LinksUpToDate>
  <CharactersWithSpaces>111260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Acquisitio Safety Assessment Guidance for Assessors - SI</dc:title>
  <dc:subject/>
  <dc:creator>King, Angela Ms (DES ENG-CFM-12)</dc:creator>
  <cp:keywords/>
  <cp:lastModifiedBy>Henstridge, Michael Mr (DES EngSfty-QSEP SEP-Standards)</cp:lastModifiedBy>
  <cp:revision>77</cp:revision>
  <cp:lastPrinted>2017-03-09T02:37:00Z</cp:lastPrinted>
  <dcterms:created xsi:type="dcterms:W3CDTF">2023-09-08T01:08:00Z</dcterms:created>
  <dcterms:modified xsi:type="dcterms:W3CDTF">2024-04-26T10:00:00Z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0x010100390779B5A061754B8C790D2A46725E57</vt:lpwstr>
  </property>
  <property fmtid="{D5CDD505-2E9C-101B-9397-08002B2CF9AE}" pid="3" name="originalmeridioedcstatus">
    <vt:lpwstr/>
  </property>
  <property fmtid="{D5CDD505-2E9C-101B-9397-08002B2CF9AE}" pid="4" name="originalmeridioedcdata">
    <vt:lpwstr>Wed, 03 Aug 2016 10:29:40 GMT</vt:lpwstr>
  </property>
  <property fmtid="{D5CDD505-2E9C-101B-9397-08002B2CF9AE}" pid="5" name="_dlc_DocIdItemGuid">
    <vt:lpwstr>77852b1c-726a-4882-b3f3-df0b44f5080a</vt:lpwstr>
  </property>
  <property fmtid="{D5CDD505-2E9C-101B-9397-08002B2CF9AE}" pid="6" name="TaxKeyword">
    <vt:lpwstr/>
  </property>
  <property fmtid="{D5CDD505-2E9C-101B-9397-08002B2CF9AE}" pid="7" name="TaxCatchAll">
    <vt:lpwstr/>
  </property>
  <property fmtid="{D5CDD505-2E9C-101B-9397-08002B2CF9AE}" pid="8" name="TaxKeywordTaxHTField">
    <vt:lpwstr/>
  </property>
  <property fmtid="{D5CDD505-2E9C-101B-9397-08002B2CF9AE}" pid="9" name="Subject Category">
    <vt:lpwstr>71;#Operations and operational training|e3ecaf46-31ba-4cd4-b6a2-3a90ce425868</vt:lpwstr>
  </property>
  <property fmtid="{D5CDD505-2E9C-101B-9397-08002B2CF9AE}" pid="10" name="Subject Keywords">
    <vt:lpwstr>6;#Finance|7d64bfc4-c276-4f9d-9dfb-e23f8dceb99a</vt:lpwstr>
  </property>
  <property fmtid="{D5CDD505-2E9C-101B-9397-08002B2CF9AE}" pid="11" name="Business Owner">
    <vt:lpwstr>20;#DES|b6cc87e5-3f22-4161-ba68-024eee67cef4</vt:lpwstr>
  </property>
  <property fmtid="{D5CDD505-2E9C-101B-9397-08002B2CF9AE}" pid="12" name="fileplanid">
    <vt:lpwstr>13;#04 Deliver the Unit's objectives|954cf193-6423-4137-9b07-8b4f402d8d43</vt:lpwstr>
  </property>
  <property fmtid="{D5CDD505-2E9C-101B-9397-08002B2CF9AE}" pid="13" name="ClassificationContentMarkingHeaderShapeIds">
    <vt:lpwstr>5</vt:lpwstr>
  </property>
  <property fmtid="{D5CDD505-2E9C-101B-9397-08002B2CF9AE}" pid="14" name="ClassificationContentMarkingHeaderFontProps">
    <vt:lpwstr>#000000,12,Arial</vt:lpwstr>
  </property>
  <property fmtid="{D5CDD505-2E9C-101B-9397-08002B2CF9AE}" pid="15" name="ClassificationContentMarkingHeaderText">
    <vt:lpwstr>OFFICIAL-SENSITIVE</vt:lpwstr>
  </property>
  <property fmtid="{D5CDD505-2E9C-101B-9397-08002B2CF9AE}" pid="16" name="ClassificationContentMarkingFooterShapeIds">
    <vt:lpwstr>e</vt:lpwstr>
  </property>
  <property fmtid="{D5CDD505-2E9C-101B-9397-08002B2CF9AE}" pid="17" name="ClassificationContentMarkingFooterFontProps">
    <vt:lpwstr>#000000,12,Arial</vt:lpwstr>
  </property>
  <property fmtid="{D5CDD505-2E9C-101B-9397-08002B2CF9AE}" pid="18" name="ClassificationContentMarkingFooterText">
    <vt:lpwstr>OFFICIAL-SENSITIVE</vt:lpwstr>
  </property>
  <property fmtid="{D5CDD505-2E9C-101B-9397-08002B2CF9AE}" pid="19" name="MediaServiceImageTags">
    <vt:lpwstr/>
  </property>
  <property fmtid="{D5CDD505-2E9C-101B-9397-08002B2CF9AE}" pid="20" name="MSIP_Label_d8a60473-494b-4586-a1bb-b0e663054676_Enabled">
    <vt:lpwstr>true</vt:lpwstr>
  </property>
  <property fmtid="{D5CDD505-2E9C-101B-9397-08002B2CF9AE}" pid="21" name="MSIP_Label_d8a60473-494b-4586-a1bb-b0e663054676_SetDate">
    <vt:lpwstr>2023-11-15T11:21:04Z</vt:lpwstr>
  </property>
  <property fmtid="{D5CDD505-2E9C-101B-9397-08002B2CF9AE}" pid="22" name="MSIP_Label_d8a60473-494b-4586-a1bb-b0e663054676_Method">
    <vt:lpwstr>Privileged</vt:lpwstr>
  </property>
  <property fmtid="{D5CDD505-2E9C-101B-9397-08002B2CF9AE}" pid="23" name="MSIP_Label_d8a60473-494b-4586-a1bb-b0e663054676_Name">
    <vt:lpwstr>MOD-1-O-‘UNMARKED’</vt:lpwstr>
  </property>
  <property fmtid="{D5CDD505-2E9C-101B-9397-08002B2CF9AE}" pid="24" name="MSIP_Label_d8a60473-494b-4586-a1bb-b0e663054676_SiteId">
    <vt:lpwstr>be7760ed-5953-484b-ae95-d0a16dfa09e5</vt:lpwstr>
  </property>
  <property fmtid="{D5CDD505-2E9C-101B-9397-08002B2CF9AE}" pid="25" name="MSIP_Label_d8a60473-494b-4586-a1bb-b0e663054676_ActionId">
    <vt:lpwstr>82a57310-ce4a-40d2-8401-2c9a9cc96727</vt:lpwstr>
  </property>
  <property fmtid="{D5CDD505-2E9C-101B-9397-08002B2CF9AE}" pid="26" name="MSIP_Label_d8a60473-494b-4586-a1bb-b0e663054676_ContentBits">
    <vt:lpwstr>0</vt:lpwstr>
  </property>
</Properties>
</file>