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AEB1" w14:textId="77777777" w:rsidR="00032C6E" w:rsidRDefault="00032C6E" w:rsidP="00CC7B14">
      <w:pPr>
        <w:rPr>
          <w:rFonts w:ascii="Arial" w:hAnsi="Arial" w:cs="Arial"/>
        </w:rPr>
      </w:pPr>
    </w:p>
    <w:p w14:paraId="65318524" w14:textId="559192A5" w:rsidR="00F9742F" w:rsidRPr="00810047" w:rsidRDefault="003C029F" w:rsidP="00810047">
      <w:pPr>
        <w:pStyle w:val="Heading1"/>
        <w:spacing w:line="360" w:lineRule="auto"/>
        <w:jc w:val="center"/>
        <w:rPr>
          <w:rFonts w:ascii="Arial" w:hAnsi="Arial" w:cs="Arial"/>
          <w:b/>
          <w:bCs/>
          <w:color w:val="auto"/>
          <w:sz w:val="24"/>
          <w:szCs w:val="24"/>
          <w:u w:val="single"/>
        </w:rPr>
      </w:pPr>
      <w:bookmarkStart w:id="0" w:name="_Ref115165949"/>
      <w:bookmarkStart w:id="1" w:name="_Ref115955559"/>
      <w:r w:rsidRPr="00397C40">
        <w:rPr>
          <w:rFonts w:ascii="Arial" w:hAnsi="Arial" w:cs="Arial"/>
          <w:b/>
          <w:bCs/>
          <w:color w:val="auto"/>
          <w:sz w:val="24"/>
          <w:szCs w:val="24"/>
          <w:u w:val="single"/>
        </w:rPr>
        <w:t>Annex C – Letter of Delegation/Responsibilities Template</w:t>
      </w:r>
      <w:bookmarkEnd w:id="0"/>
      <w:bookmarkEnd w:id="1"/>
      <w:r w:rsidR="007E2CAC">
        <w:rPr>
          <w:rFonts w:ascii="Arial" w:hAnsi="Arial" w:cs="Arial"/>
          <w:b/>
          <w:bCs/>
          <w:color w:val="auto"/>
          <w:sz w:val="24"/>
          <w:szCs w:val="24"/>
          <w:u w:val="single"/>
        </w:rPr>
        <w:t xml:space="preserve"> </w:t>
      </w:r>
    </w:p>
    <w:p w14:paraId="6B02D077" w14:textId="79756E2C" w:rsidR="009C5922" w:rsidRPr="00397C40" w:rsidRDefault="004955EE" w:rsidP="00435EFD">
      <w:pPr>
        <w:jc w:val="center"/>
        <w:rPr>
          <w:rFonts w:ascii="Arial" w:hAnsi="Arial" w:cs="Arial"/>
          <w:b/>
          <w:u w:val="single"/>
        </w:rPr>
      </w:pPr>
      <w:r w:rsidRPr="00435EFD">
        <w:rPr>
          <w:rFonts w:ascii="Arial" w:hAnsi="Arial" w:cs="Arial"/>
          <w:b/>
          <w:highlight w:val="yellow"/>
          <w:u w:val="single"/>
        </w:rPr>
        <w:t>SENIOR SAFETY RESPONSIBLE</w:t>
      </w:r>
      <w:r w:rsidRPr="004A57BF">
        <w:rPr>
          <w:rFonts w:ascii="Arial" w:hAnsi="Arial" w:cs="Arial"/>
          <w:b/>
          <w:highlight w:val="yellow"/>
          <w:u w:val="single"/>
        </w:rPr>
        <w:t>/</w:t>
      </w:r>
      <w:r w:rsidR="0012083C" w:rsidRPr="00FB5B1C">
        <w:rPr>
          <w:rFonts w:ascii="Arial" w:hAnsi="Arial" w:cs="Arial"/>
          <w:b/>
          <w:highlight w:val="yellow"/>
          <w:u w:val="single"/>
        </w:rPr>
        <w:t>SAFETY RESPONSIBLE</w:t>
      </w:r>
      <w:r w:rsidR="005913C8" w:rsidRPr="00FB5B1C">
        <w:rPr>
          <w:rFonts w:ascii="Arial" w:hAnsi="Arial" w:cs="Arial"/>
          <w:b/>
          <w:highlight w:val="yellow"/>
          <w:u w:val="single"/>
        </w:rPr>
        <w:t>/</w:t>
      </w:r>
      <w:r w:rsidRPr="00FB5B1C">
        <w:rPr>
          <w:rFonts w:ascii="Arial" w:hAnsi="Arial" w:cs="Arial"/>
          <w:b/>
          <w:highlight w:val="yellow"/>
          <w:u w:val="single"/>
        </w:rPr>
        <w:t>SAFETY DELEGATED</w:t>
      </w:r>
      <w:r w:rsidR="009211C8" w:rsidRPr="00FB5B1C">
        <w:rPr>
          <w:rFonts w:ascii="Arial" w:hAnsi="Arial" w:cs="Arial"/>
          <w:b/>
          <w:highlight w:val="yellow"/>
          <w:u w:val="single"/>
        </w:rPr>
        <w:t xml:space="preserve"> </w:t>
      </w:r>
      <w:r w:rsidR="009C5922" w:rsidRPr="00FC72BD">
        <w:rPr>
          <w:rFonts w:ascii="Arial" w:hAnsi="Arial" w:cs="Arial"/>
          <w:b/>
          <w:highlight w:val="yellow"/>
          <w:u w:val="single"/>
        </w:rPr>
        <w:t>LETTER OF SAFETY DELEGATION</w:t>
      </w:r>
      <w:r w:rsidR="0095581F" w:rsidRPr="00FC72BD">
        <w:rPr>
          <w:rFonts w:ascii="Arial" w:hAnsi="Arial" w:cs="Arial"/>
          <w:b/>
          <w:highlight w:val="yellow"/>
          <w:u w:val="single"/>
        </w:rPr>
        <w:t xml:space="preserve"> OR </w:t>
      </w:r>
      <w:r w:rsidR="00605F9A" w:rsidRPr="00FC72BD">
        <w:rPr>
          <w:rFonts w:ascii="Arial" w:hAnsi="Arial" w:cs="Arial"/>
          <w:b/>
          <w:highlight w:val="yellow"/>
          <w:u w:val="single"/>
        </w:rPr>
        <w:t xml:space="preserve">SAFETY MANAGER </w:t>
      </w:r>
      <w:r w:rsidR="00EB4C11" w:rsidRPr="00FC72BD">
        <w:rPr>
          <w:rFonts w:ascii="Arial" w:hAnsi="Arial" w:cs="Arial"/>
          <w:b/>
          <w:highlight w:val="yellow"/>
          <w:u w:val="single"/>
        </w:rPr>
        <w:t>LETTER OF SAFETY RESPONSIBILITY</w:t>
      </w:r>
      <w:r w:rsidR="00EB4C11" w:rsidRPr="00AC2FC9">
        <w:rPr>
          <w:rStyle w:val="FootnoteReference"/>
          <w:rFonts w:ascii="Arial" w:hAnsi="Arial" w:cs="Arial"/>
          <w:b/>
          <w:highlight w:val="yellow"/>
          <w:u w:val="single"/>
        </w:rPr>
        <w:footnoteReference w:id="2"/>
      </w:r>
      <w:r w:rsidR="00F63838" w:rsidRPr="00AC2FC9">
        <w:rPr>
          <w:rFonts w:ascii="Arial" w:hAnsi="Arial" w:cs="Arial"/>
          <w:b/>
          <w:highlight w:val="yellow"/>
          <w:u w:val="single"/>
        </w:rPr>
        <w:t xml:space="preserve"> </w:t>
      </w:r>
      <w:r w:rsidR="00F63838" w:rsidRPr="00435EFD">
        <w:rPr>
          <w:rFonts w:ascii="Arial" w:hAnsi="Arial" w:cs="Arial"/>
          <w:b/>
          <w:highlight w:val="yellow"/>
          <w:u w:val="single"/>
        </w:rPr>
        <w:t>(Delete as Appropriate)</w:t>
      </w:r>
    </w:p>
    <w:p w14:paraId="502496F9" w14:textId="19F1CEED" w:rsidR="009C5922" w:rsidRPr="00397C40" w:rsidRDefault="009C5922" w:rsidP="004A0E38">
      <w:pPr>
        <w:pStyle w:val="ListParagraph"/>
        <w:numPr>
          <w:ilvl w:val="0"/>
          <w:numId w:val="9"/>
        </w:numPr>
        <w:overflowPunct w:val="0"/>
        <w:autoSpaceDE w:val="0"/>
        <w:autoSpaceDN w:val="0"/>
        <w:adjustRightInd w:val="0"/>
        <w:spacing w:before="120" w:after="120" w:line="240" w:lineRule="auto"/>
        <w:ind w:left="426" w:hanging="426"/>
        <w:contextualSpacing w:val="0"/>
        <w:jc w:val="both"/>
        <w:textAlignment w:val="baseline"/>
        <w:rPr>
          <w:rFonts w:ascii="Arial" w:hAnsi="Arial" w:cs="Arial"/>
        </w:rPr>
      </w:pPr>
      <w:r w:rsidRPr="00397C40">
        <w:rPr>
          <w:rFonts w:ascii="Arial" w:hAnsi="Arial" w:cs="Arial"/>
        </w:rPr>
        <w:t xml:space="preserve">As the </w:t>
      </w:r>
      <w:r w:rsidR="006A4A9D" w:rsidRPr="006A4A9D">
        <w:rPr>
          <w:rFonts w:ascii="Arial" w:hAnsi="Arial" w:cs="Arial"/>
          <w:highlight w:val="yellow"/>
        </w:rPr>
        <w:t>{</w:t>
      </w:r>
      <w:r w:rsidR="009836CF">
        <w:rPr>
          <w:rFonts w:ascii="Arial" w:hAnsi="Arial" w:cs="Arial"/>
          <w:highlight w:val="yellow"/>
        </w:rPr>
        <w:t>Executive Senior Responsible/</w:t>
      </w:r>
      <w:r w:rsidRPr="006A4A9D">
        <w:rPr>
          <w:rFonts w:ascii="Arial" w:hAnsi="Arial" w:cs="Arial"/>
          <w:highlight w:val="yellow"/>
        </w:rPr>
        <w:t>Senior Safety Responsible</w:t>
      </w:r>
      <w:r w:rsidR="006A4A9D" w:rsidRPr="006A4A9D">
        <w:rPr>
          <w:rFonts w:ascii="Arial" w:hAnsi="Arial" w:cs="Arial"/>
          <w:highlight w:val="yellow"/>
        </w:rPr>
        <w:t>/Safety Responsible}</w:t>
      </w:r>
      <w:r w:rsidRPr="00397C40">
        <w:rPr>
          <w:rFonts w:ascii="Arial" w:hAnsi="Arial" w:cs="Arial"/>
        </w:rPr>
        <w:t xml:space="preserve"> assignment holder for </w:t>
      </w:r>
      <w:r w:rsidRPr="00397C40">
        <w:rPr>
          <w:rFonts w:ascii="Arial" w:hAnsi="Arial" w:cs="Arial"/>
          <w:highlight w:val="yellow"/>
        </w:rPr>
        <w:t>{Platform/System/Equipment Team}</w:t>
      </w:r>
      <w:r w:rsidRPr="00397C40">
        <w:rPr>
          <w:rFonts w:ascii="Arial" w:hAnsi="Arial" w:cs="Arial"/>
        </w:rPr>
        <w:t xml:space="preserve">, I am authorised to delegate safety responsibilities to suitably competent individuals in </w:t>
      </w:r>
      <w:r w:rsidR="00C2728F">
        <w:rPr>
          <w:rFonts w:ascii="Arial" w:hAnsi="Arial" w:cs="Arial"/>
        </w:rPr>
        <w:t xml:space="preserve">Senior Safety Responsible, </w:t>
      </w:r>
      <w:r w:rsidRPr="00397C40">
        <w:rPr>
          <w:rFonts w:ascii="Arial" w:hAnsi="Arial" w:cs="Arial"/>
        </w:rPr>
        <w:t>Safety Responsible or Safety Delegated assignments</w:t>
      </w:r>
      <w:r w:rsidR="00062498" w:rsidRPr="00397C40">
        <w:rPr>
          <w:rFonts w:ascii="Arial" w:hAnsi="Arial" w:cs="Arial"/>
        </w:rPr>
        <w:t xml:space="preserve"> and to empower those in Safety Manager assignments</w:t>
      </w:r>
      <w:r w:rsidR="0018213F" w:rsidRPr="00397C40">
        <w:rPr>
          <w:rFonts w:ascii="Arial" w:hAnsi="Arial" w:cs="Arial"/>
        </w:rPr>
        <w:t xml:space="preserve"> in their responsibilities</w:t>
      </w:r>
      <w:r w:rsidRPr="00397C40">
        <w:rPr>
          <w:rFonts w:ascii="Arial" w:hAnsi="Arial" w:cs="Arial"/>
        </w:rPr>
        <w:t>.</w:t>
      </w:r>
      <w:r w:rsidRPr="00397C40">
        <w:rPr>
          <w:rFonts w:ascii="Arial" w:hAnsi="Arial" w:cs="Arial"/>
          <w:sz w:val="24"/>
          <w:lang w:eastAsia="en-GB"/>
        </w:rPr>
        <w:t xml:space="preserve">  </w:t>
      </w:r>
      <w:r w:rsidRPr="00397C40">
        <w:rPr>
          <w:rFonts w:ascii="Arial" w:hAnsi="Arial" w:cs="Arial"/>
        </w:rPr>
        <w:t xml:space="preserve">Accordingly, this Letter of </w:t>
      </w:r>
      <w:r w:rsidRPr="00397C40">
        <w:rPr>
          <w:rFonts w:ascii="Arial" w:hAnsi="Arial" w:cs="Arial"/>
          <w:highlight w:val="yellow"/>
        </w:rPr>
        <w:t>Safety Delegation</w:t>
      </w:r>
      <w:r w:rsidR="00062498" w:rsidRPr="00397C40">
        <w:rPr>
          <w:rFonts w:ascii="Arial" w:hAnsi="Arial" w:cs="Arial"/>
          <w:highlight w:val="yellow"/>
        </w:rPr>
        <w:t>/Responsibility</w:t>
      </w:r>
      <w:r w:rsidRPr="00397C40">
        <w:rPr>
          <w:rFonts w:ascii="Arial" w:hAnsi="Arial" w:cs="Arial"/>
        </w:rPr>
        <w:t xml:space="preserve"> confirms your status as a </w:t>
      </w:r>
      <w:r w:rsidR="00E72BB5" w:rsidRPr="00AC2FC9">
        <w:rPr>
          <w:rFonts w:ascii="Arial" w:hAnsi="Arial" w:cs="Arial"/>
          <w:b/>
          <w:highlight w:val="yellow"/>
        </w:rPr>
        <w:t>Senior Safety Responsible/Safety Responsible/Safety Delegated/Safety Manager</w:t>
      </w:r>
      <w:r w:rsidR="00E72BB5">
        <w:rPr>
          <w:rFonts w:ascii="Arial" w:hAnsi="Arial" w:cs="Arial"/>
        </w:rPr>
        <w:t xml:space="preserve"> </w:t>
      </w:r>
      <w:r w:rsidRPr="00397C40">
        <w:rPr>
          <w:rFonts w:ascii="Arial" w:hAnsi="Arial" w:cs="Arial"/>
        </w:rPr>
        <w:t xml:space="preserve">assignment holder.  The activities, outputs and those specific safety artefacts related to your </w:t>
      </w:r>
      <w:r w:rsidR="00E72BB5" w:rsidRPr="00AC2FC9">
        <w:rPr>
          <w:rFonts w:ascii="Arial" w:hAnsi="Arial" w:cs="Arial"/>
          <w:highlight w:val="yellow"/>
        </w:rPr>
        <w:t>Senior Safety Responsible/Safety Responsible/Safety Delegated/Safety Manager</w:t>
      </w:r>
      <w:r w:rsidRPr="00397C40">
        <w:rPr>
          <w:rFonts w:ascii="Arial" w:hAnsi="Arial" w:cs="Arial"/>
        </w:rPr>
        <w:t xml:space="preserve"> assignment are detailed in the accompanying Assignment Specification</w:t>
      </w:r>
      <w:r w:rsidR="00077AE3" w:rsidRPr="00397C40">
        <w:rPr>
          <w:rStyle w:val="FootnoteReference"/>
          <w:rFonts w:ascii="Arial" w:hAnsi="Arial" w:cs="Arial"/>
        </w:rPr>
        <w:footnoteReference w:id="3"/>
      </w:r>
      <w:r w:rsidRPr="00397C40">
        <w:rPr>
          <w:rFonts w:ascii="Arial" w:hAnsi="Arial" w:cs="Arial"/>
        </w:rPr>
        <w:t>, together with the competence and training requirements.</w:t>
      </w:r>
    </w:p>
    <w:p w14:paraId="26C0A53A" w14:textId="16648C60" w:rsidR="009C5922" w:rsidRPr="00397C40" w:rsidRDefault="009C5922" w:rsidP="004A0E38">
      <w:pPr>
        <w:pStyle w:val="ListParagraph"/>
        <w:numPr>
          <w:ilvl w:val="0"/>
          <w:numId w:val="9"/>
        </w:numPr>
        <w:overflowPunct w:val="0"/>
        <w:autoSpaceDE w:val="0"/>
        <w:autoSpaceDN w:val="0"/>
        <w:adjustRightInd w:val="0"/>
        <w:spacing w:before="120" w:after="120" w:line="240" w:lineRule="auto"/>
        <w:ind w:left="426" w:hanging="426"/>
        <w:contextualSpacing w:val="0"/>
        <w:jc w:val="both"/>
        <w:textAlignment w:val="baseline"/>
        <w:rPr>
          <w:rFonts w:ascii="Arial" w:hAnsi="Arial" w:cs="Arial"/>
        </w:rPr>
      </w:pPr>
      <w:r w:rsidRPr="00397C40">
        <w:rPr>
          <w:rFonts w:ascii="Arial" w:hAnsi="Arial" w:cs="Arial"/>
        </w:rPr>
        <w:t xml:space="preserve">The competence assessment conducted on </w:t>
      </w:r>
      <w:r w:rsidRPr="00397C40">
        <w:rPr>
          <w:rFonts w:ascii="Arial" w:hAnsi="Arial" w:cs="Arial"/>
          <w:highlight w:val="yellow"/>
        </w:rPr>
        <w:t>{Date}</w:t>
      </w:r>
      <w:r w:rsidRPr="00397C40">
        <w:rPr>
          <w:rStyle w:val="FootnoteReference"/>
          <w:rFonts w:ascii="Arial" w:hAnsi="Arial" w:cs="Arial"/>
          <w:highlight w:val="yellow"/>
        </w:rPr>
        <w:footnoteReference w:id="4"/>
      </w:r>
      <w:r w:rsidRPr="00397C40">
        <w:rPr>
          <w:rFonts w:ascii="Arial" w:hAnsi="Arial" w:cs="Arial"/>
        </w:rPr>
        <w:t xml:space="preserve"> concluded that you are </w:t>
      </w:r>
      <w:r w:rsidRPr="00397C40">
        <w:rPr>
          <w:rFonts w:ascii="Arial" w:hAnsi="Arial" w:cs="Arial"/>
          <w:highlight w:val="yellow"/>
        </w:rPr>
        <w:t>{Competent to hold this Safety Delegation</w:t>
      </w:r>
      <w:r w:rsidR="002F24F4" w:rsidRPr="00397C40">
        <w:rPr>
          <w:rFonts w:ascii="Arial" w:hAnsi="Arial" w:cs="Arial"/>
          <w:highlight w:val="yellow"/>
        </w:rPr>
        <w:t>/Safety Responsibility</w:t>
      </w:r>
      <w:r w:rsidRPr="00397C40">
        <w:rPr>
          <w:rFonts w:ascii="Arial" w:hAnsi="Arial" w:cs="Arial"/>
          <w:highlight w:val="yellow"/>
        </w:rPr>
        <w:t xml:space="preserve"> or Competent to hold this Safety Delegation</w:t>
      </w:r>
      <w:r w:rsidR="002F24F4" w:rsidRPr="00397C40">
        <w:rPr>
          <w:rFonts w:ascii="Arial" w:hAnsi="Arial" w:cs="Arial"/>
          <w:highlight w:val="yellow"/>
        </w:rPr>
        <w:t>/Safety Responsibility</w:t>
      </w:r>
      <w:r w:rsidRPr="00397C40">
        <w:rPr>
          <w:rFonts w:ascii="Arial" w:hAnsi="Arial" w:cs="Arial"/>
          <w:highlight w:val="yellow"/>
        </w:rPr>
        <w:t xml:space="preserve"> with the following caveats/restrictions}:</w:t>
      </w:r>
    </w:p>
    <w:p w14:paraId="478F6295" w14:textId="77777777" w:rsidR="009C5922" w:rsidRPr="00397C40" w:rsidRDefault="009C5922" w:rsidP="004A0E38">
      <w:pPr>
        <w:pStyle w:val="ListParagraph"/>
        <w:numPr>
          <w:ilvl w:val="0"/>
          <w:numId w:val="10"/>
        </w:numPr>
        <w:overflowPunct w:val="0"/>
        <w:autoSpaceDE w:val="0"/>
        <w:autoSpaceDN w:val="0"/>
        <w:adjustRightInd w:val="0"/>
        <w:spacing w:before="120" w:after="120" w:line="240" w:lineRule="auto"/>
        <w:ind w:left="851" w:hanging="425"/>
        <w:contextualSpacing w:val="0"/>
        <w:jc w:val="both"/>
        <w:textAlignment w:val="baseline"/>
        <w:rPr>
          <w:rFonts w:ascii="Arial" w:hAnsi="Arial" w:cs="Arial"/>
          <w:highlight w:val="yellow"/>
        </w:rPr>
      </w:pPr>
      <w:r w:rsidRPr="00397C40">
        <w:rPr>
          <w:rFonts w:ascii="Arial" w:hAnsi="Arial" w:cs="Arial"/>
          <w:highlight w:val="yellow"/>
        </w:rPr>
        <w:t>{Insert caveats and/or restrictions as appropriate}</w:t>
      </w:r>
    </w:p>
    <w:p w14:paraId="54524BEF" w14:textId="77777777" w:rsidR="00825A8A" w:rsidRDefault="00337474" w:rsidP="00825A8A">
      <w:pPr>
        <w:pStyle w:val="ListParagraph"/>
        <w:numPr>
          <w:ilvl w:val="0"/>
          <w:numId w:val="9"/>
        </w:numPr>
        <w:overflowPunct w:val="0"/>
        <w:autoSpaceDE w:val="0"/>
        <w:autoSpaceDN w:val="0"/>
        <w:adjustRightInd w:val="0"/>
        <w:spacing w:before="120" w:after="120" w:line="240" w:lineRule="auto"/>
        <w:ind w:left="426" w:hanging="426"/>
        <w:contextualSpacing w:val="0"/>
        <w:jc w:val="both"/>
        <w:textAlignment w:val="baseline"/>
        <w:rPr>
          <w:rFonts w:ascii="Arial" w:hAnsi="Arial" w:cs="Arial"/>
        </w:rPr>
      </w:pPr>
      <w:r w:rsidRPr="00337474">
        <w:rPr>
          <w:rFonts w:ascii="Arial" w:hAnsi="Arial" w:cs="Arial"/>
        </w:rPr>
        <w:t xml:space="preserve">You should be diligent in maintaining and improving your Engineering and Safety/Environmental Management competence and if you, your Delivery Manager or Function Development Officer (FDO) identify an area where your knowledge or skills need to be enhanced you should discuss this with your FDO or the </w:t>
      </w:r>
      <w:r w:rsidRPr="00825A8A">
        <w:rPr>
          <w:rFonts w:ascii="Arial" w:hAnsi="Arial" w:cs="Arial"/>
          <w:highlight w:val="yellow"/>
        </w:rPr>
        <w:t>{Insert Domain}</w:t>
      </w:r>
      <w:r w:rsidRPr="00337474">
        <w:rPr>
          <w:rFonts w:ascii="Arial" w:hAnsi="Arial" w:cs="Arial"/>
        </w:rPr>
        <w:t xml:space="preserve"> Engineering Function in the first instance.</w:t>
      </w:r>
      <w:r w:rsidR="00BE7F87">
        <w:rPr>
          <w:rFonts w:ascii="Arial" w:hAnsi="Arial" w:cs="Arial"/>
        </w:rPr>
        <w:t xml:space="preserve"> </w:t>
      </w:r>
    </w:p>
    <w:p w14:paraId="7D98E30B" w14:textId="15381046" w:rsidR="00337474" w:rsidRPr="00825A8A" w:rsidRDefault="00825A8A" w:rsidP="00825A8A">
      <w:pPr>
        <w:pStyle w:val="ListParagraph"/>
        <w:numPr>
          <w:ilvl w:val="0"/>
          <w:numId w:val="9"/>
        </w:numPr>
        <w:overflowPunct w:val="0"/>
        <w:autoSpaceDE w:val="0"/>
        <w:autoSpaceDN w:val="0"/>
        <w:adjustRightInd w:val="0"/>
        <w:spacing w:before="120" w:after="120" w:line="240" w:lineRule="auto"/>
        <w:ind w:left="426" w:hanging="426"/>
        <w:contextualSpacing w:val="0"/>
        <w:jc w:val="both"/>
        <w:textAlignment w:val="baseline"/>
        <w:rPr>
          <w:rFonts w:ascii="Arial" w:hAnsi="Arial" w:cs="Arial"/>
          <w:highlight w:val="green"/>
        </w:rPr>
      </w:pPr>
      <w:r w:rsidRPr="00825A8A">
        <w:rPr>
          <w:rFonts w:ascii="Arial" w:hAnsi="Arial" w:cs="Arial"/>
          <w:highlight w:val="green"/>
        </w:rPr>
        <w:t>You</w:t>
      </w:r>
      <w:r w:rsidR="006A1F01" w:rsidRPr="00825A8A">
        <w:rPr>
          <w:rFonts w:ascii="Arial" w:hAnsi="Arial" w:cs="Arial"/>
          <w:highlight w:val="green"/>
        </w:rPr>
        <w:t xml:space="preserve"> should personally role model </w:t>
      </w:r>
      <w:r w:rsidR="00F36E24" w:rsidRPr="00825A8A">
        <w:rPr>
          <w:rFonts w:ascii="Arial" w:hAnsi="Arial" w:cs="Arial"/>
          <w:highlight w:val="green"/>
        </w:rPr>
        <w:t xml:space="preserve">and lead by example </w:t>
      </w:r>
      <w:r w:rsidR="006A1F01" w:rsidRPr="00825A8A">
        <w:rPr>
          <w:rFonts w:ascii="Arial" w:hAnsi="Arial" w:cs="Arial"/>
          <w:highlight w:val="green"/>
        </w:rPr>
        <w:t>positive safety behaviours</w:t>
      </w:r>
      <w:r w:rsidR="00F36E24" w:rsidRPr="00825A8A">
        <w:rPr>
          <w:rFonts w:ascii="Arial" w:hAnsi="Arial" w:cs="Arial"/>
          <w:highlight w:val="green"/>
        </w:rPr>
        <w:t>, prioritising and maintaining a “Just Culture”</w:t>
      </w:r>
      <w:r w:rsidR="00103920" w:rsidRPr="00825A8A">
        <w:rPr>
          <w:rFonts w:ascii="Arial" w:hAnsi="Arial" w:cs="Arial"/>
          <w:highlight w:val="green"/>
        </w:rPr>
        <w:t>, where everyone is empowered to speak up on safety matters, to contribute to safety objectives and to actively encourage open and transparent reporting.</w:t>
      </w:r>
    </w:p>
    <w:p w14:paraId="5AD70CC5" w14:textId="4252CD40" w:rsidR="009C5922" w:rsidRPr="00397C40" w:rsidRDefault="009C5922" w:rsidP="004A0E38">
      <w:pPr>
        <w:pStyle w:val="ListParagraph"/>
        <w:numPr>
          <w:ilvl w:val="0"/>
          <w:numId w:val="9"/>
        </w:numPr>
        <w:overflowPunct w:val="0"/>
        <w:autoSpaceDE w:val="0"/>
        <w:autoSpaceDN w:val="0"/>
        <w:adjustRightInd w:val="0"/>
        <w:spacing w:before="120" w:after="120" w:line="240" w:lineRule="auto"/>
        <w:ind w:left="426" w:hanging="426"/>
        <w:contextualSpacing w:val="0"/>
        <w:jc w:val="both"/>
        <w:textAlignment w:val="baseline"/>
        <w:rPr>
          <w:rFonts w:ascii="Arial" w:hAnsi="Arial" w:cs="Arial"/>
        </w:rPr>
      </w:pPr>
      <w:r w:rsidRPr="00397C40">
        <w:rPr>
          <w:rFonts w:ascii="Arial" w:hAnsi="Arial" w:cs="Arial"/>
        </w:rPr>
        <w:t xml:space="preserve">Your normal route for communication on routine safety matters should be through </w:t>
      </w:r>
      <w:r w:rsidRPr="00397C40">
        <w:rPr>
          <w:rFonts w:ascii="Arial" w:hAnsi="Arial" w:cs="Arial"/>
          <w:highlight w:val="yellow"/>
        </w:rPr>
        <w:t xml:space="preserve">{Insert relevant </w:t>
      </w:r>
      <w:r w:rsidR="00094308" w:rsidRPr="00397C40">
        <w:rPr>
          <w:rFonts w:ascii="Arial" w:hAnsi="Arial" w:cs="Arial"/>
          <w:highlight w:val="yellow"/>
        </w:rPr>
        <w:t>SD/</w:t>
      </w:r>
      <w:r w:rsidRPr="00397C40">
        <w:rPr>
          <w:rFonts w:ascii="Arial" w:hAnsi="Arial" w:cs="Arial"/>
          <w:highlight w:val="yellow"/>
        </w:rPr>
        <w:t>SR/SSR</w:t>
      </w:r>
      <w:r w:rsidR="00DF5ADA">
        <w:rPr>
          <w:rFonts w:ascii="Arial" w:hAnsi="Arial" w:cs="Arial"/>
          <w:highlight w:val="yellow"/>
        </w:rPr>
        <w:t>/ESR</w:t>
      </w:r>
      <w:r w:rsidRPr="00397C40">
        <w:rPr>
          <w:rFonts w:ascii="Arial" w:hAnsi="Arial" w:cs="Arial"/>
          <w:highlight w:val="yellow"/>
        </w:rPr>
        <w:t xml:space="preserve"> assignment}</w:t>
      </w:r>
      <w:r w:rsidRPr="00397C40">
        <w:rPr>
          <w:rFonts w:ascii="Arial" w:hAnsi="Arial" w:cs="Arial"/>
        </w:rPr>
        <w:t xml:space="preserve">, but you are authorised to contact me directly if you have any doubts on an appropriate course of action to be taken or where you consider that a matter requires my specific attention. However, you </w:t>
      </w:r>
      <w:r w:rsidRPr="00397C40">
        <w:rPr>
          <w:rFonts w:ascii="Arial" w:hAnsi="Arial" w:cs="Arial"/>
          <w:u w:val="single"/>
        </w:rPr>
        <w:t>must</w:t>
      </w:r>
      <w:r w:rsidRPr="00397C40">
        <w:rPr>
          <w:rFonts w:ascii="Arial" w:hAnsi="Arial" w:cs="Arial"/>
        </w:rPr>
        <w:t xml:space="preserve"> bring to my attention:</w:t>
      </w:r>
    </w:p>
    <w:p w14:paraId="0711CA9F" w14:textId="59380BFB" w:rsidR="009C5922" w:rsidRPr="006A2CDC" w:rsidRDefault="009C5922" w:rsidP="004A0E38">
      <w:pPr>
        <w:pStyle w:val="ListParagraph"/>
        <w:numPr>
          <w:ilvl w:val="1"/>
          <w:numId w:val="11"/>
        </w:numPr>
        <w:overflowPunct w:val="0"/>
        <w:autoSpaceDE w:val="0"/>
        <w:autoSpaceDN w:val="0"/>
        <w:adjustRightInd w:val="0"/>
        <w:spacing w:before="120" w:after="120" w:line="240" w:lineRule="auto"/>
        <w:ind w:left="851" w:hanging="425"/>
        <w:contextualSpacing w:val="0"/>
        <w:jc w:val="both"/>
        <w:textAlignment w:val="baseline"/>
        <w:rPr>
          <w:rFonts w:ascii="Arial" w:hAnsi="Arial" w:cs="Arial"/>
          <w:highlight w:val="green"/>
        </w:rPr>
      </w:pPr>
      <w:r w:rsidRPr="00397C40">
        <w:rPr>
          <w:rFonts w:ascii="Arial" w:hAnsi="Arial" w:cs="Arial"/>
        </w:rPr>
        <w:t xml:space="preserve">Any risk which you consider should be highlighted to the Operating </w:t>
      </w:r>
      <w:r w:rsidR="00BB2E65">
        <w:rPr>
          <w:rFonts w:ascii="Arial" w:hAnsi="Arial" w:cs="Arial"/>
        </w:rPr>
        <w:t>DH</w:t>
      </w:r>
      <w:r w:rsidR="00AF6D42">
        <w:rPr>
          <w:rFonts w:ascii="Arial" w:hAnsi="Arial" w:cs="Arial"/>
        </w:rPr>
        <w:t xml:space="preserve"> </w:t>
      </w:r>
      <w:r w:rsidR="00AF6D42" w:rsidRPr="006A2CDC">
        <w:rPr>
          <w:rFonts w:ascii="Arial" w:hAnsi="Arial" w:cs="Arial"/>
          <w:highlight w:val="green"/>
        </w:rPr>
        <w:t xml:space="preserve">in accordance with </w:t>
      </w:r>
      <w:r w:rsidR="006A2CDC" w:rsidRPr="006A2CDC">
        <w:rPr>
          <w:rFonts w:ascii="Arial" w:hAnsi="Arial" w:cs="Arial"/>
          <w:highlight w:val="green"/>
        </w:rPr>
        <w:t>S&amp;EP Leaflet 03/2011.</w:t>
      </w:r>
    </w:p>
    <w:p w14:paraId="5096DC33" w14:textId="77777777" w:rsidR="009C5922" w:rsidRPr="00397C40" w:rsidRDefault="009C5922" w:rsidP="004A0E38">
      <w:pPr>
        <w:pStyle w:val="ListParagraph"/>
        <w:numPr>
          <w:ilvl w:val="1"/>
          <w:numId w:val="11"/>
        </w:numPr>
        <w:overflowPunct w:val="0"/>
        <w:autoSpaceDE w:val="0"/>
        <w:autoSpaceDN w:val="0"/>
        <w:adjustRightInd w:val="0"/>
        <w:spacing w:before="120" w:after="120" w:line="240" w:lineRule="auto"/>
        <w:ind w:left="851" w:hanging="425"/>
        <w:contextualSpacing w:val="0"/>
        <w:jc w:val="both"/>
        <w:textAlignment w:val="baseline"/>
        <w:rPr>
          <w:rFonts w:ascii="Arial" w:hAnsi="Arial" w:cs="Arial"/>
        </w:rPr>
      </w:pPr>
      <w:r w:rsidRPr="00397C40">
        <w:rPr>
          <w:rFonts w:ascii="Arial" w:hAnsi="Arial" w:cs="Arial"/>
        </w:rPr>
        <w:t>Any approach or request for you to make a safety decision or sign a safety artefact that you are not responsible for.</w:t>
      </w:r>
    </w:p>
    <w:p w14:paraId="468A7156" w14:textId="241678E7" w:rsidR="009C5922" w:rsidRDefault="009C5922" w:rsidP="004A0E38">
      <w:pPr>
        <w:pStyle w:val="ListParagraph"/>
        <w:numPr>
          <w:ilvl w:val="1"/>
          <w:numId w:val="11"/>
        </w:numPr>
        <w:overflowPunct w:val="0"/>
        <w:autoSpaceDE w:val="0"/>
        <w:autoSpaceDN w:val="0"/>
        <w:adjustRightInd w:val="0"/>
        <w:spacing w:before="120" w:after="120" w:line="240" w:lineRule="auto"/>
        <w:ind w:left="851" w:hanging="425"/>
        <w:contextualSpacing w:val="0"/>
        <w:jc w:val="both"/>
        <w:textAlignment w:val="baseline"/>
        <w:rPr>
          <w:rFonts w:ascii="Arial" w:hAnsi="Arial" w:cs="Arial"/>
        </w:rPr>
      </w:pPr>
      <w:r w:rsidRPr="00397C40">
        <w:rPr>
          <w:rFonts w:ascii="Arial" w:hAnsi="Arial" w:cs="Arial"/>
        </w:rPr>
        <w:t>Any practice or procedure that may compromise safety which is beyond your authority to correct.</w:t>
      </w:r>
    </w:p>
    <w:p w14:paraId="283D3CAA" w14:textId="21EFE207" w:rsidR="00EF1071" w:rsidRPr="00990368" w:rsidRDefault="00B4359A" w:rsidP="004A0E38">
      <w:pPr>
        <w:pStyle w:val="ListParagraph"/>
        <w:numPr>
          <w:ilvl w:val="1"/>
          <w:numId w:val="11"/>
        </w:numPr>
        <w:overflowPunct w:val="0"/>
        <w:autoSpaceDE w:val="0"/>
        <w:autoSpaceDN w:val="0"/>
        <w:adjustRightInd w:val="0"/>
        <w:spacing w:before="120" w:after="120" w:line="240" w:lineRule="auto"/>
        <w:ind w:left="851" w:hanging="425"/>
        <w:contextualSpacing w:val="0"/>
        <w:jc w:val="both"/>
        <w:textAlignment w:val="baseline"/>
        <w:rPr>
          <w:rFonts w:ascii="Arial" w:hAnsi="Arial" w:cs="Arial"/>
          <w:highlight w:val="green"/>
        </w:rPr>
      </w:pPr>
      <w:r w:rsidRPr="00990368">
        <w:rPr>
          <w:rFonts w:ascii="Arial" w:hAnsi="Arial" w:cs="Arial"/>
          <w:highlight w:val="green"/>
        </w:rPr>
        <w:t xml:space="preserve">Any </w:t>
      </w:r>
      <w:r w:rsidR="00FC2544" w:rsidRPr="00990368">
        <w:rPr>
          <w:rFonts w:ascii="Arial" w:hAnsi="Arial" w:cs="Arial"/>
          <w:highlight w:val="green"/>
        </w:rPr>
        <w:t>accidents, incidents</w:t>
      </w:r>
      <w:r w:rsidR="002D053D" w:rsidRPr="00990368">
        <w:rPr>
          <w:rFonts w:ascii="Arial" w:hAnsi="Arial" w:cs="Arial"/>
          <w:highlight w:val="green"/>
        </w:rPr>
        <w:t xml:space="preserve"> without loss or harm</w:t>
      </w:r>
      <w:r w:rsidR="00FC2544" w:rsidRPr="00990368">
        <w:rPr>
          <w:rFonts w:ascii="Arial" w:hAnsi="Arial" w:cs="Arial"/>
          <w:highlight w:val="green"/>
        </w:rPr>
        <w:t xml:space="preserve">, or </w:t>
      </w:r>
      <w:r w:rsidRPr="00990368">
        <w:rPr>
          <w:rFonts w:ascii="Arial" w:hAnsi="Arial" w:cs="Arial"/>
          <w:highlight w:val="green"/>
        </w:rPr>
        <w:t>near misses sh</w:t>
      </w:r>
      <w:r w:rsidR="005A1778">
        <w:rPr>
          <w:rFonts w:ascii="Arial" w:hAnsi="Arial" w:cs="Arial"/>
          <w:highlight w:val="green"/>
        </w:rPr>
        <w:t>ould</w:t>
      </w:r>
      <w:r w:rsidRPr="00990368">
        <w:rPr>
          <w:rFonts w:ascii="Arial" w:hAnsi="Arial" w:cs="Arial"/>
          <w:highlight w:val="green"/>
        </w:rPr>
        <w:t xml:space="preserve"> be reported </w:t>
      </w:r>
      <w:r w:rsidR="00026543" w:rsidRPr="00990368">
        <w:rPr>
          <w:rFonts w:ascii="Arial" w:hAnsi="Arial" w:cs="Arial"/>
          <w:highlight w:val="green"/>
        </w:rPr>
        <w:t>in accordance with S&amp;EP Leaflet 12/2017</w:t>
      </w:r>
      <w:r w:rsidR="00265255" w:rsidRPr="00990368">
        <w:rPr>
          <w:rFonts w:ascii="Arial" w:hAnsi="Arial" w:cs="Arial"/>
          <w:highlight w:val="green"/>
        </w:rPr>
        <w:t xml:space="preserve"> or via </w:t>
      </w:r>
      <w:r w:rsidR="00334412" w:rsidRPr="00990368">
        <w:rPr>
          <w:rFonts w:ascii="Arial" w:hAnsi="Arial" w:cs="Arial"/>
          <w:highlight w:val="green"/>
        </w:rPr>
        <w:t xml:space="preserve">the appropriate Safety and Environmental reporting mechanism </w:t>
      </w:r>
      <w:r w:rsidR="00A67BCA" w:rsidRPr="00990368">
        <w:rPr>
          <w:rFonts w:ascii="Arial" w:hAnsi="Arial" w:cs="Arial"/>
          <w:highlight w:val="green"/>
        </w:rPr>
        <w:t xml:space="preserve">available on the </w:t>
      </w:r>
      <w:hyperlink r:id="rId11" w:history="1">
        <w:r w:rsidR="00A67BCA" w:rsidRPr="00990368">
          <w:rPr>
            <w:rStyle w:val="Hyperlink"/>
            <w:rFonts w:ascii="Arial" w:hAnsi="Arial" w:cs="Arial"/>
            <w:highlight w:val="green"/>
          </w:rPr>
          <w:t>Health and Safety Portal</w:t>
        </w:r>
      </w:hyperlink>
      <w:r w:rsidR="00A67BCA" w:rsidRPr="00990368">
        <w:rPr>
          <w:rFonts w:ascii="Arial" w:hAnsi="Arial" w:cs="Arial"/>
          <w:highlight w:val="green"/>
        </w:rPr>
        <w:t>.</w:t>
      </w:r>
    </w:p>
    <w:p w14:paraId="482ABDCB" w14:textId="41294395" w:rsidR="00495733" w:rsidRPr="00FC72BD" w:rsidRDefault="009C5922" w:rsidP="00CC3B9A">
      <w:pPr>
        <w:pStyle w:val="ListParagraph"/>
        <w:numPr>
          <w:ilvl w:val="0"/>
          <w:numId w:val="9"/>
        </w:numPr>
        <w:overflowPunct w:val="0"/>
        <w:autoSpaceDE w:val="0"/>
        <w:autoSpaceDN w:val="0"/>
        <w:adjustRightInd w:val="0"/>
        <w:spacing w:before="120" w:after="120" w:line="240" w:lineRule="auto"/>
        <w:ind w:left="425" w:hanging="425"/>
        <w:contextualSpacing w:val="0"/>
        <w:jc w:val="both"/>
        <w:textAlignment w:val="baseline"/>
        <w:rPr>
          <w:rFonts w:ascii="Arial" w:hAnsi="Arial" w:cs="Arial"/>
        </w:rPr>
      </w:pPr>
      <w:r w:rsidRPr="00397C40">
        <w:rPr>
          <w:rFonts w:ascii="Arial" w:hAnsi="Arial" w:cs="Arial"/>
        </w:rPr>
        <w:t xml:space="preserve">As a </w:t>
      </w:r>
      <w:bookmarkStart w:id="2" w:name="_Hlk129166163"/>
      <w:r w:rsidR="00DF5ADA">
        <w:rPr>
          <w:rFonts w:ascii="Arial" w:hAnsi="Arial" w:cs="Arial"/>
          <w:highlight w:val="yellow"/>
        </w:rPr>
        <w:t>Senior Safety Responsible</w:t>
      </w:r>
      <w:r w:rsidR="00DF5ADA" w:rsidRPr="00397C40">
        <w:rPr>
          <w:rFonts w:ascii="Arial" w:hAnsi="Arial" w:cs="Arial"/>
          <w:highlight w:val="yellow"/>
        </w:rPr>
        <w:t>/Safety Responsible</w:t>
      </w:r>
      <w:r w:rsidR="00DF5ADA" w:rsidRPr="009D4D91">
        <w:rPr>
          <w:rFonts w:ascii="Arial" w:hAnsi="Arial" w:cs="Arial"/>
          <w:highlight w:val="yellow"/>
        </w:rPr>
        <w:t>/</w:t>
      </w:r>
      <w:r w:rsidR="00DF5ADA" w:rsidRPr="00397C40">
        <w:rPr>
          <w:rFonts w:ascii="Arial" w:hAnsi="Arial" w:cs="Arial"/>
          <w:highlight w:val="yellow"/>
        </w:rPr>
        <w:t>Safety Delegated</w:t>
      </w:r>
      <w:r w:rsidR="00DF5ADA">
        <w:rPr>
          <w:rFonts w:ascii="Arial" w:hAnsi="Arial" w:cs="Arial"/>
          <w:highlight w:val="yellow"/>
        </w:rPr>
        <w:t>/</w:t>
      </w:r>
      <w:r w:rsidR="00DF5ADA" w:rsidRPr="009D4D91">
        <w:rPr>
          <w:rFonts w:ascii="Arial" w:hAnsi="Arial" w:cs="Arial"/>
          <w:highlight w:val="yellow"/>
        </w:rPr>
        <w:t>Safety Manager</w:t>
      </w:r>
      <w:r w:rsidRPr="009D4D91">
        <w:rPr>
          <w:rFonts w:ascii="Arial" w:hAnsi="Arial" w:cs="Arial"/>
          <w:highlight w:val="yellow"/>
        </w:rPr>
        <w:t xml:space="preserve"> assignment </w:t>
      </w:r>
      <w:r w:rsidRPr="00397C40">
        <w:rPr>
          <w:rFonts w:ascii="Arial" w:hAnsi="Arial" w:cs="Arial"/>
        </w:rPr>
        <w:t xml:space="preserve">holder, </w:t>
      </w:r>
      <w:bookmarkEnd w:id="2"/>
      <w:r w:rsidRPr="00397C40">
        <w:rPr>
          <w:rFonts w:ascii="Arial" w:hAnsi="Arial" w:cs="Arial"/>
        </w:rPr>
        <w:t xml:space="preserve">you are a focal point for the identification and management of safety risk within your area of the </w:t>
      </w:r>
      <w:r w:rsidR="00EE68BC">
        <w:rPr>
          <w:rFonts w:ascii="Arial" w:hAnsi="Arial" w:cs="Arial"/>
          <w:highlight w:val="yellow"/>
        </w:rPr>
        <w:t>{I</w:t>
      </w:r>
      <w:r w:rsidR="00143647" w:rsidRPr="00397C40">
        <w:rPr>
          <w:rFonts w:ascii="Arial" w:hAnsi="Arial" w:cs="Arial"/>
          <w:highlight w:val="yellow"/>
        </w:rPr>
        <w:t>nsert domain</w:t>
      </w:r>
      <w:r w:rsidR="00EE68BC">
        <w:rPr>
          <w:rFonts w:ascii="Arial" w:hAnsi="Arial" w:cs="Arial"/>
        </w:rPr>
        <w:t>}</w:t>
      </w:r>
      <w:r w:rsidRPr="00397C40">
        <w:rPr>
          <w:rFonts w:ascii="Arial" w:hAnsi="Arial" w:cs="Arial"/>
        </w:rPr>
        <w:t xml:space="preserve"> domain.  Please be assured of my personal support and that of the Department in undertaking this assignment.  I draw your attention to </w:t>
      </w:r>
      <w:r w:rsidR="00F4107F" w:rsidRPr="00F4107F">
        <w:rPr>
          <w:rFonts w:ascii="Arial" w:hAnsi="Arial" w:cs="Arial"/>
        </w:rPr>
        <w:t>2024DIN01-005</w:t>
      </w:r>
      <w:commentRangeStart w:id="3"/>
      <w:commentRangeStart w:id="4"/>
      <w:r w:rsidRPr="00E8112A">
        <w:rPr>
          <w:rFonts w:ascii="Arial" w:hAnsi="Arial" w:cs="Arial"/>
          <w:vertAlign w:val="superscript"/>
        </w:rPr>
        <w:footnoteReference w:id="5"/>
      </w:r>
      <w:r w:rsidRPr="00E8112A">
        <w:rPr>
          <w:rFonts w:ascii="Arial" w:hAnsi="Arial" w:cs="Arial"/>
          <w:vertAlign w:val="superscript"/>
        </w:rPr>
        <w:t xml:space="preserve"> </w:t>
      </w:r>
      <w:commentRangeEnd w:id="3"/>
      <w:r w:rsidR="002D495D">
        <w:rPr>
          <w:rStyle w:val="CommentReference"/>
        </w:rPr>
        <w:commentReference w:id="3"/>
      </w:r>
      <w:commentRangeEnd w:id="4"/>
      <w:r w:rsidR="009637E5">
        <w:rPr>
          <w:rStyle w:val="CommentReference"/>
        </w:rPr>
        <w:commentReference w:id="4"/>
      </w:r>
      <w:r w:rsidRPr="00397C40">
        <w:rPr>
          <w:rFonts w:ascii="Arial" w:hAnsi="Arial" w:cs="Arial"/>
        </w:rPr>
        <w:t>which sets out the principles on which support is provided by the Department.</w:t>
      </w:r>
    </w:p>
    <w:p w14:paraId="351BE888" w14:textId="1549957D" w:rsidR="00495733" w:rsidRPr="00AA153A" w:rsidRDefault="00495733">
      <w:pPr>
        <w:pStyle w:val="ListParagraph"/>
        <w:numPr>
          <w:ilvl w:val="0"/>
          <w:numId w:val="9"/>
        </w:numPr>
        <w:overflowPunct w:val="0"/>
        <w:autoSpaceDE w:val="0"/>
        <w:autoSpaceDN w:val="0"/>
        <w:adjustRightInd w:val="0"/>
        <w:spacing w:before="120" w:after="120" w:line="240" w:lineRule="auto"/>
        <w:ind w:left="425" w:hanging="425"/>
        <w:contextualSpacing w:val="0"/>
        <w:jc w:val="both"/>
        <w:textAlignment w:val="baseline"/>
        <w:rPr>
          <w:rFonts w:ascii="Arial" w:hAnsi="Arial" w:cs="Arial"/>
        </w:rPr>
      </w:pPr>
      <w:r w:rsidRPr="00AA153A">
        <w:rPr>
          <w:rFonts w:ascii="Arial" w:hAnsi="Arial" w:cs="Arial"/>
        </w:rPr>
        <w:t>As a</w:t>
      </w:r>
      <w:r>
        <w:rPr>
          <w:rFonts w:ascii="Arial" w:hAnsi="Arial" w:cs="Arial"/>
        </w:rPr>
        <w:t xml:space="preserve"> </w:t>
      </w:r>
      <w:r w:rsidR="001567E1">
        <w:rPr>
          <w:rFonts w:ascii="Arial" w:hAnsi="Arial" w:cs="Arial"/>
          <w:highlight w:val="yellow"/>
        </w:rPr>
        <w:t>Senior Safety Responsible</w:t>
      </w:r>
      <w:r w:rsidRPr="00397C40">
        <w:rPr>
          <w:rFonts w:ascii="Arial" w:hAnsi="Arial" w:cs="Arial"/>
          <w:highlight w:val="yellow"/>
        </w:rPr>
        <w:t>/Safety Responsible</w:t>
      </w:r>
      <w:r w:rsidRPr="009D4D91">
        <w:rPr>
          <w:rFonts w:ascii="Arial" w:hAnsi="Arial" w:cs="Arial"/>
          <w:highlight w:val="yellow"/>
        </w:rPr>
        <w:t>/</w:t>
      </w:r>
      <w:r w:rsidR="001567E1" w:rsidRPr="00397C40">
        <w:rPr>
          <w:rFonts w:ascii="Arial" w:hAnsi="Arial" w:cs="Arial"/>
          <w:highlight w:val="yellow"/>
        </w:rPr>
        <w:t>Safety Delegated</w:t>
      </w:r>
      <w:r w:rsidR="001567E1">
        <w:rPr>
          <w:rFonts w:ascii="Arial" w:hAnsi="Arial" w:cs="Arial"/>
          <w:highlight w:val="yellow"/>
        </w:rPr>
        <w:t>/</w:t>
      </w:r>
      <w:r w:rsidRPr="009D4D91">
        <w:rPr>
          <w:rFonts w:ascii="Arial" w:hAnsi="Arial" w:cs="Arial"/>
          <w:highlight w:val="yellow"/>
        </w:rPr>
        <w:t xml:space="preserve">Safety Manager assignment </w:t>
      </w:r>
      <w:r w:rsidRPr="00AA153A">
        <w:rPr>
          <w:rFonts w:ascii="Arial" w:hAnsi="Arial" w:cs="Arial"/>
        </w:rPr>
        <w:t xml:space="preserve">holder, you shall ensure </w:t>
      </w:r>
      <w:r w:rsidR="00FB6BB9" w:rsidRPr="00AA153A">
        <w:rPr>
          <w:rFonts w:ascii="Arial" w:hAnsi="Arial" w:cs="Arial"/>
        </w:rPr>
        <w:t>that Acquisition</w:t>
      </w:r>
      <w:r w:rsidRPr="00AA153A">
        <w:rPr>
          <w:rFonts w:ascii="Arial" w:hAnsi="Arial" w:cs="Arial"/>
        </w:rPr>
        <w:t xml:space="preserve"> Safety and Environmental Management System (ASEMS) and Domain Specific Regulations are followed.</w:t>
      </w:r>
    </w:p>
    <w:p w14:paraId="28FDE2B6" w14:textId="5D4F8F4C" w:rsidR="00DF57BB" w:rsidRPr="00B15D8F" w:rsidRDefault="00A44274" w:rsidP="00DF57BB">
      <w:pPr>
        <w:pStyle w:val="ListParagraph"/>
        <w:numPr>
          <w:ilvl w:val="0"/>
          <w:numId w:val="9"/>
        </w:numPr>
        <w:overflowPunct w:val="0"/>
        <w:autoSpaceDE w:val="0"/>
        <w:autoSpaceDN w:val="0"/>
        <w:adjustRightInd w:val="0"/>
        <w:spacing w:before="120" w:after="120" w:line="240" w:lineRule="auto"/>
        <w:ind w:left="425" w:hanging="425"/>
        <w:contextualSpacing w:val="0"/>
        <w:jc w:val="both"/>
        <w:textAlignment w:val="baseline"/>
        <w:rPr>
          <w:rFonts w:ascii="Arial" w:hAnsi="Arial" w:cs="Arial"/>
        </w:rPr>
      </w:pPr>
      <w:r w:rsidRPr="00AA153A">
        <w:rPr>
          <w:rFonts w:ascii="Arial" w:hAnsi="Arial" w:cs="Arial"/>
        </w:rPr>
        <w:lastRenderedPageBreak/>
        <w:t>As a</w:t>
      </w:r>
      <w:r>
        <w:rPr>
          <w:rFonts w:ascii="Arial" w:hAnsi="Arial" w:cs="Arial"/>
        </w:rPr>
        <w:t xml:space="preserve"> </w:t>
      </w:r>
      <w:r>
        <w:rPr>
          <w:rFonts w:ascii="Arial" w:hAnsi="Arial" w:cs="Arial"/>
          <w:highlight w:val="yellow"/>
        </w:rPr>
        <w:t>Senior Safety Responsible</w:t>
      </w:r>
      <w:r w:rsidRPr="00397C40">
        <w:rPr>
          <w:rFonts w:ascii="Arial" w:hAnsi="Arial" w:cs="Arial"/>
          <w:highlight w:val="yellow"/>
        </w:rPr>
        <w:t>/Safety Responsible</w:t>
      </w:r>
      <w:r w:rsidR="003A1694" w:rsidRPr="003A1694">
        <w:rPr>
          <w:rFonts w:ascii="Arial" w:hAnsi="Arial" w:cs="Arial"/>
          <w:highlight w:val="yellow"/>
        </w:rPr>
        <w:t>/Safety Delegated</w:t>
      </w:r>
      <w:r w:rsidRPr="00AA153A">
        <w:rPr>
          <w:rFonts w:ascii="Arial" w:hAnsi="Arial" w:cs="Arial"/>
        </w:rPr>
        <w:t xml:space="preserve">, you shall conduct </w:t>
      </w:r>
      <w:r w:rsidR="00CB5F6D" w:rsidRPr="00AA153A">
        <w:rPr>
          <w:rFonts w:ascii="Arial" w:hAnsi="Arial" w:cs="Arial"/>
        </w:rPr>
        <w:t>a</w:t>
      </w:r>
      <w:r w:rsidR="003D6B5C" w:rsidRPr="00AA153A">
        <w:rPr>
          <w:rFonts w:ascii="Arial" w:hAnsi="Arial" w:cs="Arial"/>
        </w:rPr>
        <w:t xml:space="preserve"> self-assessment of performance</w:t>
      </w:r>
      <w:r w:rsidR="00CB5F6D" w:rsidRPr="00AA153A">
        <w:rPr>
          <w:rFonts w:ascii="Arial" w:hAnsi="Arial" w:cs="Arial"/>
        </w:rPr>
        <w:t>,</w:t>
      </w:r>
      <w:r w:rsidR="003D6B5C" w:rsidRPr="00AA153A">
        <w:rPr>
          <w:rFonts w:ascii="Arial" w:hAnsi="Arial" w:cs="Arial"/>
        </w:rPr>
        <w:t xml:space="preserve"> declaring your assurance level against key elements and associated expectations of </w:t>
      </w:r>
      <w:r w:rsidR="00CB5F6D" w:rsidRPr="00AA153A">
        <w:rPr>
          <w:rFonts w:ascii="Arial" w:hAnsi="Arial" w:cs="Arial"/>
        </w:rPr>
        <w:t>JSP 815 Part 1</w:t>
      </w:r>
      <w:r w:rsidR="00B15D8F">
        <w:rPr>
          <w:rFonts w:ascii="Arial" w:hAnsi="Arial" w:cs="Arial"/>
        </w:rPr>
        <w:t xml:space="preserve">. </w:t>
      </w:r>
      <w:r w:rsidR="00DF57BB" w:rsidRPr="000F4F2C">
        <w:rPr>
          <w:rFonts w:ascii="Arial" w:hAnsi="Arial" w:cs="Arial"/>
          <w:highlight w:val="green"/>
        </w:rPr>
        <w:t>This is particularly relevant in circumstances where changes in operations, equipment state, organisation or control measures have the potential to appreciably alter risk.</w:t>
      </w:r>
    </w:p>
    <w:p w14:paraId="423CFAD7" w14:textId="77777777" w:rsidR="00DF57BB" w:rsidRPr="00DF57BB" w:rsidRDefault="00DF57BB" w:rsidP="00DF57BB">
      <w:pPr>
        <w:overflowPunct w:val="0"/>
        <w:autoSpaceDE w:val="0"/>
        <w:autoSpaceDN w:val="0"/>
        <w:adjustRightInd w:val="0"/>
        <w:spacing w:before="120" w:after="120" w:line="240" w:lineRule="auto"/>
        <w:jc w:val="both"/>
        <w:textAlignment w:val="baseline"/>
        <w:rPr>
          <w:rFonts w:ascii="Arial" w:hAnsi="Arial" w:cs="Arial"/>
        </w:rPr>
      </w:pPr>
    </w:p>
    <w:p w14:paraId="2ABFEE83" w14:textId="49A3B3AE" w:rsidR="009C5922" w:rsidRPr="00397C40" w:rsidRDefault="009C5922" w:rsidP="004A0E38">
      <w:pPr>
        <w:pStyle w:val="ListParagraph"/>
        <w:numPr>
          <w:ilvl w:val="0"/>
          <w:numId w:val="9"/>
        </w:numPr>
        <w:overflowPunct w:val="0"/>
        <w:autoSpaceDE w:val="0"/>
        <w:autoSpaceDN w:val="0"/>
        <w:adjustRightInd w:val="0"/>
        <w:spacing w:before="120" w:after="120" w:line="240" w:lineRule="auto"/>
        <w:ind w:left="426" w:hanging="426"/>
        <w:contextualSpacing w:val="0"/>
        <w:jc w:val="both"/>
        <w:textAlignment w:val="baseline"/>
        <w:rPr>
          <w:rFonts w:ascii="Arial" w:hAnsi="Arial" w:cs="Arial"/>
        </w:rPr>
      </w:pPr>
      <w:r w:rsidRPr="00397C40">
        <w:rPr>
          <w:rFonts w:ascii="Arial" w:hAnsi="Arial" w:cs="Arial"/>
        </w:rPr>
        <w:t xml:space="preserve">This letter relates specifically to your </w:t>
      </w:r>
      <w:r w:rsidR="00DF5ADA">
        <w:rPr>
          <w:rFonts w:ascii="Arial" w:hAnsi="Arial" w:cs="Arial"/>
          <w:highlight w:val="yellow"/>
        </w:rPr>
        <w:t>Senior Safety Responsible</w:t>
      </w:r>
      <w:r w:rsidR="00DF5ADA" w:rsidRPr="00397C40">
        <w:rPr>
          <w:rFonts w:ascii="Arial" w:hAnsi="Arial" w:cs="Arial"/>
          <w:highlight w:val="yellow"/>
        </w:rPr>
        <w:t>/Safety Responsible</w:t>
      </w:r>
      <w:r w:rsidR="00DF5ADA" w:rsidRPr="009D4D91">
        <w:rPr>
          <w:rFonts w:ascii="Arial" w:hAnsi="Arial" w:cs="Arial"/>
          <w:highlight w:val="yellow"/>
        </w:rPr>
        <w:t>/</w:t>
      </w:r>
      <w:r w:rsidR="00DF5ADA" w:rsidRPr="00397C40">
        <w:rPr>
          <w:rFonts w:ascii="Arial" w:hAnsi="Arial" w:cs="Arial"/>
          <w:highlight w:val="yellow"/>
        </w:rPr>
        <w:t>Safety Delegated</w:t>
      </w:r>
      <w:r w:rsidR="00DF5ADA">
        <w:rPr>
          <w:rFonts w:ascii="Arial" w:hAnsi="Arial" w:cs="Arial"/>
          <w:highlight w:val="yellow"/>
        </w:rPr>
        <w:t>/</w:t>
      </w:r>
      <w:r w:rsidR="00DF5ADA" w:rsidRPr="009D4D91">
        <w:rPr>
          <w:rFonts w:ascii="Arial" w:hAnsi="Arial" w:cs="Arial"/>
          <w:highlight w:val="yellow"/>
        </w:rPr>
        <w:t>Safety Manager</w:t>
      </w:r>
      <w:r w:rsidRPr="00397C40">
        <w:rPr>
          <w:rFonts w:ascii="Arial" w:hAnsi="Arial" w:cs="Arial"/>
        </w:rPr>
        <w:t xml:space="preserve"> assignment and is additional to any letter you may receive through the delivery management chain relating to wider business management delegations.  Please let me know if you perceive any conflict.</w:t>
      </w:r>
    </w:p>
    <w:p w14:paraId="44DD0698" w14:textId="7DE10358" w:rsidR="00F9742F" w:rsidRDefault="009C5922" w:rsidP="004A0E38">
      <w:pPr>
        <w:pStyle w:val="ListParagraph"/>
        <w:numPr>
          <w:ilvl w:val="0"/>
          <w:numId w:val="9"/>
        </w:numPr>
        <w:overflowPunct w:val="0"/>
        <w:autoSpaceDE w:val="0"/>
        <w:autoSpaceDN w:val="0"/>
        <w:adjustRightInd w:val="0"/>
        <w:spacing w:before="120" w:after="120" w:line="240" w:lineRule="auto"/>
        <w:ind w:left="426" w:hanging="426"/>
        <w:contextualSpacing w:val="0"/>
        <w:jc w:val="both"/>
        <w:textAlignment w:val="baseline"/>
        <w:rPr>
          <w:rFonts w:ascii="Arial" w:hAnsi="Arial" w:cs="Arial"/>
        </w:rPr>
      </w:pPr>
      <w:r w:rsidRPr="00397C40">
        <w:rPr>
          <w:rFonts w:ascii="Arial" w:hAnsi="Arial" w:cs="Arial"/>
        </w:rPr>
        <w:t xml:space="preserve">I now require you to confirm below your acceptance of this </w:t>
      </w:r>
      <w:r w:rsidRPr="00397C40">
        <w:rPr>
          <w:rFonts w:ascii="Arial" w:hAnsi="Arial" w:cs="Arial"/>
          <w:highlight w:val="yellow"/>
        </w:rPr>
        <w:t>Letter of Safety Delegation</w:t>
      </w:r>
      <w:r w:rsidR="00094308" w:rsidRPr="00397C40">
        <w:rPr>
          <w:rFonts w:ascii="Arial" w:hAnsi="Arial" w:cs="Arial"/>
          <w:highlight w:val="yellow"/>
        </w:rPr>
        <w:t>/Letter of Safety Responsibility</w:t>
      </w:r>
      <w:r w:rsidRPr="00397C40">
        <w:rPr>
          <w:rFonts w:ascii="Arial" w:hAnsi="Arial" w:cs="Arial"/>
        </w:rPr>
        <w:t xml:space="preserve"> and the accompanying Assignment Specification.</w:t>
      </w:r>
    </w:p>
    <w:p w14:paraId="0154EBD0" w14:textId="31E734F9" w:rsidR="00397C40" w:rsidRDefault="00397C40" w:rsidP="00397C40">
      <w:pPr>
        <w:overflowPunct w:val="0"/>
        <w:autoSpaceDE w:val="0"/>
        <w:autoSpaceDN w:val="0"/>
        <w:adjustRightInd w:val="0"/>
        <w:spacing w:before="120" w:after="120" w:line="240" w:lineRule="auto"/>
        <w:jc w:val="both"/>
        <w:textAlignment w:val="baseline"/>
        <w:rPr>
          <w:rFonts w:ascii="Arial" w:hAnsi="Arial" w:cs="Arial"/>
        </w:rPr>
      </w:pPr>
    </w:p>
    <w:p w14:paraId="4E00C454" w14:textId="77777777" w:rsidR="00F9742F" w:rsidRPr="00397C40" w:rsidRDefault="00F9742F" w:rsidP="00F9742F">
      <w:pPr>
        <w:pStyle w:val="ListParagraph"/>
        <w:overflowPunct w:val="0"/>
        <w:autoSpaceDE w:val="0"/>
        <w:autoSpaceDN w:val="0"/>
        <w:adjustRightInd w:val="0"/>
        <w:spacing w:after="0" w:line="240" w:lineRule="auto"/>
        <w:ind w:left="426"/>
        <w:contextualSpacing w:val="0"/>
        <w:jc w:val="both"/>
        <w:textAlignment w:val="baseline"/>
        <w:rPr>
          <w:rFonts w:ascii="Arial" w:hAnsi="Arial" w:cs="Arial"/>
        </w:rPr>
      </w:pPr>
    </w:p>
    <w:tbl>
      <w:tblPr>
        <w:tblStyle w:val="TableGrid"/>
        <w:tblW w:w="0" w:type="auto"/>
        <w:jc w:val="center"/>
        <w:tblLook w:val="04A0" w:firstRow="1" w:lastRow="0" w:firstColumn="1" w:lastColumn="0" w:noHBand="0" w:noVBand="1"/>
      </w:tblPr>
      <w:tblGrid>
        <w:gridCol w:w="4508"/>
        <w:gridCol w:w="4508"/>
      </w:tblGrid>
      <w:tr w:rsidR="009C5922" w:rsidRPr="00397C40" w14:paraId="4B4474BD" w14:textId="77777777" w:rsidTr="007226D0">
        <w:trPr>
          <w:jc w:val="center"/>
        </w:trPr>
        <w:tc>
          <w:tcPr>
            <w:tcW w:w="4508" w:type="dxa"/>
            <w:shd w:val="clear" w:color="auto" w:fill="D9D9D9" w:themeFill="background1" w:themeFillShade="D9"/>
            <w:vAlign w:val="center"/>
          </w:tcPr>
          <w:p w14:paraId="672399CA" w14:textId="4AB19674" w:rsidR="009C5922" w:rsidRPr="00397C40" w:rsidRDefault="009C5922" w:rsidP="003B60F7">
            <w:pPr>
              <w:jc w:val="center"/>
              <w:rPr>
                <w:rFonts w:ascii="Arial" w:hAnsi="Arial" w:cs="Arial"/>
                <w:b/>
              </w:rPr>
            </w:pPr>
            <w:r w:rsidRPr="00397C40">
              <w:rPr>
                <w:rFonts w:ascii="Arial" w:hAnsi="Arial" w:cs="Arial"/>
                <w:b/>
                <w:highlight w:val="yellow"/>
              </w:rPr>
              <w:t>{</w:t>
            </w:r>
            <w:r w:rsidR="003F79F1">
              <w:rPr>
                <w:rFonts w:ascii="Arial" w:hAnsi="Arial" w:cs="Arial"/>
                <w:b/>
                <w:highlight w:val="yellow"/>
              </w:rPr>
              <w:t>ESR/</w:t>
            </w:r>
            <w:r w:rsidRPr="00397C40">
              <w:rPr>
                <w:rFonts w:ascii="Arial" w:hAnsi="Arial" w:cs="Arial"/>
                <w:b/>
                <w:highlight w:val="yellow"/>
              </w:rPr>
              <w:t>SSR</w:t>
            </w:r>
            <w:r w:rsidR="003117B4">
              <w:rPr>
                <w:rFonts w:ascii="Arial" w:hAnsi="Arial" w:cs="Arial"/>
                <w:b/>
                <w:highlight w:val="yellow"/>
              </w:rPr>
              <w:t>/SR</w:t>
            </w:r>
            <w:r w:rsidRPr="00397C40">
              <w:rPr>
                <w:rFonts w:ascii="Arial" w:hAnsi="Arial" w:cs="Arial"/>
                <w:b/>
                <w:highlight w:val="yellow"/>
              </w:rPr>
              <w:t xml:space="preserve"> Position}</w:t>
            </w:r>
          </w:p>
        </w:tc>
        <w:tc>
          <w:tcPr>
            <w:tcW w:w="4508" w:type="dxa"/>
            <w:shd w:val="clear" w:color="auto" w:fill="D9D9D9" w:themeFill="background1" w:themeFillShade="D9"/>
            <w:vAlign w:val="center"/>
          </w:tcPr>
          <w:p w14:paraId="5BCFBAF7" w14:textId="77777777" w:rsidR="009C5922" w:rsidRPr="00397C40" w:rsidRDefault="009C5922" w:rsidP="003B60F7">
            <w:pPr>
              <w:jc w:val="center"/>
              <w:rPr>
                <w:rFonts w:ascii="Arial" w:hAnsi="Arial" w:cs="Arial"/>
                <w:b/>
              </w:rPr>
            </w:pPr>
            <w:r w:rsidRPr="00397C40">
              <w:rPr>
                <w:rFonts w:ascii="Arial" w:hAnsi="Arial" w:cs="Arial"/>
                <w:b/>
              </w:rPr>
              <w:t>Individual Assigned</w:t>
            </w:r>
          </w:p>
        </w:tc>
      </w:tr>
      <w:tr w:rsidR="009C5922" w:rsidRPr="00397C40" w14:paraId="76951771" w14:textId="77777777" w:rsidTr="007226D0">
        <w:trPr>
          <w:jc w:val="center"/>
        </w:trPr>
        <w:tc>
          <w:tcPr>
            <w:tcW w:w="4508" w:type="dxa"/>
            <w:vAlign w:val="center"/>
          </w:tcPr>
          <w:p w14:paraId="1C3F5CCA" w14:textId="0361B349" w:rsidR="009C5922" w:rsidRPr="00397C40" w:rsidRDefault="009C5922" w:rsidP="003B60F7">
            <w:pPr>
              <w:spacing w:before="120" w:after="120"/>
              <w:rPr>
                <w:rFonts w:ascii="Arial" w:hAnsi="Arial" w:cs="Arial"/>
              </w:rPr>
            </w:pPr>
            <w:r w:rsidRPr="00397C40">
              <w:rPr>
                <w:rFonts w:ascii="Arial" w:hAnsi="Arial" w:cs="Arial"/>
              </w:rPr>
              <w:t xml:space="preserve">Name: </w:t>
            </w:r>
            <w:r w:rsidRPr="00397C40">
              <w:rPr>
                <w:rFonts w:ascii="Arial" w:hAnsi="Arial" w:cs="Arial"/>
                <w:highlight w:val="yellow"/>
              </w:rPr>
              <w:t>{</w:t>
            </w:r>
            <w:r w:rsidR="00EF69D2">
              <w:rPr>
                <w:rFonts w:ascii="Arial" w:hAnsi="Arial" w:cs="Arial"/>
                <w:highlight w:val="yellow"/>
              </w:rPr>
              <w:t>ESR/</w:t>
            </w:r>
            <w:r w:rsidRPr="00397C40">
              <w:rPr>
                <w:rFonts w:ascii="Arial" w:hAnsi="Arial" w:cs="Arial"/>
                <w:highlight w:val="yellow"/>
              </w:rPr>
              <w:t>SSR</w:t>
            </w:r>
            <w:r w:rsidR="003117B4">
              <w:rPr>
                <w:rFonts w:ascii="Arial" w:hAnsi="Arial" w:cs="Arial"/>
                <w:highlight w:val="yellow"/>
              </w:rPr>
              <w:t>/SR</w:t>
            </w:r>
            <w:r w:rsidRPr="00397C40">
              <w:rPr>
                <w:rFonts w:ascii="Arial" w:hAnsi="Arial" w:cs="Arial"/>
                <w:highlight w:val="yellow"/>
              </w:rPr>
              <w:t xml:space="preserve"> name}</w:t>
            </w:r>
          </w:p>
        </w:tc>
        <w:tc>
          <w:tcPr>
            <w:tcW w:w="4508" w:type="dxa"/>
            <w:vAlign w:val="center"/>
          </w:tcPr>
          <w:p w14:paraId="45D77AF6" w14:textId="185BB64A" w:rsidR="009C5922" w:rsidRPr="00397C40" w:rsidRDefault="009C5922" w:rsidP="003B60F7">
            <w:pPr>
              <w:spacing w:before="120" w:after="120"/>
              <w:rPr>
                <w:rFonts w:ascii="Arial" w:hAnsi="Arial" w:cs="Arial"/>
              </w:rPr>
            </w:pPr>
            <w:r w:rsidRPr="00397C40">
              <w:rPr>
                <w:rFonts w:ascii="Arial" w:hAnsi="Arial" w:cs="Arial"/>
              </w:rPr>
              <w:t xml:space="preserve">Name: </w:t>
            </w:r>
            <w:r w:rsidRPr="00397C40">
              <w:rPr>
                <w:rFonts w:ascii="Arial" w:hAnsi="Arial" w:cs="Arial"/>
                <w:highlight w:val="yellow"/>
              </w:rPr>
              <w:t>{</w:t>
            </w:r>
            <w:r w:rsidR="00EF69D2">
              <w:rPr>
                <w:rFonts w:ascii="Arial" w:hAnsi="Arial" w:cs="Arial"/>
                <w:highlight w:val="yellow"/>
              </w:rPr>
              <w:t>SSR/</w:t>
            </w:r>
            <w:r w:rsidRPr="00397C40">
              <w:rPr>
                <w:rFonts w:ascii="Arial" w:hAnsi="Arial" w:cs="Arial"/>
                <w:highlight w:val="yellow"/>
              </w:rPr>
              <w:t>S</w:t>
            </w:r>
            <w:r w:rsidR="003117B4">
              <w:rPr>
                <w:rFonts w:ascii="Arial" w:hAnsi="Arial" w:cs="Arial"/>
                <w:highlight w:val="yellow"/>
              </w:rPr>
              <w:t>R</w:t>
            </w:r>
            <w:r w:rsidRPr="00397C40">
              <w:rPr>
                <w:rFonts w:ascii="Arial" w:hAnsi="Arial" w:cs="Arial"/>
                <w:highlight w:val="yellow"/>
              </w:rPr>
              <w:t>/S</w:t>
            </w:r>
            <w:r w:rsidR="003117B4">
              <w:rPr>
                <w:rFonts w:ascii="Arial" w:hAnsi="Arial" w:cs="Arial"/>
                <w:highlight w:val="yellow"/>
              </w:rPr>
              <w:t>D</w:t>
            </w:r>
            <w:r w:rsidRPr="00397C40">
              <w:rPr>
                <w:rFonts w:ascii="Arial" w:hAnsi="Arial" w:cs="Arial"/>
                <w:highlight w:val="yellow"/>
              </w:rPr>
              <w:t>/SM name}</w:t>
            </w:r>
          </w:p>
        </w:tc>
      </w:tr>
      <w:tr w:rsidR="009C5922" w:rsidRPr="00397C40" w14:paraId="56B2B510" w14:textId="77777777" w:rsidTr="007226D0">
        <w:trPr>
          <w:jc w:val="center"/>
        </w:trPr>
        <w:tc>
          <w:tcPr>
            <w:tcW w:w="4508" w:type="dxa"/>
          </w:tcPr>
          <w:p w14:paraId="50B12F5A" w14:textId="77777777" w:rsidR="009C5922" w:rsidRPr="00397C40" w:rsidRDefault="009C5922" w:rsidP="003B60F7">
            <w:pPr>
              <w:rPr>
                <w:rFonts w:ascii="Arial" w:hAnsi="Arial" w:cs="Arial"/>
              </w:rPr>
            </w:pPr>
            <w:r w:rsidRPr="00397C40">
              <w:rPr>
                <w:rFonts w:ascii="Arial" w:hAnsi="Arial" w:cs="Arial"/>
              </w:rPr>
              <w:t>Comments:</w:t>
            </w:r>
          </w:p>
          <w:p w14:paraId="38727FB7" w14:textId="77777777" w:rsidR="009C5922" w:rsidRPr="00397C40" w:rsidRDefault="009C5922" w:rsidP="003B60F7">
            <w:pPr>
              <w:rPr>
                <w:rFonts w:ascii="Arial" w:hAnsi="Arial" w:cs="Arial"/>
              </w:rPr>
            </w:pPr>
          </w:p>
          <w:p w14:paraId="1B9A582A" w14:textId="77777777" w:rsidR="009C5922" w:rsidRPr="00397C40" w:rsidRDefault="009C5922" w:rsidP="003B60F7">
            <w:pPr>
              <w:rPr>
                <w:rFonts w:ascii="Arial" w:hAnsi="Arial" w:cs="Arial"/>
              </w:rPr>
            </w:pPr>
          </w:p>
          <w:p w14:paraId="0B34FE14" w14:textId="77777777" w:rsidR="009C5922" w:rsidRPr="00397C40" w:rsidRDefault="009C5922" w:rsidP="003B60F7">
            <w:pPr>
              <w:rPr>
                <w:rFonts w:ascii="Arial" w:hAnsi="Arial" w:cs="Arial"/>
              </w:rPr>
            </w:pPr>
          </w:p>
          <w:p w14:paraId="0B040F4C" w14:textId="77777777" w:rsidR="009C5922" w:rsidRPr="00397C40" w:rsidRDefault="009C5922" w:rsidP="003B60F7">
            <w:pPr>
              <w:rPr>
                <w:rFonts w:ascii="Arial" w:hAnsi="Arial" w:cs="Arial"/>
              </w:rPr>
            </w:pPr>
          </w:p>
          <w:p w14:paraId="35CB9BC5" w14:textId="77777777" w:rsidR="009C5922" w:rsidRPr="00397C40" w:rsidRDefault="009C5922" w:rsidP="003B60F7">
            <w:pPr>
              <w:rPr>
                <w:rFonts w:ascii="Arial" w:hAnsi="Arial" w:cs="Arial"/>
              </w:rPr>
            </w:pPr>
          </w:p>
        </w:tc>
        <w:tc>
          <w:tcPr>
            <w:tcW w:w="4508" w:type="dxa"/>
          </w:tcPr>
          <w:p w14:paraId="5F23A124" w14:textId="77777777" w:rsidR="009C5922" w:rsidRPr="00397C40" w:rsidRDefault="009C5922" w:rsidP="003B60F7">
            <w:pPr>
              <w:rPr>
                <w:rFonts w:ascii="Arial" w:hAnsi="Arial" w:cs="Arial"/>
              </w:rPr>
            </w:pPr>
            <w:r w:rsidRPr="00397C40">
              <w:rPr>
                <w:rFonts w:ascii="Arial" w:hAnsi="Arial" w:cs="Arial"/>
              </w:rPr>
              <w:t>Comments:</w:t>
            </w:r>
          </w:p>
          <w:p w14:paraId="74E9D457" w14:textId="77777777" w:rsidR="009C5922" w:rsidRPr="00397C40" w:rsidRDefault="009C5922" w:rsidP="003B60F7">
            <w:pPr>
              <w:rPr>
                <w:rFonts w:ascii="Arial" w:hAnsi="Arial" w:cs="Arial"/>
              </w:rPr>
            </w:pPr>
          </w:p>
          <w:p w14:paraId="49840DE2" w14:textId="77777777" w:rsidR="009C5922" w:rsidRPr="00397C40" w:rsidRDefault="009C5922" w:rsidP="003B60F7">
            <w:pPr>
              <w:rPr>
                <w:rFonts w:ascii="Arial" w:hAnsi="Arial" w:cs="Arial"/>
              </w:rPr>
            </w:pPr>
          </w:p>
          <w:p w14:paraId="6A156FBD" w14:textId="77777777" w:rsidR="009C5922" w:rsidRPr="00397C40" w:rsidRDefault="009C5922" w:rsidP="003B60F7">
            <w:pPr>
              <w:rPr>
                <w:rFonts w:ascii="Arial" w:hAnsi="Arial" w:cs="Arial"/>
              </w:rPr>
            </w:pPr>
          </w:p>
          <w:p w14:paraId="536CA14A" w14:textId="77777777" w:rsidR="009C5922" w:rsidRPr="00397C40" w:rsidRDefault="009C5922" w:rsidP="003B60F7">
            <w:pPr>
              <w:rPr>
                <w:rFonts w:ascii="Arial" w:hAnsi="Arial" w:cs="Arial"/>
              </w:rPr>
            </w:pPr>
          </w:p>
          <w:p w14:paraId="097488D9" w14:textId="77777777" w:rsidR="009C5922" w:rsidRPr="00397C40" w:rsidRDefault="009C5922" w:rsidP="003B60F7">
            <w:pPr>
              <w:rPr>
                <w:rFonts w:ascii="Arial" w:hAnsi="Arial" w:cs="Arial"/>
              </w:rPr>
            </w:pPr>
          </w:p>
        </w:tc>
      </w:tr>
      <w:tr w:rsidR="009C5922" w:rsidRPr="00397C40" w14:paraId="0C120169" w14:textId="77777777" w:rsidTr="007226D0">
        <w:trPr>
          <w:jc w:val="center"/>
        </w:trPr>
        <w:tc>
          <w:tcPr>
            <w:tcW w:w="4508" w:type="dxa"/>
          </w:tcPr>
          <w:p w14:paraId="20D9048D" w14:textId="77777777" w:rsidR="009C5922" w:rsidRPr="00397C40" w:rsidRDefault="009C5922" w:rsidP="003B60F7">
            <w:pPr>
              <w:spacing w:line="480" w:lineRule="auto"/>
              <w:rPr>
                <w:rFonts w:ascii="Arial" w:hAnsi="Arial" w:cs="Arial"/>
              </w:rPr>
            </w:pPr>
            <w:r w:rsidRPr="00397C40">
              <w:rPr>
                <w:rFonts w:ascii="Arial" w:hAnsi="Arial" w:cs="Arial"/>
              </w:rPr>
              <w:t>Signature:</w:t>
            </w:r>
          </w:p>
          <w:p w14:paraId="4090519D" w14:textId="77777777" w:rsidR="009C5922" w:rsidRPr="00397C40" w:rsidRDefault="009C5922" w:rsidP="003B60F7">
            <w:pPr>
              <w:spacing w:line="480" w:lineRule="auto"/>
              <w:rPr>
                <w:rFonts w:ascii="Arial" w:hAnsi="Arial" w:cs="Arial"/>
              </w:rPr>
            </w:pPr>
          </w:p>
        </w:tc>
        <w:tc>
          <w:tcPr>
            <w:tcW w:w="4508" w:type="dxa"/>
          </w:tcPr>
          <w:p w14:paraId="7B97DD4E" w14:textId="77777777" w:rsidR="009C5922" w:rsidRPr="00397C40" w:rsidRDefault="009C5922" w:rsidP="003B60F7">
            <w:pPr>
              <w:spacing w:line="480" w:lineRule="auto"/>
              <w:rPr>
                <w:rFonts w:ascii="Arial" w:hAnsi="Arial" w:cs="Arial"/>
              </w:rPr>
            </w:pPr>
            <w:r w:rsidRPr="00397C40">
              <w:rPr>
                <w:rFonts w:ascii="Arial" w:hAnsi="Arial" w:cs="Arial"/>
              </w:rPr>
              <w:t>Signature:</w:t>
            </w:r>
          </w:p>
        </w:tc>
      </w:tr>
      <w:tr w:rsidR="009C5922" w:rsidRPr="00397C40" w14:paraId="1C85D097" w14:textId="77777777" w:rsidTr="007226D0">
        <w:trPr>
          <w:jc w:val="center"/>
        </w:trPr>
        <w:tc>
          <w:tcPr>
            <w:tcW w:w="4508" w:type="dxa"/>
            <w:vAlign w:val="center"/>
          </w:tcPr>
          <w:p w14:paraId="29CCC73A" w14:textId="77777777" w:rsidR="009C5922" w:rsidRPr="00397C40" w:rsidRDefault="009C5922" w:rsidP="003B60F7">
            <w:pPr>
              <w:spacing w:before="120" w:after="120"/>
              <w:rPr>
                <w:rFonts w:ascii="Arial" w:hAnsi="Arial" w:cs="Arial"/>
              </w:rPr>
            </w:pPr>
            <w:r w:rsidRPr="00397C40">
              <w:rPr>
                <w:rFonts w:ascii="Arial" w:hAnsi="Arial" w:cs="Arial"/>
              </w:rPr>
              <w:t xml:space="preserve">Date:  </w:t>
            </w:r>
          </w:p>
        </w:tc>
        <w:tc>
          <w:tcPr>
            <w:tcW w:w="4508" w:type="dxa"/>
            <w:vAlign w:val="center"/>
          </w:tcPr>
          <w:p w14:paraId="3003CABF" w14:textId="77777777" w:rsidR="009C5922" w:rsidRPr="00397C40" w:rsidRDefault="009C5922" w:rsidP="003B60F7">
            <w:pPr>
              <w:spacing w:before="120" w:after="120"/>
              <w:rPr>
                <w:rFonts w:ascii="Arial" w:hAnsi="Arial" w:cs="Arial"/>
              </w:rPr>
            </w:pPr>
            <w:r w:rsidRPr="00397C40">
              <w:rPr>
                <w:rFonts w:ascii="Arial" w:hAnsi="Arial" w:cs="Arial"/>
              </w:rPr>
              <w:t>Date:</w:t>
            </w:r>
          </w:p>
        </w:tc>
      </w:tr>
      <w:tr w:rsidR="009C5922" w:rsidRPr="00397C40" w14:paraId="14FEC2F1" w14:textId="77777777" w:rsidTr="007226D0">
        <w:trPr>
          <w:jc w:val="center"/>
        </w:trPr>
        <w:tc>
          <w:tcPr>
            <w:tcW w:w="9016" w:type="dxa"/>
            <w:gridSpan w:val="2"/>
            <w:vAlign w:val="center"/>
          </w:tcPr>
          <w:p w14:paraId="549FE41B" w14:textId="77777777" w:rsidR="009C5922" w:rsidRPr="00397C40" w:rsidRDefault="009C5922" w:rsidP="003B60F7">
            <w:pPr>
              <w:spacing w:before="120" w:after="120"/>
              <w:rPr>
                <w:rFonts w:ascii="Arial" w:hAnsi="Arial" w:cs="Arial"/>
              </w:rPr>
            </w:pPr>
            <w:r w:rsidRPr="00397C40">
              <w:rPr>
                <w:rFonts w:ascii="Arial" w:hAnsi="Arial" w:cs="Arial"/>
              </w:rPr>
              <w:t>Agreed Review Date:</w:t>
            </w:r>
          </w:p>
        </w:tc>
      </w:tr>
    </w:tbl>
    <w:p w14:paraId="0C8956F2" w14:textId="77777777" w:rsidR="009C5922" w:rsidRPr="00397C40" w:rsidRDefault="009C5922" w:rsidP="009C5922">
      <w:pPr>
        <w:rPr>
          <w:rFonts w:ascii="Arial" w:hAnsi="Arial" w:cs="Arial"/>
        </w:rPr>
      </w:pPr>
    </w:p>
    <w:p w14:paraId="33E4C914" w14:textId="77777777" w:rsidR="009C5922" w:rsidRPr="00397C40" w:rsidRDefault="009C5922" w:rsidP="002740EA">
      <w:pPr>
        <w:rPr>
          <w:rFonts w:ascii="Arial" w:hAnsi="Arial" w:cs="Arial"/>
        </w:rPr>
      </w:pPr>
    </w:p>
    <w:p w14:paraId="23C6D613" w14:textId="77777777" w:rsidR="00045E67" w:rsidRPr="00397C40" w:rsidRDefault="00045E67">
      <w:pPr>
        <w:rPr>
          <w:rFonts w:ascii="Arial" w:hAnsi="Arial" w:cs="Arial"/>
        </w:rPr>
      </w:pPr>
      <w:r w:rsidRPr="00397C40">
        <w:rPr>
          <w:rFonts w:ascii="Arial" w:hAnsi="Arial" w:cs="Arial"/>
        </w:rPr>
        <w:br w:type="page"/>
      </w:r>
    </w:p>
    <w:p w14:paraId="790277D0" w14:textId="77777777" w:rsidR="004B0F0E" w:rsidRPr="00397C40" w:rsidRDefault="004B0F0E" w:rsidP="004B0F0E">
      <w:pPr>
        <w:pStyle w:val="Heading1"/>
        <w:jc w:val="center"/>
        <w:rPr>
          <w:rFonts w:ascii="Arial" w:hAnsi="Arial" w:cs="Arial"/>
          <w:b/>
          <w:bCs/>
          <w:color w:val="auto"/>
          <w:sz w:val="24"/>
          <w:szCs w:val="24"/>
          <w:u w:val="single"/>
        </w:rPr>
      </w:pPr>
      <w:bookmarkStart w:id="5" w:name="_Ref115165961"/>
      <w:r w:rsidRPr="00397C40">
        <w:rPr>
          <w:rFonts w:ascii="Arial" w:hAnsi="Arial" w:cs="Arial"/>
          <w:b/>
          <w:bCs/>
          <w:color w:val="auto"/>
          <w:sz w:val="24"/>
          <w:szCs w:val="24"/>
          <w:u w:val="single"/>
        </w:rPr>
        <w:lastRenderedPageBreak/>
        <w:t>Annex D – Assignment Specification Templates</w:t>
      </w:r>
      <w:bookmarkEnd w:id="5"/>
    </w:p>
    <w:p w14:paraId="06F254A8" w14:textId="77777777" w:rsidR="00AD0163" w:rsidRDefault="00AD0163" w:rsidP="00BA4BF3">
      <w:pPr>
        <w:spacing w:after="0" w:line="240" w:lineRule="auto"/>
        <w:rPr>
          <w:rFonts w:ascii="Arial" w:hAnsi="Arial" w:cs="Arial"/>
        </w:rPr>
      </w:pPr>
    </w:p>
    <w:p w14:paraId="65C9CADB" w14:textId="77777777" w:rsidR="007E63C4" w:rsidRPr="00C55955" w:rsidRDefault="007E63C4" w:rsidP="003E6C0E">
      <w:pPr>
        <w:pStyle w:val="Heading2"/>
        <w:jc w:val="center"/>
        <w:rPr>
          <w:rFonts w:ascii="Arial" w:hAnsi="Arial" w:cs="Arial"/>
        </w:rPr>
      </w:pPr>
      <w:r w:rsidRPr="00C55955">
        <w:rPr>
          <w:rFonts w:ascii="Arial" w:hAnsi="Arial" w:cs="Arial"/>
        </w:rPr>
        <w:t>GENERIC SAFETY MANAGER ASSIGNMENT SPECIFICATION</w:t>
      </w:r>
    </w:p>
    <w:p w14:paraId="09781A70" w14:textId="77777777" w:rsidR="007E63C4" w:rsidRPr="00C55955" w:rsidRDefault="007E63C4" w:rsidP="007E63C4">
      <w:pPr>
        <w:jc w:val="center"/>
        <w:rPr>
          <w:rFonts w:ascii="Arial" w:hAnsi="Arial" w:cs="Arial"/>
        </w:rPr>
      </w:pPr>
      <w:r w:rsidRPr="00C55955">
        <w:rPr>
          <w:rFonts w:ascii="Arial" w:hAnsi="Arial" w:cs="Arial"/>
          <w:highlight w:val="yellow"/>
        </w:rPr>
        <w:t>(Areas highlighted in yellow to be adapted for Domain / Application Area specific requirements)</w:t>
      </w:r>
    </w:p>
    <w:p w14:paraId="00106B63" w14:textId="77777777" w:rsidR="009C1C3D" w:rsidRPr="009C1C3D" w:rsidRDefault="009C1C3D" w:rsidP="009C1C3D">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194"/>
      </w:tblGrid>
      <w:tr w:rsidR="009C1C3D" w:rsidRPr="009C1C3D" w14:paraId="088DD503" w14:textId="77777777">
        <w:tc>
          <w:tcPr>
            <w:tcW w:w="10478" w:type="dxa"/>
            <w:shd w:val="clear" w:color="auto" w:fill="BFBFBF" w:themeFill="background1" w:themeFillShade="BF"/>
          </w:tcPr>
          <w:p w14:paraId="10F475A2" w14:textId="77777777" w:rsidR="009C1C3D" w:rsidRPr="009C1C3D" w:rsidRDefault="009C1C3D">
            <w:pPr>
              <w:spacing w:after="120"/>
              <w:jc w:val="center"/>
              <w:rPr>
                <w:rFonts w:ascii="Arial" w:hAnsi="Arial" w:cs="Arial"/>
                <w:b/>
                <w:color w:val="000000" w:themeColor="text1"/>
              </w:rPr>
            </w:pPr>
            <w:r w:rsidRPr="009C1C3D">
              <w:rPr>
                <w:rFonts w:ascii="Arial" w:hAnsi="Arial" w:cs="Arial"/>
                <w:b/>
                <w:color w:val="000000" w:themeColor="text1"/>
              </w:rPr>
              <w:t>Safety Manager Assignment Specification</w:t>
            </w:r>
          </w:p>
          <w:p w14:paraId="0D5171F7" w14:textId="77777777" w:rsidR="009C1C3D" w:rsidRPr="009C1C3D" w:rsidRDefault="009C1C3D">
            <w:pPr>
              <w:spacing w:after="120"/>
              <w:jc w:val="center"/>
              <w:rPr>
                <w:rFonts w:ascii="Arial" w:hAnsi="Arial" w:cs="Arial"/>
                <w:b/>
                <w:color w:val="000000" w:themeColor="text1"/>
              </w:rPr>
            </w:pPr>
            <w:r w:rsidRPr="009C1C3D">
              <w:rPr>
                <w:rFonts w:ascii="Arial" w:hAnsi="Arial" w:cs="Arial"/>
                <w:b/>
                <w:color w:val="000000" w:themeColor="text1"/>
              </w:rPr>
              <w:t xml:space="preserve">(Typical assignment title: Safety Manager / ???? </w:t>
            </w:r>
            <w:r w:rsidRPr="009C1C3D">
              <w:rPr>
                <w:rFonts w:ascii="Arial" w:hAnsi="Arial" w:cs="Arial"/>
                <w:b/>
                <w:color w:val="000000" w:themeColor="text1"/>
                <w:highlight w:val="yellow"/>
              </w:rPr>
              <w:t>– replace [XXX] in document</w:t>
            </w:r>
          </w:p>
        </w:tc>
      </w:tr>
    </w:tbl>
    <w:p w14:paraId="443191ED" w14:textId="77777777" w:rsidR="009C1C3D" w:rsidRPr="009C1C3D" w:rsidRDefault="009C1C3D" w:rsidP="009C1C3D">
      <w:pPr>
        <w:rPr>
          <w:rFonts w:ascii="Arial" w:hAnsi="Arial" w:cs="Arial"/>
          <w:color w:val="000000" w:themeColor="text1"/>
        </w:rPr>
      </w:pPr>
    </w:p>
    <w:tbl>
      <w:tblPr>
        <w:tblStyle w:val="TableGrid"/>
        <w:tblW w:w="10201" w:type="dxa"/>
        <w:tblLook w:val="04A0" w:firstRow="1" w:lastRow="0" w:firstColumn="1" w:lastColumn="0" w:noHBand="0" w:noVBand="1"/>
      </w:tblPr>
      <w:tblGrid>
        <w:gridCol w:w="2689"/>
        <w:gridCol w:w="7512"/>
      </w:tblGrid>
      <w:tr w:rsidR="009C1C3D" w:rsidRPr="009C1C3D" w14:paraId="7983BA15" w14:textId="77777777" w:rsidTr="00EA1C0F">
        <w:trPr>
          <w:tblHeader/>
        </w:trPr>
        <w:tc>
          <w:tcPr>
            <w:tcW w:w="10201" w:type="dxa"/>
            <w:gridSpan w:val="2"/>
            <w:shd w:val="clear" w:color="auto" w:fill="2F5496" w:themeFill="accent1" w:themeFillShade="BF"/>
          </w:tcPr>
          <w:p w14:paraId="3CB7FD78" w14:textId="77777777" w:rsidR="009C1C3D" w:rsidRPr="009C1C3D" w:rsidRDefault="009C1C3D">
            <w:pPr>
              <w:jc w:val="center"/>
              <w:rPr>
                <w:rFonts w:ascii="Arial" w:hAnsi="Arial" w:cs="Arial"/>
                <w:color w:val="FFFFFF" w:themeColor="background1"/>
              </w:rPr>
            </w:pPr>
            <w:bookmarkStart w:id="6" w:name="_Hlk531948944"/>
            <w:r w:rsidRPr="009C1C3D">
              <w:rPr>
                <w:rFonts w:ascii="Arial" w:hAnsi="Arial" w:cs="Arial"/>
                <w:color w:val="FFFFFF" w:themeColor="background1"/>
              </w:rPr>
              <w:t>SECTION 1: Assignment Overview</w:t>
            </w:r>
          </w:p>
        </w:tc>
      </w:tr>
      <w:tr w:rsidR="009C1C3D" w:rsidRPr="009C1C3D" w14:paraId="4370A4EB" w14:textId="77777777" w:rsidTr="00EA1C0F">
        <w:tc>
          <w:tcPr>
            <w:tcW w:w="2689" w:type="dxa"/>
          </w:tcPr>
          <w:p w14:paraId="4D86C17F" w14:textId="77777777" w:rsidR="009C1C3D" w:rsidRPr="009C1C3D" w:rsidRDefault="009C1C3D">
            <w:pPr>
              <w:spacing w:before="60" w:after="60"/>
              <w:rPr>
                <w:rFonts w:ascii="Arial" w:hAnsi="Arial" w:cs="Arial"/>
                <w:b/>
              </w:rPr>
            </w:pPr>
            <w:r w:rsidRPr="009C1C3D">
              <w:rPr>
                <w:rFonts w:ascii="Arial" w:hAnsi="Arial" w:cs="Arial"/>
                <w:b/>
              </w:rPr>
              <w:t>Why the assignment exists?</w:t>
            </w:r>
          </w:p>
        </w:tc>
        <w:tc>
          <w:tcPr>
            <w:tcW w:w="7512" w:type="dxa"/>
          </w:tcPr>
          <w:p w14:paraId="45BA075E" w14:textId="77777777" w:rsidR="009C1C3D" w:rsidRPr="009C1C3D" w:rsidRDefault="009C1C3D" w:rsidP="009C1C3D">
            <w:pPr>
              <w:pStyle w:val="ListParagraph"/>
              <w:numPr>
                <w:ilvl w:val="0"/>
                <w:numId w:val="6"/>
              </w:numPr>
              <w:spacing w:before="120" w:after="120"/>
              <w:rPr>
                <w:rFonts w:ascii="Arial" w:hAnsi="Arial" w:cs="Arial"/>
                <w:highlight w:val="yellow"/>
              </w:rPr>
            </w:pPr>
            <w:r w:rsidRPr="009C1C3D">
              <w:rPr>
                <w:rFonts w:ascii="Arial" w:hAnsi="Arial" w:cs="Arial"/>
                <w:highlight w:val="yellow"/>
              </w:rPr>
              <w:t>The [XXX] is responsible for [XXX]</w:t>
            </w:r>
          </w:p>
          <w:p w14:paraId="0CB98003" w14:textId="15CA5E87" w:rsidR="009C1C3D" w:rsidRPr="009C1C3D" w:rsidRDefault="009C1C3D" w:rsidP="009C1C3D">
            <w:pPr>
              <w:pStyle w:val="ListParagraph"/>
              <w:numPr>
                <w:ilvl w:val="0"/>
                <w:numId w:val="6"/>
              </w:numPr>
              <w:spacing w:before="120" w:after="120"/>
              <w:rPr>
                <w:rFonts w:ascii="Arial" w:hAnsi="Arial" w:cs="Arial"/>
              </w:rPr>
            </w:pPr>
            <w:r w:rsidRPr="009C1C3D">
              <w:rPr>
                <w:rFonts w:ascii="Arial" w:hAnsi="Arial" w:cs="Arial"/>
                <w:highlight w:val="yellow"/>
              </w:rPr>
              <w:t xml:space="preserve">This assignment specification should be read in conjunction with the related </w:t>
            </w:r>
            <w:r w:rsidR="005F41D5">
              <w:rPr>
                <w:rFonts w:ascii="Arial" w:hAnsi="Arial" w:cs="Arial"/>
                <w:highlight w:val="yellow"/>
              </w:rPr>
              <w:t>Letter of Appointment</w:t>
            </w:r>
            <w:r w:rsidRPr="009C1C3D">
              <w:rPr>
                <w:rFonts w:ascii="Arial" w:hAnsi="Arial" w:cs="Arial"/>
                <w:highlight w:val="yellow"/>
              </w:rPr>
              <w:t>.</w:t>
            </w:r>
          </w:p>
        </w:tc>
      </w:tr>
      <w:bookmarkEnd w:id="6"/>
    </w:tbl>
    <w:p w14:paraId="53739D31" w14:textId="77777777" w:rsidR="009C1C3D" w:rsidRPr="009C1C3D" w:rsidRDefault="009C1C3D" w:rsidP="009C1C3D">
      <w:pPr>
        <w:ind w:firstLine="720"/>
        <w:rPr>
          <w:rFonts w:ascii="Arial" w:hAnsi="Arial" w:cs="Arial"/>
        </w:rPr>
      </w:pPr>
    </w:p>
    <w:tbl>
      <w:tblPr>
        <w:tblStyle w:val="TableGrid"/>
        <w:tblW w:w="10201" w:type="dxa"/>
        <w:tblLayout w:type="fixed"/>
        <w:tblLook w:val="04A0" w:firstRow="1" w:lastRow="0" w:firstColumn="1" w:lastColumn="0" w:noHBand="0" w:noVBand="1"/>
      </w:tblPr>
      <w:tblGrid>
        <w:gridCol w:w="4106"/>
        <w:gridCol w:w="6095"/>
      </w:tblGrid>
      <w:tr w:rsidR="009C1C3D" w:rsidRPr="009C1C3D" w14:paraId="7675DFF8" w14:textId="77777777" w:rsidTr="00EA1C0F">
        <w:trPr>
          <w:tblHeader/>
        </w:trPr>
        <w:tc>
          <w:tcPr>
            <w:tcW w:w="10201" w:type="dxa"/>
            <w:gridSpan w:val="2"/>
            <w:shd w:val="clear" w:color="auto" w:fill="2F5496" w:themeFill="accent1" w:themeFillShade="BF"/>
          </w:tcPr>
          <w:p w14:paraId="15624821" w14:textId="77777777" w:rsidR="009C1C3D" w:rsidRPr="009C1C3D" w:rsidRDefault="009C1C3D">
            <w:pPr>
              <w:jc w:val="center"/>
              <w:rPr>
                <w:rFonts w:ascii="Arial" w:hAnsi="Arial" w:cs="Arial"/>
                <w:color w:val="FFFFFF" w:themeColor="background1"/>
              </w:rPr>
            </w:pPr>
            <w:r w:rsidRPr="009C1C3D">
              <w:rPr>
                <w:rFonts w:ascii="Arial" w:hAnsi="Arial" w:cs="Arial"/>
                <w:color w:val="FFFFFF" w:themeColor="background1"/>
              </w:rPr>
              <w:t>SECTION 2: The Individual</w:t>
            </w:r>
          </w:p>
        </w:tc>
      </w:tr>
      <w:tr w:rsidR="009C1C3D" w:rsidRPr="009C1C3D" w14:paraId="55BCE560" w14:textId="77777777" w:rsidTr="00EA1C0F">
        <w:tc>
          <w:tcPr>
            <w:tcW w:w="10201" w:type="dxa"/>
            <w:gridSpan w:val="2"/>
            <w:shd w:val="clear" w:color="auto" w:fill="8EAADB" w:themeFill="accent1" w:themeFillTint="99"/>
          </w:tcPr>
          <w:p w14:paraId="231E1FF6" w14:textId="77777777" w:rsidR="009C1C3D" w:rsidRPr="009C1C3D" w:rsidRDefault="009C1C3D">
            <w:pPr>
              <w:rPr>
                <w:rFonts w:ascii="Arial" w:hAnsi="Arial" w:cs="Arial"/>
                <w:b/>
                <w:color w:val="FFFFFF" w:themeColor="background1"/>
              </w:rPr>
            </w:pPr>
            <w:r w:rsidRPr="009C1C3D">
              <w:rPr>
                <w:rFonts w:ascii="Arial" w:hAnsi="Arial" w:cs="Arial"/>
                <w:b/>
                <w:color w:val="FFFFFF" w:themeColor="background1"/>
              </w:rPr>
              <w:t xml:space="preserve"> </w:t>
            </w:r>
            <w:r w:rsidRPr="009C1C3D">
              <w:rPr>
                <w:rFonts w:ascii="Arial" w:hAnsi="Arial" w:cs="Arial"/>
                <w:b/>
              </w:rPr>
              <w:t>Success Profile</w:t>
            </w:r>
          </w:p>
        </w:tc>
      </w:tr>
      <w:tr w:rsidR="009C1C3D" w:rsidRPr="009C1C3D" w14:paraId="47276E44" w14:textId="77777777" w:rsidTr="00EA1C0F">
        <w:tc>
          <w:tcPr>
            <w:tcW w:w="10201" w:type="dxa"/>
            <w:gridSpan w:val="2"/>
            <w:tcBorders>
              <w:bottom w:val="single" w:sz="4" w:space="0" w:color="auto"/>
            </w:tcBorders>
            <w:shd w:val="clear" w:color="auto" w:fill="auto"/>
          </w:tcPr>
          <w:p w14:paraId="4AB878E1" w14:textId="77777777" w:rsidR="009C1C3D" w:rsidRPr="009C1C3D" w:rsidRDefault="009C1C3D">
            <w:pPr>
              <w:spacing w:after="120"/>
              <w:rPr>
                <w:rFonts w:ascii="Arial" w:hAnsi="Arial" w:cs="Arial"/>
                <w:color w:val="000000" w:themeColor="text1"/>
              </w:rPr>
            </w:pPr>
            <w:r w:rsidRPr="009C1C3D">
              <w:rPr>
                <w:rFonts w:ascii="Arial" w:hAnsi="Arial" w:cs="Arial"/>
                <w:color w:val="000000" w:themeColor="text1"/>
              </w:rPr>
              <w:t>This assignment needs to be fulfilled by an individual aligned to and competent to undertake the following success profiles:</w:t>
            </w:r>
          </w:p>
          <w:p w14:paraId="220223E3" w14:textId="77777777" w:rsidR="009C1C3D" w:rsidRPr="009C1C3D" w:rsidRDefault="009C1C3D" w:rsidP="009C1C3D">
            <w:pPr>
              <w:pStyle w:val="ListParagraph"/>
              <w:numPr>
                <w:ilvl w:val="0"/>
                <w:numId w:val="7"/>
              </w:numPr>
              <w:spacing w:before="120" w:after="120"/>
              <w:contextualSpacing w:val="0"/>
              <w:rPr>
                <w:rFonts w:ascii="Arial" w:hAnsi="Arial" w:cs="Arial"/>
                <w:color w:val="FFFFFF" w:themeColor="background1"/>
              </w:rPr>
            </w:pPr>
            <w:r w:rsidRPr="009C1C3D">
              <w:rPr>
                <w:rFonts w:ascii="Arial" w:hAnsi="Arial" w:cs="Arial"/>
                <w:color w:val="000000" w:themeColor="text1"/>
              </w:rPr>
              <w:t>Safety Engineer – Senior Technical Specialist I or above.</w:t>
            </w:r>
          </w:p>
        </w:tc>
      </w:tr>
      <w:tr w:rsidR="009C1C3D" w:rsidRPr="009C1C3D" w14:paraId="6B07DC14" w14:textId="77777777" w:rsidTr="00EA1C0F">
        <w:tc>
          <w:tcPr>
            <w:tcW w:w="10201" w:type="dxa"/>
            <w:gridSpan w:val="2"/>
            <w:shd w:val="clear" w:color="auto" w:fill="8EAADB" w:themeFill="accent1" w:themeFillTint="99"/>
          </w:tcPr>
          <w:p w14:paraId="4EBE0663" w14:textId="77777777" w:rsidR="009C1C3D" w:rsidRPr="009C1C3D" w:rsidRDefault="009C1C3D">
            <w:pPr>
              <w:rPr>
                <w:rFonts w:ascii="Arial" w:hAnsi="Arial" w:cs="Arial"/>
                <w:b/>
              </w:rPr>
            </w:pPr>
            <w:bookmarkStart w:id="7" w:name="_Hlk531949198"/>
            <w:r w:rsidRPr="009C1C3D">
              <w:rPr>
                <w:rFonts w:ascii="Arial" w:hAnsi="Arial" w:cs="Arial"/>
                <w:b/>
              </w:rPr>
              <w:t>Certification / Qualifications / Registrations Required for this Assignment</w:t>
            </w:r>
          </w:p>
        </w:tc>
      </w:tr>
      <w:tr w:rsidR="009C1C3D" w:rsidRPr="009C1C3D" w14:paraId="72915647" w14:textId="77777777" w:rsidTr="00EA1C0F">
        <w:tc>
          <w:tcPr>
            <w:tcW w:w="10201" w:type="dxa"/>
            <w:gridSpan w:val="2"/>
            <w:tcBorders>
              <w:bottom w:val="single" w:sz="4" w:space="0" w:color="auto"/>
            </w:tcBorders>
          </w:tcPr>
          <w:p w14:paraId="2792DC7C" w14:textId="77777777" w:rsidR="009C1C3D" w:rsidRPr="009C1C3D" w:rsidRDefault="009C1C3D" w:rsidP="009C1C3D">
            <w:pPr>
              <w:pStyle w:val="ListParagraph"/>
              <w:numPr>
                <w:ilvl w:val="0"/>
                <w:numId w:val="5"/>
              </w:numPr>
              <w:spacing w:before="120" w:after="120"/>
              <w:ind w:left="357" w:hanging="357"/>
              <w:contextualSpacing w:val="0"/>
              <w:rPr>
                <w:rFonts w:ascii="Arial" w:hAnsi="Arial" w:cs="Arial"/>
                <w:highlight w:val="yellow"/>
              </w:rPr>
            </w:pPr>
            <w:r w:rsidRPr="009C1C3D">
              <w:rPr>
                <w:rFonts w:ascii="Arial" w:hAnsi="Arial" w:cs="Arial"/>
                <w:highlight w:val="yellow"/>
              </w:rPr>
              <w:t xml:space="preserve">Any specific regulatory endorsement for this assignment </w:t>
            </w:r>
          </w:p>
          <w:p w14:paraId="48214635" w14:textId="77777777" w:rsidR="009C1C3D" w:rsidRPr="009C1C3D" w:rsidRDefault="009C1C3D" w:rsidP="009C1C3D">
            <w:pPr>
              <w:pStyle w:val="ListParagraph"/>
              <w:numPr>
                <w:ilvl w:val="0"/>
                <w:numId w:val="5"/>
              </w:numPr>
              <w:ind w:left="357" w:hanging="357"/>
              <w:rPr>
                <w:rFonts w:ascii="Arial" w:hAnsi="Arial" w:cs="Arial"/>
              </w:rPr>
            </w:pPr>
            <w:r w:rsidRPr="009C1C3D">
              <w:rPr>
                <w:rFonts w:ascii="Arial" w:hAnsi="Arial" w:cs="Arial"/>
              </w:rPr>
              <w:t xml:space="preserve">Qualifications, Registrations, and generic Engineering competence requirements are specified in the Safety Engineer Engineering Function Success Profile. </w:t>
            </w:r>
          </w:p>
          <w:p w14:paraId="3F8F2BD5" w14:textId="77777777" w:rsidR="009C1C3D" w:rsidRPr="009C1C3D" w:rsidRDefault="009C1C3D">
            <w:pPr>
              <w:pStyle w:val="ListParagraph"/>
              <w:ind w:left="357"/>
              <w:rPr>
                <w:rFonts w:ascii="Arial" w:hAnsi="Arial" w:cs="Arial"/>
              </w:rPr>
            </w:pPr>
            <w:r w:rsidRPr="009C1C3D">
              <w:rPr>
                <w:rFonts w:ascii="Arial" w:hAnsi="Arial" w:cs="Arial"/>
              </w:rPr>
              <w:t>(Senior Technical Specialist I or above)</w:t>
            </w:r>
          </w:p>
        </w:tc>
      </w:tr>
      <w:tr w:rsidR="009C1C3D" w:rsidRPr="009C1C3D" w14:paraId="5F98A52D" w14:textId="77777777" w:rsidTr="00EA1C0F">
        <w:tc>
          <w:tcPr>
            <w:tcW w:w="10201" w:type="dxa"/>
            <w:gridSpan w:val="2"/>
            <w:shd w:val="clear" w:color="auto" w:fill="8EAADB" w:themeFill="accent1" w:themeFillTint="99"/>
          </w:tcPr>
          <w:p w14:paraId="4CA7E212" w14:textId="77777777" w:rsidR="009C1C3D" w:rsidRPr="009C1C3D" w:rsidRDefault="009C1C3D">
            <w:pPr>
              <w:tabs>
                <w:tab w:val="left" w:pos="6400"/>
              </w:tabs>
              <w:rPr>
                <w:rFonts w:ascii="Arial" w:hAnsi="Arial" w:cs="Arial"/>
                <w:b/>
                <w:color w:val="000000" w:themeColor="text1"/>
              </w:rPr>
            </w:pPr>
            <w:bookmarkStart w:id="8" w:name="_Hlk531948748"/>
            <w:bookmarkEnd w:id="7"/>
            <w:r w:rsidRPr="009C1C3D">
              <w:rPr>
                <w:rFonts w:ascii="Arial" w:hAnsi="Arial" w:cs="Arial"/>
                <w:b/>
                <w:color w:val="000000" w:themeColor="text1"/>
              </w:rPr>
              <w:t>Professional Engineering Discipline</w:t>
            </w:r>
            <w:r w:rsidRPr="009C1C3D">
              <w:rPr>
                <w:rFonts w:ascii="Arial" w:hAnsi="Arial" w:cs="Arial"/>
                <w:b/>
                <w:color w:val="000000" w:themeColor="text1"/>
              </w:rPr>
              <w:tab/>
            </w:r>
          </w:p>
        </w:tc>
      </w:tr>
      <w:tr w:rsidR="009C1C3D" w:rsidRPr="009C1C3D" w14:paraId="6F524053" w14:textId="77777777" w:rsidTr="00EA1C0F">
        <w:tc>
          <w:tcPr>
            <w:tcW w:w="4106" w:type="dxa"/>
            <w:shd w:val="clear" w:color="auto" w:fill="FFFFFF" w:themeFill="background1"/>
          </w:tcPr>
          <w:p w14:paraId="7E05AAFA" w14:textId="77777777" w:rsidR="009C1C3D" w:rsidRPr="009C1C3D" w:rsidRDefault="009C1C3D">
            <w:pPr>
              <w:jc w:val="center"/>
              <w:rPr>
                <w:rFonts w:ascii="Arial" w:hAnsi="Arial" w:cs="Arial"/>
                <w:b/>
              </w:rPr>
            </w:pPr>
            <w:r w:rsidRPr="009C1C3D">
              <w:rPr>
                <w:rFonts w:ascii="Arial" w:hAnsi="Arial" w:cs="Arial"/>
                <w:b/>
              </w:rPr>
              <w:t>Discipline (delete as appropriate)</w:t>
            </w:r>
          </w:p>
        </w:tc>
        <w:tc>
          <w:tcPr>
            <w:tcW w:w="6095" w:type="dxa"/>
            <w:shd w:val="clear" w:color="auto" w:fill="FFFFFF" w:themeFill="background1"/>
          </w:tcPr>
          <w:p w14:paraId="3A7D2DC9" w14:textId="77777777" w:rsidR="009C1C3D" w:rsidRPr="009C1C3D" w:rsidRDefault="009C1C3D">
            <w:pPr>
              <w:jc w:val="center"/>
              <w:rPr>
                <w:rFonts w:ascii="Arial" w:hAnsi="Arial" w:cs="Arial"/>
                <w:b/>
              </w:rPr>
            </w:pPr>
            <w:r w:rsidRPr="009C1C3D">
              <w:rPr>
                <w:rFonts w:ascii="Arial" w:hAnsi="Arial" w:cs="Arial"/>
                <w:b/>
              </w:rPr>
              <w:t>Requirement</w:t>
            </w:r>
          </w:p>
        </w:tc>
      </w:tr>
      <w:tr w:rsidR="009C1C3D" w:rsidRPr="009C1C3D" w14:paraId="32BE2592" w14:textId="77777777" w:rsidTr="00EA1C0F">
        <w:tc>
          <w:tcPr>
            <w:tcW w:w="4106" w:type="dxa"/>
            <w:tcBorders>
              <w:bottom w:val="single" w:sz="4" w:space="0" w:color="auto"/>
            </w:tcBorders>
            <w:shd w:val="clear" w:color="auto" w:fill="FFFFFF" w:themeFill="background1"/>
          </w:tcPr>
          <w:p w14:paraId="417A94DB" w14:textId="77777777" w:rsidR="009C1C3D" w:rsidRPr="009C1C3D" w:rsidRDefault="009C1C3D">
            <w:pPr>
              <w:rPr>
                <w:rFonts w:ascii="Arial" w:hAnsi="Arial" w:cs="Arial"/>
              </w:rPr>
            </w:pPr>
            <w:r w:rsidRPr="009C1C3D">
              <w:rPr>
                <w:rFonts w:ascii="Arial" w:hAnsi="Arial" w:cs="Arial"/>
              </w:rPr>
              <w:t xml:space="preserve">Mechanical Engineering; Electrical Engineering; Systems Engineering &amp; Integration; Sensors and Electronic Systems; Software and Missions Systems; Safety and </w:t>
            </w:r>
            <w:proofErr w:type="gramStart"/>
            <w:r w:rsidRPr="009C1C3D">
              <w:rPr>
                <w:rFonts w:ascii="Arial" w:hAnsi="Arial" w:cs="Arial"/>
              </w:rPr>
              <w:t>Environment;</w:t>
            </w:r>
            <w:proofErr w:type="gramEnd"/>
            <w:r w:rsidRPr="009C1C3D">
              <w:rPr>
                <w:rFonts w:ascii="Arial" w:hAnsi="Arial" w:cs="Arial"/>
              </w:rPr>
              <w:t xml:space="preserve"> </w:t>
            </w:r>
          </w:p>
          <w:p w14:paraId="16AD7432" w14:textId="77777777" w:rsidR="009C1C3D" w:rsidRPr="009C1C3D" w:rsidRDefault="009C1C3D">
            <w:pPr>
              <w:rPr>
                <w:rFonts w:ascii="Arial" w:hAnsi="Arial" w:cs="Arial"/>
              </w:rPr>
            </w:pPr>
          </w:p>
        </w:tc>
        <w:tc>
          <w:tcPr>
            <w:tcW w:w="6095" w:type="dxa"/>
            <w:tcBorders>
              <w:bottom w:val="single" w:sz="4" w:space="0" w:color="auto"/>
            </w:tcBorders>
            <w:shd w:val="clear" w:color="auto" w:fill="FFFFFF" w:themeFill="background1"/>
          </w:tcPr>
          <w:p w14:paraId="174F6574" w14:textId="77777777" w:rsidR="009C1C3D" w:rsidRPr="009C1C3D" w:rsidRDefault="009C1C3D">
            <w:pPr>
              <w:pStyle w:val="Default"/>
              <w:rPr>
                <w:sz w:val="22"/>
                <w:szCs w:val="22"/>
                <w:highlight w:val="yellow"/>
              </w:rPr>
            </w:pPr>
            <w:r w:rsidRPr="009C1C3D">
              <w:rPr>
                <w:sz w:val="22"/>
                <w:szCs w:val="22"/>
                <w:highlight w:val="yellow"/>
              </w:rPr>
              <w:t xml:space="preserve">Identify Primary (Foundation), Secondary (Main Area of Expertise) and Tertiary (Useful other area of expertise) </w:t>
            </w:r>
          </w:p>
          <w:p w14:paraId="5BF3CAF6" w14:textId="77777777" w:rsidR="009C1C3D" w:rsidRPr="009C1C3D" w:rsidRDefault="009C1C3D">
            <w:pPr>
              <w:pStyle w:val="Default"/>
              <w:rPr>
                <w:sz w:val="22"/>
                <w:szCs w:val="22"/>
              </w:rPr>
            </w:pPr>
            <w:r w:rsidRPr="009C1C3D">
              <w:rPr>
                <w:sz w:val="22"/>
                <w:szCs w:val="22"/>
                <w:highlight w:val="yellow"/>
              </w:rPr>
              <w:t>- As appropriate to this assignment</w:t>
            </w:r>
            <w:r w:rsidRPr="009C1C3D">
              <w:rPr>
                <w:sz w:val="22"/>
                <w:szCs w:val="22"/>
              </w:rPr>
              <w:t xml:space="preserve"> </w:t>
            </w:r>
          </w:p>
        </w:tc>
      </w:tr>
      <w:bookmarkEnd w:id="8"/>
      <w:tr w:rsidR="009C1C3D" w:rsidRPr="009C1C3D" w14:paraId="3A73D318" w14:textId="77777777" w:rsidTr="00EA1C0F">
        <w:tc>
          <w:tcPr>
            <w:tcW w:w="4106" w:type="dxa"/>
            <w:shd w:val="clear" w:color="auto" w:fill="C5E0B3" w:themeFill="accent6" w:themeFillTint="66"/>
          </w:tcPr>
          <w:p w14:paraId="43B42296" w14:textId="77777777" w:rsidR="009C1C3D" w:rsidRPr="009C1C3D" w:rsidRDefault="009C1C3D">
            <w:pPr>
              <w:jc w:val="center"/>
              <w:rPr>
                <w:rFonts w:ascii="Arial" w:hAnsi="Arial" w:cs="Arial"/>
                <w:b/>
                <w:bCs/>
              </w:rPr>
            </w:pPr>
            <w:r w:rsidRPr="009C1C3D">
              <w:rPr>
                <w:rFonts w:ascii="Arial" w:hAnsi="Arial" w:cs="Arial"/>
                <w:b/>
                <w:bCs/>
              </w:rPr>
              <w:t>Training Relevant to this Assignment</w:t>
            </w:r>
          </w:p>
        </w:tc>
        <w:tc>
          <w:tcPr>
            <w:tcW w:w="6095" w:type="dxa"/>
            <w:shd w:val="clear" w:color="auto" w:fill="C5E0B3" w:themeFill="accent6" w:themeFillTint="66"/>
          </w:tcPr>
          <w:p w14:paraId="709FB872" w14:textId="77777777" w:rsidR="009C1C3D" w:rsidRPr="009C1C3D" w:rsidRDefault="009C1C3D">
            <w:pPr>
              <w:jc w:val="center"/>
              <w:rPr>
                <w:rFonts w:ascii="Arial" w:hAnsi="Arial" w:cs="Arial"/>
                <w:b/>
              </w:rPr>
            </w:pPr>
            <w:r w:rsidRPr="009C1C3D">
              <w:rPr>
                <w:rFonts w:ascii="Arial" w:hAnsi="Arial" w:cs="Arial"/>
                <w:b/>
              </w:rPr>
              <w:t>Essential / Desirable</w:t>
            </w:r>
          </w:p>
        </w:tc>
      </w:tr>
      <w:tr w:rsidR="009C1C3D" w:rsidRPr="009C1C3D" w14:paraId="2C0DD1CD" w14:textId="77777777" w:rsidTr="00EA1C0F">
        <w:tc>
          <w:tcPr>
            <w:tcW w:w="4106" w:type="dxa"/>
          </w:tcPr>
          <w:p w14:paraId="087605EE" w14:textId="77777777" w:rsidR="009C1C3D" w:rsidRPr="009C1C3D" w:rsidRDefault="009C1C3D">
            <w:pPr>
              <w:rPr>
                <w:rFonts w:ascii="Arial" w:hAnsi="Arial" w:cs="Arial"/>
                <w:highlight w:val="cyan"/>
              </w:rPr>
            </w:pPr>
            <w:r w:rsidRPr="009C1C3D">
              <w:rPr>
                <w:rFonts w:ascii="Arial" w:hAnsi="Arial" w:cs="Arial"/>
                <w:highlight w:val="yellow"/>
              </w:rPr>
              <w:t>Insert relevant training for assignment from Annex B – Training/Competence Maps for required Training</w:t>
            </w:r>
          </w:p>
        </w:tc>
        <w:tc>
          <w:tcPr>
            <w:tcW w:w="6095" w:type="dxa"/>
          </w:tcPr>
          <w:p w14:paraId="32CE3681" w14:textId="77777777" w:rsidR="009C1C3D" w:rsidRPr="009C1C3D" w:rsidRDefault="009C1C3D">
            <w:pPr>
              <w:rPr>
                <w:rFonts w:ascii="Arial" w:hAnsi="Arial" w:cs="Arial"/>
                <w:highlight w:val="cyan"/>
              </w:rPr>
            </w:pPr>
            <w:r w:rsidRPr="009C1C3D">
              <w:rPr>
                <w:rFonts w:ascii="Arial" w:hAnsi="Arial" w:cs="Arial"/>
                <w:highlight w:val="yellow"/>
              </w:rPr>
              <w:t>Insert from relevant training for assignment from Annex B – Training/Competence Maps</w:t>
            </w:r>
          </w:p>
        </w:tc>
      </w:tr>
    </w:tbl>
    <w:p w14:paraId="29365E45" w14:textId="77777777" w:rsidR="009C1C3D" w:rsidRPr="009C1C3D" w:rsidRDefault="009C1C3D" w:rsidP="009C1C3D">
      <w:pPr>
        <w:rPr>
          <w:rFonts w:ascii="Arial" w:hAnsi="Arial" w:cs="Arial"/>
        </w:rPr>
      </w:pPr>
    </w:p>
    <w:p w14:paraId="25CB4AC5" w14:textId="77777777" w:rsidR="009C1C3D" w:rsidRPr="009C1C3D" w:rsidRDefault="009C1C3D" w:rsidP="009C1C3D">
      <w:pPr>
        <w:rPr>
          <w:rFonts w:ascii="Arial" w:hAnsi="Arial" w:cs="Arial"/>
        </w:rPr>
      </w:pPr>
    </w:p>
    <w:tbl>
      <w:tblPr>
        <w:tblStyle w:val="TableGrid"/>
        <w:tblW w:w="10201" w:type="dxa"/>
        <w:tblLayout w:type="fixed"/>
        <w:tblLook w:val="04A0" w:firstRow="1" w:lastRow="0" w:firstColumn="1" w:lastColumn="0" w:noHBand="0" w:noVBand="1"/>
      </w:tblPr>
      <w:tblGrid>
        <w:gridCol w:w="6091"/>
        <w:gridCol w:w="4110"/>
      </w:tblGrid>
      <w:tr w:rsidR="009C1C3D" w:rsidRPr="009C1C3D" w14:paraId="382E0EBE" w14:textId="77777777" w:rsidTr="00EA1C0F">
        <w:trPr>
          <w:tblHeader/>
        </w:trPr>
        <w:tc>
          <w:tcPr>
            <w:tcW w:w="10201" w:type="dxa"/>
            <w:gridSpan w:val="2"/>
            <w:shd w:val="clear" w:color="auto" w:fill="2F5496" w:themeFill="accent1" w:themeFillShade="BF"/>
          </w:tcPr>
          <w:p w14:paraId="030028E8" w14:textId="77777777" w:rsidR="009C1C3D" w:rsidRPr="009C1C3D" w:rsidRDefault="009C1C3D">
            <w:pPr>
              <w:jc w:val="center"/>
              <w:rPr>
                <w:rFonts w:ascii="Arial" w:hAnsi="Arial" w:cs="Arial"/>
                <w:color w:val="FFFFFF" w:themeColor="background1"/>
              </w:rPr>
            </w:pPr>
            <w:r w:rsidRPr="009C1C3D">
              <w:rPr>
                <w:rFonts w:ascii="Arial" w:hAnsi="Arial" w:cs="Arial"/>
                <w:color w:val="FFFFFF" w:themeColor="background1"/>
              </w:rPr>
              <w:t xml:space="preserve">SECTION 3: Assignment Specific Competence </w:t>
            </w:r>
          </w:p>
        </w:tc>
      </w:tr>
      <w:tr w:rsidR="009C1C3D" w:rsidRPr="009C1C3D" w14:paraId="2A856755" w14:textId="77777777" w:rsidTr="00EA1C0F">
        <w:tc>
          <w:tcPr>
            <w:tcW w:w="10201" w:type="dxa"/>
            <w:gridSpan w:val="2"/>
            <w:shd w:val="clear" w:color="auto" w:fill="8EAADB" w:themeFill="accent1" w:themeFillTint="99"/>
          </w:tcPr>
          <w:p w14:paraId="59F86D49" w14:textId="77777777" w:rsidR="009C1C3D" w:rsidRPr="009C1C3D" w:rsidRDefault="009C1C3D">
            <w:pPr>
              <w:rPr>
                <w:rFonts w:ascii="Arial" w:hAnsi="Arial" w:cs="Arial"/>
                <w:color w:val="FFFFFF" w:themeColor="background1"/>
              </w:rPr>
            </w:pPr>
            <w:r w:rsidRPr="009C1C3D">
              <w:rPr>
                <w:rFonts w:ascii="Arial" w:hAnsi="Arial" w:cs="Arial"/>
                <w:b/>
              </w:rPr>
              <w:t>Core Area 1: DE&amp;S Success Profile Behaviours</w:t>
            </w:r>
          </w:p>
        </w:tc>
      </w:tr>
      <w:tr w:rsidR="009C1C3D" w:rsidRPr="009C1C3D" w14:paraId="4408A725" w14:textId="77777777" w:rsidTr="00EA1C0F">
        <w:tc>
          <w:tcPr>
            <w:tcW w:w="6091" w:type="dxa"/>
            <w:shd w:val="clear" w:color="auto" w:fill="auto"/>
          </w:tcPr>
          <w:p w14:paraId="5AD9EB3D" w14:textId="77777777" w:rsidR="009C1C3D" w:rsidRPr="009C1C3D" w:rsidRDefault="009C1C3D">
            <w:pPr>
              <w:jc w:val="center"/>
              <w:rPr>
                <w:rFonts w:ascii="Arial" w:hAnsi="Arial" w:cs="Arial"/>
                <w:color w:val="FFFFFF" w:themeColor="background1"/>
              </w:rPr>
            </w:pPr>
            <w:r w:rsidRPr="009C1C3D">
              <w:rPr>
                <w:rFonts w:ascii="Arial" w:hAnsi="Arial" w:cs="Arial"/>
                <w:b/>
              </w:rPr>
              <w:t>Behaviour</w:t>
            </w:r>
          </w:p>
        </w:tc>
        <w:tc>
          <w:tcPr>
            <w:tcW w:w="4110" w:type="dxa"/>
            <w:shd w:val="clear" w:color="auto" w:fill="auto"/>
          </w:tcPr>
          <w:p w14:paraId="7522684F" w14:textId="77777777" w:rsidR="009C1C3D" w:rsidRPr="009C1C3D" w:rsidRDefault="009C1C3D">
            <w:pPr>
              <w:jc w:val="center"/>
              <w:rPr>
                <w:rFonts w:ascii="Arial" w:hAnsi="Arial" w:cs="Arial"/>
                <w:b/>
              </w:rPr>
            </w:pPr>
            <w:r w:rsidRPr="009C1C3D">
              <w:rPr>
                <w:rFonts w:ascii="Arial" w:hAnsi="Arial" w:cs="Arial"/>
                <w:b/>
              </w:rPr>
              <w:t>Minimum Level</w:t>
            </w:r>
          </w:p>
        </w:tc>
      </w:tr>
      <w:tr w:rsidR="009C1C3D" w:rsidRPr="009C1C3D" w14:paraId="0BF2AE4F" w14:textId="77777777" w:rsidTr="00EA1C0F">
        <w:tc>
          <w:tcPr>
            <w:tcW w:w="6091" w:type="dxa"/>
            <w:shd w:val="clear" w:color="auto" w:fill="auto"/>
          </w:tcPr>
          <w:p w14:paraId="1B010771" w14:textId="77777777" w:rsidR="009C1C3D" w:rsidRPr="009C1C3D" w:rsidRDefault="009C1C3D">
            <w:pPr>
              <w:rPr>
                <w:rFonts w:ascii="Arial" w:hAnsi="Arial" w:cs="Arial"/>
              </w:rPr>
            </w:pPr>
            <w:r w:rsidRPr="009C1C3D">
              <w:rPr>
                <w:rFonts w:ascii="Arial" w:hAnsi="Arial" w:cs="Arial"/>
              </w:rPr>
              <w:t xml:space="preserve">Changing and </w:t>
            </w:r>
            <w:proofErr w:type="gramStart"/>
            <w:r w:rsidRPr="009C1C3D">
              <w:rPr>
                <w:rFonts w:ascii="Arial" w:hAnsi="Arial" w:cs="Arial"/>
              </w:rPr>
              <w:t>Improving</w:t>
            </w:r>
            <w:proofErr w:type="gramEnd"/>
          </w:p>
        </w:tc>
        <w:tc>
          <w:tcPr>
            <w:tcW w:w="4110" w:type="dxa"/>
            <w:shd w:val="clear" w:color="auto" w:fill="auto"/>
          </w:tcPr>
          <w:p w14:paraId="11873B17" w14:textId="77777777" w:rsidR="009C1C3D" w:rsidRPr="009C1C3D" w:rsidRDefault="009C1C3D">
            <w:pPr>
              <w:rPr>
                <w:rFonts w:ascii="Arial" w:hAnsi="Arial" w:cs="Arial"/>
              </w:rPr>
            </w:pPr>
            <w:r w:rsidRPr="009C1C3D">
              <w:rPr>
                <w:rFonts w:ascii="Arial" w:hAnsi="Arial" w:cs="Arial"/>
              </w:rPr>
              <w:t>CSBC 3</w:t>
            </w:r>
          </w:p>
        </w:tc>
      </w:tr>
      <w:tr w:rsidR="009C1C3D" w:rsidRPr="009C1C3D" w14:paraId="1F1A10C7" w14:textId="77777777" w:rsidTr="00EA1C0F">
        <w:tc>
          <w:tcPr>
            <w:tcW w:w="6091" w:type="dxa"/>
            <w:shd w:val="clear" w:color="auto" w:fill="auto"/>
          </w:tcPr>
          <w:p w14:paraId="7815D514" w14:textId="77777777" w:rsidR="009C1C3D" w:rsidRPr="009C1C3D" w:rsidRDefault="009C1C3D">
            <w:pPr>
              <w:rPr>
                <w:rFonts w:ascii="Arial" w:hAnsi="Arial" w:cs="Arial"/>
              </w:rPr>
            </w:pPr>
            <w:r w:rsidRPr="009C1C3D">
              <w:rPr>
                <w:rFonts w:ascii="Arial" w:hAnsi="Arial" w:cs="Arial"/>
              </w:rPr>
              <w:t>Leadership</w:t>
            </w:r>
          </w:p>
        </w:tc>
        <w:tc>
          <w:tcPr>
            <w:tcW w:w="4110" w:type="dxa"/>
            <w:shd w:val="clear" w:color="auto" w:fill="auto"/>
          </w:tcPr>
          <w:p w14:paraId="789C4BEF" w14:textId="77777777" w:rsidR="009C1C3D" w:rsidRPr="009C1C3D" w:rsidRDefault="009C1C3D">
            <w:pPr>
              <w:rPr>
                <w:rFonts w:ascii="Arial" w:hAnsi="Arial" w:cs="Arial"/>
              </w:rPr>
            </w:pPr>
            <w:r w:rsidRPr="009C1C3D">
              <w:rPr>
                <w:rFonts w:ascii="Arial" w:hAnsi="Arial" w:cs="Arial"/>
              </w:rPr>
              <w:t>CSBC 3</w:t>
            </w:r>
          </w:p>
        </w:tc>
      </w:tr>
      <w:tr w:rsidR="009C1C3D" w:rsidRPr="009C1C3D" w14:paraId="673B8FA7" w14:textId="77777777" w:rsidTr="00EA1C0F">
        <w:tc>
          <w:tcPr>
            <w:tcW w:w="6091" w:type="dxa"/>
            <w:shd w:val="clear" w:color="auto" w:fill="auto"/>
          </w:tcPr>
          <w:p w14:paraId="46026CFF" w14:textId="77777777" w:rsidR="009C1C3D" w:rsidRPr="009C1C3D" w:rsidRDefault="009C1C3D">
            <w:pPr>
              <w:rPr>
                <w:rFonts w:ascii="Arial" w:hAnsi="Arial" w:cs="Arial"/>
              </w:rPr>
            </w:pPr>
            <w:r w:rsidRPr="009C1C3D">
              <w:rPr>
                <w:rFonts w:ascii="Arial" w:hAnsi="Arial" w:cs="Arial"/>
              </w:rPr>
              <w:t xml:space="preserve">Communicating and </w:t>
            </w:r>
            <w:proofErr w:type="gramStart"/>
            <w:r w:rsidRPr="009C1C3D">
              <w:rPr>
                <w:rFonts w:ascii="Arial" w:hAnsi="Arial" w:cs="Arial"/>
              </w:rPr>
              <w:t>Influencing</w:t>
            </w:r>
            <w:proofErr w:type="gramEnd"/>
          </w:p>
        </w:tc>
        <w:tc>
          <w:tcPr>
            <w:tcW w:w="4110" w:type="dxa"/>
            <w:shd w:val="clear" w:color="auto" w:fill="auto"/>
          </w:tcPr>
          <w:p w14:paraId="661C5025" w14:textId="77777777" w:rsidR="009C1C3D" w:rsidRPr="009C1C3D" w:rsidRDefault="009C1C3D">
            <w:pPr>
              <w:rPr>
                <w:rFonts w:ascii="Arial" w:hAnsi="Arial" w:cs="Arial"/>
              </w:rPr>
            </w:pPr>
            <w:r w:rsidRPr="009C1C3D">
              <w:rPr>
                <w:rFonts w:ascii="Arial" w:hAnsi="Arial" w:cs="Arial"/>
              </w:rPr>
              <w:t>CSBC 3</w:t>
            </w:r>
          </w:p>
        </w:tc>
      </w:tr>
      <w:tr w:rsidR="009C1C3D" w:rsidRPr="009C1C3D" w14:paraId="613D0D74" w14:textId="77777777" w:rsidTr="00EA1C0F">
        <w:tc>
          <w:tcPr>
            <w:tcW w:w="6091" w:type="dxa"/>
            <w:shd w:val="clear" w:color="auto" w:fill="auto"/>
          </w:tcPr>
          <w:p w14:paraId="7302EF4D" w14:textId="77777777" w:rsidR="009C1C3D" w:rsidRPr="009C1C3D" w:rsidRDefault="009C1C3D">
            <w:pPr>
              <w:rPr>
                <w:rFonts w:ascii="Arial" w:hAnsi="Arial" w:cs="Arial"/>
              </w:rPr>
            </w:pPr>
            <w:r w:rsidRPr="009C1C3D">
              <w:rPr>
                <w:rFonts w:ascii="Arial" w:hAnsi="Arial" w:cs="Arial"/>
              </w:rPr>
              <w:t>Safety Focus</w:t>
            </w:r>
          </w:p>
        </w:tc>
        <w:tc>
          <w:tcPr>
            <w:tcW w:w="4110" w:type="dxa"/>
            <w:shd w:val="clear" w:color="auto" w:fill="auto"/>
          </w:tcPr>
          <w:p w14:paraId="52A363EB" w14:textId="77777777" w:rsidR="009C1C3D" w:rsidRPr="009C1C3D" w:rsidRDefault="009C1C3D">
            <w:pPr>
              <w:rPr>
                <w:rFonts w:ascii="Arial" w:hAnsi="Arial" w:cs="Arial"/>
              </w:rPr>
            </w:pPr>
            <w:r w:rsidRPr="009C1C3D">
              <w:rPr>
                <w:rFonts w:ascii="Arial" w:hAnsi="Arial" w:cs="Arial"/>
              </w:rPr>
              <w:t>TBC</w:t>
            </w:r>
          </w:p>
        </w:tc>
      </w:tr>
      <w:tr w:rsidR="009C1C3D" w:rsidRPr="009C1C3D" w14:paraId="135AD19F" w14:textId="77777777" w:rsidTr="00EA1C0F">
        <w:tc>
          <w:tcPr>
            <w:tcW w:w="10201" w:type="dxa"/>
            <w:gridSpan w:val="2"/>
            <w:shd w:val="clear" w:color="auto" w:fill="8EAADB" w:themeFill="accent1" w:themeFillTint="99"/>
          </w:tcPr>
          <w:p w14:paraId="7E3A083C" w14:textId="77777777" w:rsidR="009C1C3D" w:rsidRPr="009C1C3D" w:rsidRDefault="009C1C3D">
            <w:pPr>
              <w:rPr>
                <w:rFonts w:ascii="Arial" w:hAnsi="Arial" w:cs="Arial"/>
                <w:color w:val="FFFFFF" w:themeColor="background1"/>
              </w:rPr>
            </w:pPr>
            <w:r w:rsidRPr="009C1C3D">
              <w:rPr>
                <w:rFonts w:ascii="Arial" w:hAnsi="Arial" w:cs="Arial"/>
                <w:b/>
              </w:rPr>
              <w:t>Core Area 2: Engineering Function Competency</w:t>
            </w:r>
          </w:p>
        </w:tc>
      </w:tr>
      <w:tr w:rsidR="009C1C3D" w:rsidRPr="009C1C3D" w14:paraId="39D4EC57" w14:textId="77777777" w:rsidTr="00EA1C0F">
        <w:tc>
          <w:tcPr>
            <w:tcW w:w="6091" w:type="dxa"/>
            <w:shd w:val="clear" w:color="auto" w:fill="auto"/>
          </w:tcPr>
          <w:p w14:paraId="1E2882ED" w14:textId="77777777" w:rsidR="009C1C3D" w:rsidRPr="009C1C3D" w:rsidRDefault="009C1C3D">
            <w:pPr>
              <w:jc w:val="center"/>
              <w:rPr>
                <w:rFonts w:ascii="Arial" w:hAnsi="Arial" w:cs="Arial"/>
                <w:b/>
                <w:bCs/>
              </w:rPr>
            </w:pPr>
            <w:r w:rsidRPr="009C1C3D">
              <w:rPr>
                <w:rFonts w:ascii="Arial" w:hAnsi="Arial" w:cs="Arial"/>
                <w:b/>
                <w:bCs/>
              </w:rPr>
              <w:t>Competence</w:t>
            </w:r>
          </w:p>
        </w:tc>
        <w:tc>
          <w:tcPr>
            <w:tcW w:w="4110" w:type="dxa"/>
            <w:shd w:val="clear" w:color="auto" w:fill="auto"/>
          </w:tcPr>
          <w:p w14:paraId="1333807D" w14:textId="77777777" w:rsidR="009C1C3D" w:rsidRPr="009C1C3D" w:rsidRDefault="009C1C3D">
            <w:pPr>
              <w:jc w:val="center"/>
              <w:rPr>
                <w:rFonts w:ascii="Arial" w:hAnsi="Arial" w:cs="Arial"/>
                <w:b/>
                <w:bCs/>
              </w:rPr>
            </w:pPr>
            <w:r w:rsidRPr="009C1C3D">
              <w:rPr>
                <w:rFonts w:ascii="Arial" w:hAnsi="Arial" w:cs="Arial"/>
                <w:b/>
                <w:bCs/>
              </w:rPr>
              <w:t>Minimum Level</w:t>
            </w:r>
          </w:p>
        </w:tc>
      </w:tr>
      <w:tr w:rsidR="009C1C3D" w:rsidRPr="009C1C3D" w14:paraId="6AED9723" w14:textId="77777777" w:rsidTr="00EA1C0F">
        <w:tc>
          <w:tcPr>
            <w:tcW w:w="6091" w:type="dxa"/>
            <w:shd w:val="clear" w:color="auto" w:fill="auto"/>
          </w:tcPr>
          <w:p w14:paraId="387B9089" w14:textId="77777777" w:rsidR="009C1C3D" w:rsidRPr="009C1C3D" w:rsidRDefault="009C1C3D">
            <w:pPr>
              <w:rPr>
                <w:rFonts w:ascii="Arial" w:hAnsi="Arial" w:cs="Arial"/>
              </w:rPr>
            </w:pPr>
            <w:r w:rsidRPr="009C1C3D">
              <w:rPr>
                <w:rFonts w:ascii="Arial" w:hAnsi="Arial" w:cs="Arial"/>
              </w:rPr>
              <w:t>EFCF 1 – Improve Engineering Capability</w:t>
            </w:r>
          </w:p>
        </w:tc>
        <w:tc>
          <w:tcPr>
            <w:tcW w:w="4110" w:type="dxa"/>
            <w:shd w:val="clear" w:color="auto" w:fill="auto"/>
          </w:tcPr>
          <w:p w14:paraId="7764A3D2" w14:textId="77777777" w:rsidR="009C1C3D" w:rsidRPr="009C1C3D" w:rsidRDefault="009C1C3D">
            <w:pPr>
              <w:rPr>
                <w:rFonts w:ascii="Arial" w:hAnsi="Arial" w:cs="Arial"/>
              </w:rPr>
            </w:pPr>
            <w:r w:rsidRPr="009C1C3D">
              <w:rPr>
                <w:rFonts w:ascii="Arial" w:hAnsi="Arial" w:cs="Arial"/>
              </w:rPr>
              <w:t>Supervised Practitioner</w:t>
            </w:r>
          </w:p>
        </w:tc>
      </w:tr>
      <w:tr w:rsidR="009C1C3D" w:rsidRPr="009C1C3D" w14:paraId="5773FAD0" w14:textId="77777777" w:rsidTr="00EA1C0F">
        <w:tc>
          <w:tcPr>
            <w:tcW w:w="6091" w:type="dxa"/>
            <w:shd w:val="clear" w:color="auto" w:fill="auto"/>
          </w:tcPr>
          <w:p w14:paraId="37CC10A0" w14:textId="77777777" w:rsidR="009C1C3D" w:rsidRPr="009C1C3D" w:rsidRDefault="009C1C3D">
            <w:pPr>
              <w:rPr>
                <w:rFonts w:ascii="Arial" w:hAnsi="Arial" w:cs="Arial"/>
              </w:rPr>
            </w:pPr>
            <w:r w:rsidRPr="009C1C3D">
              <w:rPr>
                <w:rFonts w:ascii="Arial" w:hAnsi="Arial" w:cs="Arial"/>
              </w:rPr>
              <w:lastRenderedPageBreak/>
              <w:t>EFCF 2 – Application of Analytical Techniques</w:t>
            </w:r>
          </w:p>
        </w:tc>
        <w:tc>
          <w:tcPr>
            <w:tcW w:w="4110" w:type="dxa"/>
            <w:shd w:val="clear" w:color="auto" w:fill="auto"/>
          </w:tcPr>
          <w:p w14:paraId="2AA6AE28" w14:textId="77777777" w:rsidR="009C1C3D" w:rsidRPr="009C1C3D" w:rsidRDefault="009C1C3D">
            <w:pPr>
              <w:rPr>
                <w:rFonts w:ascii="Arial" w:hAnsi="Arial" w:cs="Arial"/>
              </w:rPr>
            </w:pPr>
            <w:r w:rsidRPr="009C1C3D">
              <w:rPr>
                <w:rFonts w:ascii="Arial" w:hAnsi="Arial" w:cs="Arial"/>
              </w:rPr>
              <w:t>Supervised Practitioner</w:t>
            </w:r>
          </w:p>
        </w:tc>
      </w:tr>
      <w:tr w:rsidR="009C1C3D" w:rsidRPr="009C1C3D" w14:paraId="262AF689" w14:textId="77777777" w:rsidTr="00EA1C0F">
        <w:tc>
          <w:tcPr>
            <w:tcW w:w="6091" w:type="dxa"/>
            <w:shd w:val="clear" w:color="auto" w:fill="auto"/>
          </w:tcPr>
          <w:p w14:paraId="1769E5F1" w14:textId="77777777" w:rsidR="009C1C3D" w:rsidRPr="009C1C3D" w:rsidRDefault="009C1C3D">
            <w:pPr>
              <w:rPr>
                <w:rFonts w:ascii="Arial" w:hAnsi="Arial" w:cs="Arial"/>
                <w:highlight w:val="yellow"/>
              </w:rPr>
            </w:pPr>
            <w:r w:rsidRPr="009C1C3D">
              <w:rPr>
                <w:rFonts w:ascii="Arial" w:hAnsi="Arial" w:cs="Arial"/>
                <w:highlight w:val="yellow"/>
              </w:rPr>
              <w:t>EFCF 3 – Technical Requirements, Evaluation &amp; Acceptance</w:t>
            </w:r>
          </w:p>
        </w:tc>
        <w:tc>
          <w:tcPr>
            <w:tcW w:w="4110" w:type="dxa"/>
            <w:shd w:val="clear" w:color="auto" w:fill="auto"/>
          </w:tcPr>
          <w:p w14:paraId="54A70300" w14:textId="77777777" w:rsidR="009C1C3D" w:rsidRPr="009C1C3D" w:rsidRDefault="009C1C3D">
            <w:pPr>
              <w:rPr>
                <w:rFonts w:ascii="Arial" w:hAnsi="Arial" w:cs="Arial"/>
                <w:highlight w:val="yellow"/>
              </w:rPr>
            </w:pPr>
            <w:r w:rsidRPr="009C1C3D">
              <w:rPr>
                <w:rFonts w:ascii="Arial" w:hAnsi="Arial" w:cs="Arial"/>
                <w:highlight w:val="yellow"/>
              </w:rPr>
              <w:t>Supervised Practitioner</w:t>
            </w:r>
          </w:p>
        </w:tc>
      </w:tr>
      <w:tr w:rsidR="009C1C3D" w:rsidRPr="009C1C3D" w14:paraId="3108B736" w14:textId="77777777" w:rsidTr="00EA1C0F">
        <w:tc>
          <w:tcPr>
            <w:tcW w:w="6091" w:type="dxa"/>
            <w:shd w:val="clear" w:color="auto" w:fill="auto"/>
          </w:tcPr>
          <w:p w14:paraId="5940AFF3" w14:textId="77777777" w:rsidR="009C1C3D" w:rsidRPr="009C1C3D" w:rsidRDefault="009C1C3D">
            <w:pPr>
              <w:rPr>
                <w:rFonts w:ascii="Arial" w:hAnsi="Arial" w:cs="Arial"/>
              </w:rPr>
            </w:pPr>
            <w:r w:rsidRPr="009C1C3D">
              <w:rPr>
                <w:rFonts w:ascii="Arial" w:hAnsi="Arial" w:cs="Arial"/>
              </w:rPr>
              <w:t>EFCF 4 – Technical Decision Making</w:t>
            </w:r>
          </w:p>
        </w:tc>
        <w:tc>
          <w:tcPr>
            <w:tcW w:w="4110" w:type="dxa"/>
            <w:shd w:val="clear" w:color="auto" w:fill="auto"/>
          </w:tcPr>
          <w:p w14:paraId="21AAD060" w14:textId="77777777" w:rsidR="009C1C3D" w:rsidRPr="009C1C3D" w:rsidRDefault="009C1C3D">
            <w:pPr>
              <w:rPr>
                <w:rFonts w:ascii="Arial" w:hAnsi="Arial" w:cs="Arial"/>
              </w:rPr>
            </w:pPr>
            <w:r w:rsidRPr="009C1C3D">
              <w:rPr>
                <w:rFonts w:ascii="Arial" w:hAnsi="Arial" w:cs="Arial"/>
              </w:rPr>
              <w:t>Supervised Practitioner</w:t>
            </w:r>
          </w:p>
        </w:tc>
      </w:tr>
      <w:tr w:rsidR="009C1C3D" w:rsidRPr="009C1C3D" w14:paraId="478F48FB" w14:textId="77777777" w:rsidTr="00EA1C0F">
        <w:tc>
          <w:tcPr>
            <w:tcW w:w="6091" w:type="dxa"/>
            <w:shd w:val="clear" w:color="auto" w:fill="auto"/>
          </w:tcPr>
          <w:p w14:paraId="36695F45" w14:textId="77777777" w:rsidR="009C1C3D" w:rsidRPr="009C1C3D" w:rsidRDefault="009C1C3D">
            <w:pPr>
              <w:rPr>
                <w:rFonts w:ascii="Arial" w:hAnsi="Arial" w:cs="Arial"/>
                <w:highlight w:val="yellow"/>
              </w:rPr>
            </w:pPr>
            <w:r w:rsidRPr="009C1C3D">
              <w:rPr>
                <w:rFonts w:ascii="Arial" w:hAnsi="Arial" w:cs="Arial"/>
                <w:highlight w:val="yellow"/>
              </w:rPr>
              <w:t>EFCF 5 – Technical Risk Management</w:t>
            </w:r>
          </w:p>
        </w:tc>
        <w:tc>
          <w:tcPr>
            <w:tcW w:w="4110" w:type="dxa"/>
            <w:shd w:val="clear" w:color="auto" w:fill="auto"/>
          </w:tcPr>
          <w:p w14:paraId="0378ACF1" w14:textId="77777777" w:rsidR="009C1C3D" w:rsidRPr="009C1C3D" w:rsidRDefault="009C1C3D">
            <w:pPr>
              <w:tabs>
                <w:tab w:val="left" w:pos="620"/>
              </w:tabs>
              <w:rPr>
                <w:rFonts w:ascii="Arial" w:hAnsi="Arial" w:cs="Arial"/>
                <w:highlight w:val="yellow"/>
              </w:rPr>
            </w:pPr>
            <w:r w:rsidRPr="009C1C3D">
              <w:rPr>
                <w:rFonts w:ascii="Arial" w:hAnsi="Arial" w:cs="Arial"/>
                <w:highlight w:val="yellow"/>
              </w:rPr>
              <w:t>Supervised Practitioner</w:t>
            </w:r>
          </w:p>
        </w:tc>
      </w:tr>
      <w:tr w:rsidR="009C1C3D" w:rsidRPr="009C1C3D" w14:paraId="2994DC47" w14:textId="77777777" w:rsidTr="00EA1C0F">
        <w:tc>
          <w:tcPr>
            <w:tcW w:w="10201" w:type="dxa"/>
            <w:gridSpan w:val="2"/>
            <w:shd w:val="clear" w:color="auto" w:fill="8EAADB" w:themeFill="accent1" w:themeFillTint="99"/>
          </w:tcPr>
          <w:p w14:paraId="5EEF9E32" w14:textId="77777777" w:rsidR="009C1C3D" w:rsidRPr="009C1C3D" w:rsidRDefault="009C1C3D">
            <w:pPr>
              <w:rPr>
                <w:rFonts w:ascii="Arial" w:hAnsi="Arial" w:cs="Arial"/>
                <w:b/>
              </w:rPr>
            </w:pPr>
            <w:r w:rsidRPr="009C1C3D">
              <w:rPr>
                <w:rFonts w:ascii="Arial" w:hAnsi="Arial" w:cs="Arial"/>
                <w:b/>
              </w:rPr>
              <w:t>Core Area 3: Systems Safety Competences</w:t>
            </w:r>
          </w:p>
        </w:tc>
      </w:tr>
      <w:tr w:rsidR="009C1C3D" w:rsidRPr="009C1C3D" w14:paraId="35C74B8A" w14:textId="77777777" w:rsidTr="00EA1C0F">
        <w:tc>
          <w:tcPr>
            <w:tcW w:w="6091" w:type="dxa"/>
            <w:shd w:val="clear" w:color="auto" w:fill="FFFFFF" w:themeFill="background1"/>
          </w:tcPr>
          <w:p w14:paraId="4ED349C9" w14:textId="77777777" w:rsidR="009C1C3D" w:rsidRPr="009C1C3D" w:rsidRDefault="009C1C3D">
            <w:pPr>
              <w:jc w:val="center"/>
              <w:rPr>
                <w:rFonts w:ascii="Arial" w:hAnsi="Arial" w:cs="Arial"/>
                <w:b/>
              </w:rPr>
            </w:pPr>
            <w:r w:rsidRPr="009C1C3D">
              <w:rPr>
                <w:rFonts w:ascii="Arial" w:hAnsi="Arial" w:cs="Arial"/>
                <w:b/>
              </w:rPr>
              <w:t>Competence</w:t>
            </w:r>
          </w:p>
        </w:tc>
        <w:tc>
          <w:tcPr>
            <w:tcW w:w="4110" w:type="dxa"/>
            <w:shd w:val="clear" w:color="auto" w:fill="FFFFFF" w:themeFill="background1"/>
          </w:tcPr>
          <w:p w14:paraId="1AC2947D" w14:textId="77777777" w:rsidR="009C1C3D" w:rsidRPr="009C1C3D" w:rsidRDefault="009C1C3D">
            <w:pPr>
              <w:jc w:val="center"/>
              <w:rPr>
                <w:rFonts w:ascii="Arial" w:hAnsi="Arial" w:cs="Arial"/>
                <w:b/>
              </w:rPr>
            </w:pPr>
            <w:r w:rsidRPr="009C1C3D">
              <w:rPr>
                <w:rFonts w:ascii="Arial" w:hAnsi="Arial" w:cs="Arial"/>
                <w:b/>
              </w:rPr>
              <w:t>Minimum Level</w:t>
            </w:r>
          </w:p>
        </w:tc>
      </w:tr>
      <w:tr w:rsidR="009C1C3D" w:rsidRPr="009C1C3D" w14:paraId="54FEA4BE" w14:textId="77777777" w:rsidTr="00EA1C0F">
        <w:tc>
          <w:tcPr>
            <w:tcW w:w="6091" w:type="dxa"/>
            <w:shd w:val="clear" w:color="auto" w:fill="FFFFFF" w:themeFill="background1"/>
          </w:tcPr>
          <w:p w14:paraId="39A9B597" w14:textId="77777777" w:rsidR="009C1C3D" w:rsidRPr="009C1C3D" w:rsidRDefault="009C1C3D">
            <w:pPr>
              <w:rPr>
                <w:rFonts w:ascii="Arial" w:hAnsi="Arial" w:cs="Arial"/>
              </w:rPr>
            </w:pPr>
            <w:r w:rsidRPr="009C1C3D">
              <w:rPr>
                <w:rFonts w:ascii="Arial" w:hAnsi="Arial" w:cs="Arial"/>
              </w:rPr>
              <w:t>SYSSAF 1 – Compliance with MOD policy and instructions, legislation, and procedures for system safety management</w:t>
            </w:r>
          </w:p>
        </w:tc>
        <w:tc>
          <w:tcPr>
            <w:tcW w:w="4110" w:type="dxa"/>
            <w:shd w:val="clear" w:color="auto" w:fill="FFFFFF" w:themeFill="background1"/>
            <w:vAlign w:val="center"/>
          </w:tcPr>
          <w:p w14:paraId="3EA82E22" w14:textId="77777777" w:rsidR="009C1C3D" w:rsidRPr="009C1C3D" w:rsidRDefault="009C1C3D">
            <w:pPr>
              <w:rPr>
                <w:rFonts w:ascii="Arial" w:hAnsi="Arial" w:cs="Arial"/>
                <w:highlight w:val="yellow"/>
              </w:rPr>
            </w:pPr>
            <w:r w:rsidRPr="009C1C3D">
              <w:rPr>
                <w:rFonts w:ascii="Arial" w:hAnsi="Arial" w:cs="Arial"/>
              </w:rPr>
              <w:t>Practitioner</w:t>
            </w:r>
          </w:p>
        </w:tc>
      </w:tr>
      <w:tr w:rsidR="009C1C3D" w:rsidRPr="009C1C3D" w14:paraId="4739633B" w14:textId="77777777" w:rsidTr="00EA1C0F">
        <w:tc>
          <w:tcPr>
            <w:tcW w:w="6091" w:type="dxa"/>
            <w:shd w:val="clear" w:color="auto" w:fill="FFFFFF" w:themeFill="background1"/>
          </w:tcPr>
          <w:p w14:paraId="4802F76C" w14:textId="77777777" w:rsidR="009C1C3D" w:rsidRPr="009C1C3D" w:rsidRDefault="009C1C3D">
            <w:pPr>
              <w:rPr>
                <w:rFonts w:ascii="Arial" w:hAnsi="Arial" w:cs="Arial"/>
              </w:rPr>
            </w:pPr>
            <w:r w:rsidRPr="009C1C3D">
              <w:rPr>
                <w:rFonts w:ascii="Arial" w:hAnsi="Arial" w:cs="Arial"/>
              </w:rPr>
              <w:t>SYSSAF 2 – Complies with the principles of System Safety management</w:t>
            </w:r>
          </w:p>
        </w:tc>
        <w:tc>
          <w:tcPr>
            <w:tcW w:w="4110" w:type="dxa"/>
            <w:shd w:val="clear" w:color="auto" w:fill="FFFFFF" w:themeFill="background1"/>
            <w:vAlign w:val="center"/>
          </w:tcPr>
          <w:p w14:paraId="34DAC161" w14:textId="77777777" w:rsidR="009C1C3D" w:rsidRPr="009C1C3D" w:rsidRDefault="009C1C3D">
            <w:pPr>
              <w:rPr>
                <w:rFonts w:ascii="Arial" w:hAnsi="Arial" w:cs="Arial"/>
                <w:highlight w:val="yellow"/>
              </w:rPr>
            </w:pPr>
            <w:r w:rsidRPr="009C1C3D">
              <w:rPr>
                <w:rFonts w:ascii="Arial" w:hAnsi="Arial" w:cs="Arial"/>
              </w:rPr>
              <w:t>Practitioner</w:t>
            </w:r>
          </w:p>
        </w:tc>
      </w:tr>
      <w:tr w:rsidR="009C1C3D" w:rsidRPr="009C1C3D" w14:paraId="3113BDED" w14:textId="77777777" w:rsidTr="00EA1C0F">
        <w:tc>
          <w:tcPr>
            <w:tcW w:w="6091" w:type="dxa"/>
            <w:shd w:val="clear" w:color="auto" w:fill="FFFFFF" w:themeFill="background1"/>
          </w:tcPr>
          <w:p w14:paraId="7FA0A2B9" w14:textId="77777777" w:rsidR="009C1C3D" w:rsidRPr="009C1C3D" w:rsidRDefault="009C1C3D">
            <w:pPr>
              <w:rPr>
                <w:rFonts w:ascii="Arial" w:hAnsi="Arial" w:cs="Arial"/>
              </w:rPr>
            </w:pPr>
            <w:r w:rsidRPr="009C1C3D">
              <w:rPr>
                <w:rFonts w:ascii="Arial" w:hAnsi="Arial" w:cs="Arial"/>
              </w:rPr>
              <w:t>SYSSAF 3 – Complies with MOD requirements for System Safety Management through life, monitoring arrangements, and required documentation</w:t>
            </w:r>
          </w:p>
        </w:tc>
        <w:tc>
          <w:tcPr>
            <w:tcW w:w="4110" w:type="dxa"/>
            <w:shd w:val="clear" w:color="auto" w:fill="FFFFFF" w:themeFill="background1"/>
            <w:vAlign w:val="center"/>
          </w:tcPr>
          <w:p w14:paraId="508FA0AC" w14:textId="77777777" w:rsidR="009C1C3D" w:rsidRPr="009C1C3D" w:rsidRDefault="009C1C3D">
            <w:pPr>
              <w:rPr>
                <w:rFonts w:ascii="Arial" w:hAnsi="Arial" w:cs="Arial"/>
                <w:highlight w:val="yellow"/>
              </w:rPr>
            </w:pPr>
            <w:r w:rsidRPr="009C1C3D">
              <w:rPr>
                <w:rFonts w:ascii="Arial" w:hAnsi="Arial" w:cs="Arial"/>
              </w:rPr>
              <w:t>Practitioner</w:t>
            </w:r>
          </w:p>
        </w:tc>
      </w:tr>
      <w:tr w:rsidR="009C1C3D" w:rsidRPr="009C1C3D" w14:paraId="38AFCEBC" w14:textId="77777777" w:rsidTr="00EA1C0F">
        <w:tc>
          <w:tcPr>
            <w:tcW w:w="6091" w:type="dxa"/>
            <w:shd w:val="clear" w:color="auto" w:fill="FFFFFF" w:themeFill="background1"/>
          </w:tcPr>
          <w:p w14:paraId="5D6A05F6" w14:textId="77777777" w:rsidR="009C1C3D" w:rsidRPr="009C1C3D" w:rsidRDefault="009C1C3D">
            <w:pPr>
              <w:rPr>
                <w:rFonts w:ascii="Arial" w:hAnsi="Arial" w:cs="Arial"/>
              </w:rPr>
            </w:pPr>
            <w:r w:rsidRPr="009C1C3D">
              <w:rPr>
                <w:rFonts w:ascii="Arial" w:hAnsi="Arial" w:cs="Arial"/>
              </w:rPr>
              <w:t>SYSSAF 4 – Adoption of a safety risk management process consistent with the level of safety risk</w:t>
            </w:r>
          </w:p>
        </w:tc>
        <w:tc>
          <w:tcPr>
            <w:tcW w:w="4110" w:type="dxa"/>
            <w:shd w:val="clear" w:color="auto" w:fill="FFFFFF" w:themeFill="background1"/>
            <w:vAlign w:val="center"/>
          </w:tcPr>
          <w:p w14:paraId="4773988A" w14:textId="77777777" w:rsidR="009C1C3D" w:rsidRPr="009C1C3D" w:rsidRDefault="009C1C3D">
            <w:pPr>
              <w:rPr>
                <w:rFonts w:ascii="Arial" w:hAnsi="Arial" w:cs="Arial"/>
                <w:highlight w:val="yellow"/>
              </w:rPr>
            </w:pPr>
            <w:r w:rsidRPr="009C1C3D">
              <w:rPr>
                <w:rFonts w:ascii="Arial" w:hAnsi="Arial" w:cs="Arial"/>
              </w:rPr>
              <w:t>Practitioner</w:t>
            </w:r>
          </w:p>
        </w:tc>
      </w:tr>
      <w:tr w:rsidR="009C1C3D" w:rsidRPr="009C1C3D" w14:paraId="2F8B3B69" w14:textId="77777777" w:rsidTr="00EA1C0F">
        <w:tc>
          <w:tcPr>
            <w:tcW w:w="6091" w:type="dxa"/>
            <w:shd w:val="clear" w:color="auto" w:fill="FFFFFF" w:themeFill="background1"/>
          </w:tcPr>
          <w:p w14:paraId="4B9ACBA7" w14:textId="77777777" w:rsidR="009C1C3D" w:rsidRPr="009C1C3D" w:rsidRDefault="009C1C3D">
            <w:pPr>
              <w:rPr>
                <w:rFonts w:ascii="Arial" w:hAnsi="Arial" w:cs="Arial"/>
              </w:rPr>
            </w:pPr>
            <w:r w:rsidRPr="009C1C3D">
              <w:rPr>
                <w:rFonts w:ascii="Arial" w:hAnsi="Arial" w:cs="Arial"/>
              </w:rPr>
              <w:t>SYSSAF 5 – Applies engineering and scientific knowledge within a domain and complies with applicable specialist safety requirements, procedures, and regulations</w:t>
            </w:r>
          </w:p>
        </w:tc>
        <w:tc>
          <w:tcPr>
            <w:tcW w:w="4110" w:type="dxa"/>
            <w:shd w:val="clear" w:color="auto" w:fill="FFFFFF" w:themeFill="background1"/>
            <w:vAlign w:val="center"/>
          </w:tcPr>
          <w:p w14:paraId="0C8398D8" w14:textId="77777777" w:rsidR="009C1C3D" w:rsidRPr="009C1C3D" w:rsidRDefault="009C1C3D">
            <w:pPr>
              <w:rPr>
                <w:rFonts w:ascii="Arial" w:hAnsi="Arial" w:cs="Arial"/>
                <w:highlight w:val="yellow"/>
              </w:rPr>
            </w:pPr>
            <w:r w:rsidRPr="009C1C3D">
              <w:rPr>
                <w:rFonts w:ascii="Arial" w:hAnsi="Arial" w:cs="Arial"/>
              </w:rPr>
              <w:t>Practitioner</w:t>
            </w:r>
          </w:p>
        </w:tc>
      </w:tr>
      <w:tr w:rsidR="009C1C3D" w:rsidRPr="009C1C3D" w14:paraId="53FB0718" w14:textId="77777777" w:rsidTr="00EA1C0F">
        <w:tc>
          <w:tcPr>
            <w:tcW w:w="10201" w:type="dxa"/>
            <w:gridSpan w:val="2"/>
            <w:shd w:val="clear" w:color="auto" w:fill="B4C6E7" w:themeFill="accent1" w:themeFillTint="66"/>
          </w:tcPr>
          <w:p w14:paraId="0B72F3AE" w14:textId="77777777" w:rsidR="009C1C3D" w:rsidRPr="009C1C3D" w:rsidRDefault="009C1C3D">
            <w:pPr>
              <w:rPr>
                <w:rFonts w:ascii="Arial" w:hAnsi="Arial" w:cs="Arial"/>
                <w:b/>
              </w:rPr>
            </w:pPr>
            <w:r w:rsidRPr="009C1C3D">
              <w:rPr>
                <w:rFonts w:ascii="Arial" w:hAnsi="Arial" w:cs="Arial"/>
                <w:b/>
              </w:rPr>
              <w:t xml:space="preserve">Core Area 4: Systems Thinking and Integration Competence </w:t>
            </w:r>
          </w:p>
        </w:tc>
      </w:tr>
      <w:tr w:rsidR="009C1C3D" w:rsidRPr="009C1C3D" w14:paraId="029A6E33" w14:textId="77777777" w:rsidTr="00EA1C0F">
        <w:tc>
          <w:tcPr>
            <w:tcW w:w="6091" w:type="dxa"/>
            <w:shd w:val="clear" w:color="auto" w:fill="FFFFFF" w:themeFill="background1"/>
          </w:tcPr>
          <w:p w14:paraId="604BF5FD" w14:textId="77777777" w:rsidR="009C1C3D" w:rsidRPr="009C1C3D" w:rsidRDefault="009C1C3D">
            <w:pPr>
              <w:jc w:val="center"/>
              <w:rPr>
                <w:rFonts w:ascii="Arial" w:hAnsi="Arial" w:cs="Arial"/>
                <w:b/>
              </w:rPr>
            </w:pPr>
            <w:r w:rsidRPr="009C1C3D">
              <w:rPr>
                <w:rFonts w:ascii="Arial" w:hAnsi="Arial" w:cs="Arial"/>
                <w:b/>
              </w:rPr>
              <w:t>Competence</w:t>
            </w:r>
          </w:p>
        </w:tc>
        <w:tc>
          <w:tcPr>
            <w:tcW w:w="4110" w:type="dxa"/>
            <w:shd w:val="clear" w:color="auto" w:fill="FFFFFF" w:themeFill="background1"/>
          </w:tcPr>
          <w:p w14:paraId="5D28D5AE" w14:textId="77777777" w:rsidR="009C1C3D" w:rsidRPr="009C1C3D" w:rsidRDefault="009C1C3D">
            <w:pPr>
              <w:jc w:val="center"/>
              <w:rPr>
                <w:rFonts w:ascii="Arial" w:hAnsi="Arial" w:cs="Arial"/>
                <w:b/>
              </w:rPr>
            </w:pPr>
            <w:r w:rsidRPr="009C1C3D">
              <w:rPr>
                <w:rFonts w:ascii="Arial" w:hAnsi="Arial" w:cs="Arial"/>
                <w:b/>
              </w:rPr>
              <w:t>Minimum Level</w:t>
            </w:r>
          </w:p>
        </w:tc>
      </w:tr>
      <w:tr w:rsidR="009C1C3D" w:rsidRPr="009C1C3D" w14:paraId="67C467EB" w14:textId="77777777" w:rsidTr="00EA1C0F">
        <w:tc>
          <w:tcPr>
            <w:tcW w:w="6091" w:type="dxa"/>
            <w:shd w:val="clear" w:color="auto" w:fill="FFFFFF" w:themeFill="background1"/>
          </w:tcPr>
          <w:p w14:paraId="798242E9" w14:textId="77777777" w:rsidR="009C1C3D" w:rsidRPr="009C1C3D" w:rsidRDefault="009C1C3D">
            <w:pPr>
              <w:rPr>
                <w:rFonts w:ascii="Arial" w:hAnsi="Arial" w:cs="Arial"/>
              </w:rPr>
            </w:pPr>
            <w:r w:rsidRPr="009C1C3D">
              <w:rPr>
                <w:rFonts w:ascii="Arial" w:hAnsi="Arial" w:cs="Arial"/>
              </w:rPr>
              <w:t>Systems Theory – Applying Systems Theory in Practice</w:t>
            </w:r>
          </w:p>
        </w:tc>
        <w:tc>
          <w:tcPr>
            <w:tcW w:w="4110" w:type="dxa"/>
            <w:shd w:val="clear" w:color="auto" w:fill="FFFFFF" w:themeFill="background1"/>
            <w:vAlign w:val="center"/>
          </w:tcPr>
          <w:p w14:paraId="154DE12E" w14:textId="77777777" w:rsidR="009C1C3D" w:rsidRPr="009C1C3D" w:rsidRDefault="009C1C3D">
            <w:pPr>
              <w:rPr>
                <w:rFonts w:ascii="Arial" w:hAnsi="Arial" w:cs="Arial"/>
              </w:rPr>
            </w:pPr>
            <w:r w:rsidRPr="009C1C3D">
              <w:rPr>
                <w:rFonts w:ascii="Arial" w:hAnsi="Arial" w:cs="Arial"/>
              </w:rPr>
              <w:t>Competent</w:t>
            </w:r>
          </w:p>
        </w:tc>
      </w:tr>
      <w:tr w:rsidR="009C1C3D" w:rsidRPr="009C1C3D" w14:paraId="6EA6B84D" w14:textId="77777777" w:rsidTr="00EA1C0F">
        <w:tc>
          <w:tcPr>
            <w:tcW w:w="6091" w:type="dxa"/>
            <w:shd w:val="clear" w:color="auto" w:fill="FFFFFF" w:themeFill="background1"/>
          </w:tcPr>
          <w:p w14:paraId="74D383C6" w14:textId="77777777" w:rsidR="009C1C3D" w:rsidRPr="009C1C3D" w:rsidRDefault="009C1C3D">
            <w:pPr>
              <w:rPr>
                <w:rFonts w:ascii="Arial" w:hAnsi="Arial" w:cs="Arial"/>
              </w:rPr>
            </w:pPr>
            <w:r w:rsidRPr="009C1C3D">
              <w:rPr>
                <w:rFonts w:ascii="Arial" w:hAnsi="Arial" w:cs="Arial"/>
              </w:rPr>
              <w:t>Relationships – Taking account of relationships between equipment, systems and people when taking safety decisions.</w:t>
            </w:r>
          </w:p>
        </w:tc>
        <w:tc>
          <w:tcPr>
            <w:tcW w:w="4110" w:type="dxa"/>
            <w:shd w:val="clear" w:color="auto" w:fill="FFFFFF" w:themeFill="background1"/>
            <w:vAlign w:val="center"/>
          </w:tcPr>
          <w:p w14:paraId="71734839" w14:textId="77777777" w:rsidR="009C1C3D" w:rsidRPr="009C1C3D" w:rsidRDefault="009C1C3D">
            <w:pPr>
              <w:rPr>
                <w:rFonts w:ascii="Arial" w:hAnsi="Arial" w:cs="Arial"/>
              </w:rPr>
            </w:pPr>
            <w:r w:rsidRPr="009C1C3D">
              <w:rPr>
                <w:rFonts w:ascii="Arial" w:hAnsi="Arial" w:cs="Arial"/>
              </w:rPr>
              <w:t>Competent</w:t>
            </w:r>
          </w:p>
        </w:tc>
      </w:tr>
      <w:tr w:rsidR="009C1C3D" w:rsidRPr="009C1C3D" w14:paraId="78FF9A82" w14:textId="77777777" w:rsidTr="00EA1C0F">
        <w:trPr>
          <w:trHeight w:val="397"/>
        </w:trPr>
        <w:tc>
          <w:tcPr>
            <w:tcW w:w="6091" w:type="dxa"/>
            <w:tcBorders>
              <w:bottom w:val="single" w:sz="4" w:space="0" w:color="auto"/>
            </w:tcBorders>
            <w:shd w:val="clear" w:color="auto" w:fill="FFFFFF" w:themeFill="background1"/>
          </w:tcPr>
          <w:p w14:paraId="0CF95D15" w14:textId="77777777" w:rsidR="009C1C3D" w:rsidRPr="009C1C3D" w:rsidRDefault="009C1C3D">
            <w:pPr>
              <w:rPr>
                <w:rFonts w:ascii="Arial" w:hAnsi="Arial" w:cs="Arial"/>
              </w:rPr>
            </w:pPr>
            <w:r w:rsidRPr="009C1C3D">
              <w:rPr>
                <w:rFonts w:ascii="Arial" w:hAnsi="Arial" w:cs="Arial"/>
              </w:rPr>
              <w:t>Perspectives – Examining systems from multiple perspectives</w:t>
            </w:r>
          </w:p>
        </w:tc>
        <w:tc>
          <w:tcPr>
            <w:tcW w:w="4110" w:type="dxa"/>
            <w:tcBorders>
              <w:bottom w:val="single" w:sz="4" w:space="0" w:color="auto"/>
            </w:tcBorders>
            <w:shd w:val="clear" w:color="auto" w:fill="FFFFFF" w:themeFill="background1"/>
            <w:vAlign w:val="center"/>
          </w:tcPr>
          <w:p w14:paraId="5574B2E3" w14:textId="77777777" w:rsidR="009C1C3D" w:rsidRPr="009C1C3D" w:rsidRDefault="009C1C3D">
            <w:pPr>
              <w:rPr>
                <w:rFonts w:ascii="Arial" w:hAnsi="Arial" w:cs="Arial"/>
              </w:rPr>
            </w:pPr>
            <w:r w:rsidRPr="009C1C3D">
              <w:rPr>
                <w:rFonts w:ascii="Arial" w:hAnsi="Arial" w:cs="Arial"/>
              </w:rPr>
              <w:t>Competent</w:t>
            </w:r>
          </w:p>
        </w:tc>
      </w:tr>
      <w:tr w:rsidR="009C1C3D" w:rsidRPr="009C1C3D" w14:paraId="7764D644" w14:textId="77777777" w:rsidTr="00EA1C0F">
        <w:tc>
          <w:tcPr>
            <w:tcW w:w="6091" w:type="dxa"/>
            <w:tcBorders>
              <w:bottom w:val="single" w:sz="4" w:space="0" w:color="auto"/>
            </w:tcBorders>
            <w:shd w:val="clear" w:color="auto" w:fill="FFFFFF" w:themeFill="background1"/>
          </w:tcPr>
          <w:p w14:paraId="00D76A96" w14:textId="77777777" w:rsidR="009C1C3D" w:rsidRPr="009C1C3D" w:rsidRDefault="009C1C3D">
            <w:pPr>
              <w:rPr>
                <w:rFonts w:ascii="Arial" w:hAnsi="Arial" w:cs="Arial"/>
              </w:rPr>
            </w:pPr>
            <w:r w:rsidRPr="009C1C3D">
              <w:rPr>
                <w:rFonts w:ascii="Arial" w:hAnsi="Arial" w:cs="Arial"/>
              </w:rPr>
              <w:t>Systems Thinking – Applying appropriate management styles for the safety system issue being considered</w:t>
            </w:r>
          </w:p>
        </w:tc>
        <w:tc>
          <w:tcPr>
            <w:tcW w:w="4110" w:type="dxa"/>
            <w:tcBorders>
              <w:bottom w:val="single" w:sz="4" w:space="0" w:color="auto"/>
            </w:tcBorders>
            <w:shd w:val="clear" w:color="auto" w:fill="FFFFFF" w:themeFill="background1"/>
            <w:vAlign w:val="center"/>
          </w:tcPr>
          <w:p w14:paraId="6320AB9F" w14:textId="77777777" w:rsidR="009C1C3D" w:rsidRPr="009C1C3D" w:rsidRDefault="009C1C3D">
            <w:pPr>
              <w:rPr>
                <w:rFonts w:ascii="Arial" w:hAnsi="Arial" w:cs="Arial"/>
              </w:rPr>
            </w:pPr>
            <w:r w:rsidRPr="009C1C3D">
              <w:rPr>
                <w:rFonts w:ascii="Arial" w:hAnsi="Arial" w:cs="Arial"/>
              </w:rPr>
              <w:t>Competent</w:t>
            </w:r>
          </w:p>
        </w:tc>
      </w:tr>
      <w:tr w:rsidR="009C1C3D" w:rsidRPr="009C1C3D" w14:paraId="3B200BE6" w14:textId="77777777" w:rsidTr="00EA1C0F">
        <w:tc>
          <w:tcPr>
            <w:tcW w:w="10201" w:type="dxa"/>
            <w:gridSpan w:val="2"/>
            <w:shd w:val="clear" w:color="auto" w:fill="D9E2F3" w:themeFill="accent1" w:themeFillTint="33"/>
          </w:tcPr>
          <w:p w14:paraId="727CDC65" w14:textId="77777777" w:rsidR="009C1C3D" w:rsidRPr="009C1C3D" w:rsidRDefault="009C1C3D">
            <w:pPr>
              <w:rPr>
                <w:rFonts w:ascii="Arial" w:hAnsi="Arial" w:cs="Arial"/>
                <w:b/>
              </w:rPr>
            </w:pPr>
            <w:r w:rsidRPr="009C1C3D">
              <w:rPr>
                <w:rFonts w:ascii="Arial" w:hAnsi="Arial" w:cs="Arial"/>
                <w:b/>
              </w:rPr>
              <w:t>Core Area 5: Application Environment, Technical Discipline &amp; Specialism</w:t>
            </w:r>
          </w:p>
        </w:tc>
      </w:tr>
      <w:tr w:rsidR="009C1C3D" w:rsidRPr="009C1C3D" w14:paraId="47DCA3EB" w14:textId="77777777" w:rsidTr="00EA1C0F">
        <w:tc>
          <w:tcPr>
            <w:tcW w:w="10201" w:type="dxa"/>
            <w:gridSpan w:val="2"/>
            <w:shd w:val="clear" w:color="auto" w:fill="FFFFFF" w:themeFill="background1"/>
          </w:tcPr>
          <w:p w14:paraId="57753E1C" w14:textId="77777777" w:rsidR="009C1C3D" w:rsidRPr="009C1C3D" w:rsidRDefault="009C1C3D">
            <w:pPr>
              <w:jc w:val="center"/>
              <w:rPr>
                <w:rFonts w:ascii="Arial" w:hAnsi="Arial" w:cs="Arial"/>
                <w:b/>
              </w:rPr>
            </w:pPr>
            <w:r w:rsidRPr="009C1C3D">
              <w:rPr>
                <w:rFonts w:ascii="Arial" w:hAnsi="Arial" w:cs="Arial"/>
                <w:b/>
                <w:highlight w:val="yellow"/>
              </w:rPr>
              <w:t xml:space="preserve">Domain Specific </w:t>
            </w:r>
          </w:p>
        </w:tc>
      </w:tr>
      <w:tr w:rsidR="009C1C3D" w:rsidRPr="009C1C3D" w14:paraId="20464E1F" w14:textId="77777777" w:rsidTr="00EA1C0F">
        <w:tc>
          <w:tcPr>
            <w:tcW w:w="6091" w:type="dxa"/>
            <w:shd w:val="clear" w:color="auto" w:fill="FFFFFF" w:themeFill="background1"/>
          </w:tcPr>
          <w:p w14:paraId="76894FDA" w14:textId="77777777" w:rsidR="009C1C3D" w:rsidRPr="009C1C3D" w:rsidRDefault="009C1C3D">
            <w:pPr>
              <w:jc w:val="center"/>
              <w:rPr>
                <w:rFonts w:ascii="Arial" w:hAnsi="Arial" w:cs="Arial"/>
                <w:b/>
              </w:rPr>
            </w:pPr>
            <w:r w:rsidRPr="009C1C3D">
              <w:rPr>
                <w:rFonts w:ascii="Arial" w:hAnsi="Arial" w:cs="Arial"/>
                <w:b/>
              </w:rPr>
              <w:t>Competence</w:t>
            </w:r>
          </w:p>
        </w:tc>
        <w:tc>
          <w:tcPr>
            <w:tcW w:w="4110" w:type="dxa"/>
            <w:shd w:val="clear" w:color="auto" w:fill="FFFFFF" w:themeFill="background1"/>
          </w:tcPr>
          <w:p w14:paraId="0CC9441A" w14:textId="77777777" w:rsidR="009C1C3D" w:rsidRPr="009C1C3D" w:rsidRDefault="009C1C3D">
            <w:pPr>
              <w:jc w:val="center"/>
              <w:rPr>
                <w:rFonts w:ascii="Arial" w:hAnsi="Arial" w:cs="Arial"/>
                <w:b/>
              </w:rPr>
            </w:pPr>
            <w:r w:rsidRPr="009C1C3D">
              <w:rPr>
                <w:rFonts w:ascii="Arial" w:hAnsi="Arial" w:cs="Arial"/>
                <w:b/>
              </w:rPr>
              <w:t>Minimum Level</w:t>
            </w:r>
          </w:p>
        </w:tc>
      </w:tr>
      <w:tr w:rsidR="009C1C3D" w:rsidRPr="009C1C3D" w14:paraId="60398546" w14:textId="77777777" w:rsidTr="00EA1C0F">
        <w:tc>
          <w:tcPr>
            <w:tcW w:w="6091" w:type="dxa"/>
            <w:shd w:val="clear" w:color="auto" w:fill="FFFFFF" w:themeFill="background1"/>
          </w:tcPr>
          <w:p w14:paraId="442FC956" w14:textId="77777777" w:rsidR="009C1C3D" w:rsidRPr="009C1C3D" w:rsidRDefault="009C1C3D">
            <w:pPr>
              <w:rPr>
                <w:rFonts w:ascii="Arial" w:hAnsi="Arial" w:cs="Arial"/>
                <w:highlight w:val="yellow"/>
              </w:rPr>
            </w:pPr>
            <w:r w:rsidRPr="009C1C3D">
              <w:rPr>
                <w:rFonts w:ascii="Arial" w:hAnsi="Arial" w:cs="Arial"/>
                <w:highlight w:val="yellow"/>
              </w:rPr>
              <w:t>Specific Application Environment Competence</w:t>
            </w:r>
          </w:p>
          <w:p w14:paraId="784BCC6B" w14:textId="77777777" w:rsidR="009C1C3D" w:rsidRPr="009C1C3D" w:rsidRDefault="009C1C3D">
            <w:pPr>
              <w:rPr>
                <w:rFonts w:ascii="Arial" w:hAnsi="Arial" w:cs="Arial"/>
                <w:highlight w:val="yellow"/>
              </w:rPr>
            </w:pPr>
          </w:p>
        </w:tc>
        <w:tc>
          <w:tcPr>
            <w:tcW w:w="4110" w:type="dxa"/>
            <w:shd w:val="clear" w:color="auto" w:fill="FFFFFF" w:themeFill="background1"/>
            <w:vAlign w:val="center"/>
          </w:tcPr>
          <w:p w14:paraId="0EEE1F75" w14:textId="77777777" w:rsidR="009C1C3D" w:rsidRPr="009C1C3D" w:rsidRDefault="009C1C3D">
            <w:pPr>
              <w:rPr>
                <w:rFonts w:ascii="Arial" w:hAnsi="Arial" w:cs="Arial"/>
                <w:highlight w:val="yellow"/>
              </w:rPr>
            </w:pPr>
            <w:r w:rsidRPr="009C1C3D">
              <w:rPr>
                <w:rFonts w:ascii="Arial" w:hAnsi="Arial" w:cs="Arial"/>
                <w:color w:val="000000"/>
                <w:lang w:eastAsia="en-GB"/>
              </w:rPr>
              <w:t xml:space="preserve">Specify level – </w:t>
            </w:r>
            <w:r w:rsidRPr="009C1C3D">
              <w:rPr>
                <w:rFonts w:ascii="Arial" w:hAnsi="Arial" w:cs="Arial"/>
                <w:color w:val="000000"/>
                <w:highlight w:val="yellow"/>
                <w:lang w:eastAsia="en-GB"/>
              </w:rPr>
              <w:t>typically Supervised Practitioner in any key application area competence</w:t>
            </w:r>
            <w:r w:rsidRPr="009C1C3D">
              <w:rPr>
                <w:rFonts w:ascii="Arial" w:hAnsi="Arial" w:cs="Arial"/>
                <w:color w:val="000000"/>
                <w:lang w:eastAsia="en-GB"/>
              </w:rPr>
              <w:t>.</w:t>
            </w:r>
          </w:p>
        </w:tc>
      </w:tr>
      <w:tr w:rsidR="009C1C3D" w:rsidRPr="009C1C3D" w14:paraId="29184DC4" w14:textId="77777777" w:rsidTr="00EA1C0F">
        <w:tc>
          <w:tcPr>
            <w:tcW w:w="10201" w:type="dxa"/>
            <w:gridSpan w:val="2"/>
            <w:shd w:val="clear" w:color="auto" w:fill="C5E0B3" w:themeFill="accent6" w:themeFillTint="66"/>
          </w:tcPr>
          <w:p w14:paraId="19BAA9FF" w14:textId="77777777" w:rsidR="009C1C3D" w:rsidRPr="009C1C3D" w:rsidRDefault="009C1C3D">
            <w:pPr>
              <w:rPr>
                <w:rFonts w:ascii="Arial" w:hAnsi="Arial" w:cs="Arial"/>
                <w:b/>
                <w:color w:val="FFFFFF" w:themeColor="background1"/>
              </w:rPr>
            </w:pPr>
            <w:r w:rsidRPr="009C1C3D">
              <w:rPr>
                <w:rFonts w:ascii="Arial" w:hAnsi="Arial" w:cs="Arial"/>
                <w:b/>
                <w:color w:val="000000" w:themeColor="text1"/>
              </w:rPr>
              <w:t>Assignment Specific Experience</w:t>
            </w:r>
          </w:p>
        </w:tc>
      </w:tr>
      <w:tr w:rsidR="009C1C3D" w:rsidRPr="009C1C3D" w14:paraId="76FECB84" w14:textId="77777777" w:rsidTr="00EA1C0F">
        <w:tc>
          <w:tcPr>
            <w:tcW w:w="10201" w:type="dxa"/>
            <w:gridSpan w:val="2"/>
            <w:shd w:val="clear" w:color="auto" w:fill="FFFFFF" w:themeFill="background1"/>
          </w:tcPr>
          <w:p w14:paraId="246C1F89" w14:textId="77777777" w:rsidR="009C1C3D" w:rsidRPr="009C1C3D" w:rsidRDefault="009C1C3D" w:rsidP="009C1C3D">
            <w:pPr>
              <w:pStyle w:val="ListParagraph"/>
              <w:numPr>
                <w:ilvl w:val="0"/>
                <w:numId w:val="4"/>
              </w:numPr>
              <w:spacing w:before="120" w:after="120"/>
              <w:contextualSpacing w:val="0"/>
              <w:rPr>
                <w:rFonts w:ascii="Arial" w:hAnsi="Arial" w:cs="Arial"/>
              </w:rPr>
            </w:pPr>
            <w:r w:rsidRPr="009C1C3D">
              <w:rPr>
                <w:rFonts w:ascii="Arial" w:hAnsi="Arial" w:cs="Arial"/>
              </w:rPr>
              <w:t>Engineering knowledge and experience appropriate to the application area.</w:t>
            </w:r>
          </w:p>
          <w:p w14:paraId="6302A19C" w14:textId="77777777" w:rsidR="009C1C3D" w:rsidRPr="009C1C3D" w:rsidRDefault="009C1C3D" w:rsidP="009C1C3D">
            <w:pPr>
              <w:pStyle w:val="ListParagraph"/>
              <w:numPr>
                <w:ilvl w:val="0"/>
                <w:numId w:val="4"/>
              </w:numPr>
              <w:spacing w:before="120" w:after="120"/>
              <w:contextualSpacing w:val="0"/>
              <w:rPr>
                <w:rFonts w:ascii="Arial" w:hAnsi="Arial" w:cs="Arial"/>
              </w:rPr>
            </w:pPr>
            <w:r w:rsidRPr="009C1C3D">
              <w:rPr>
                <w:rFonts w:ascii="Arial" w:hAnsi="Arial" w:cs="Arial"/>
              </w:rPr>
              <w:t>Knowledge of the legal and regulatory framework.</w:t>
            </w:r>
          </w:p>
        </w:tc>
      </w:tr>
    </w:tbl>
    <w:p w14:paraId="27D26BBC" w14:textId="77777777" w:rsidR="009C1C3D" w:rsidRPr="009C1C3D" w:rsidRDefault="009C1C3D" w:rsidP="009C1C3D">
      <w:pPr>
        <w:rPr>
          <w:rFonts w:ascii="Arial" w:hAnsi="Arial" w:cs="Arial"/>
        </w:rPr>
      </w:pPr>
    </w:p>
    <w:tbl>
      <w:tblPr>
        <w:tblStyle w:val="TableGrid"/>
        <w:tblW w:w="10201" w:type="dxa"/>
        <w:tblLook w:val="04A0" w:firstRow="1" w:lastRow="0" w:firstColumn="1" w:lastColumn="0" w:noHBand="0" w:noVBand="1"/>
      </w:tblPr>
      <w:tblGrid>
        <w:gridCol w:w="10201"/>
      </w:tblGrid>
      <w:tr w:rsidR="009C1C3D" w:rsidRPr="009C1C3D" w14:paraId="1404DF10" w14:textId="77777777" w:rsidTr="00EA1C0F">
        <w:trPr>
          <w:tblHeader/>
        </w:trPr>
        <w:tc>
          <w:tcPr>
            <w:tcW w:w="10201" w:type="dxa"/>
            <w:shd w:val="clear" w:color="auto" w:fill="2F5496" w:themeFill="accent1" w:themeFillShade="BF"/>
          </w:tcPr>
          <w:p w14:paraId="4E7BCA9C" w14:textId="77777777" w:rsidR="009C1C3D" w:rsidRPr="009C1C3D" w:rsidRDefault="009C1C3D">
            <w:pPr>
              <w:jc w:val="center"/>
              <w:rPr>
                <w:rFonts w:ascii="Arial" w:hAnsi="Arial" w:cs="Arial"/>
                <w:color w:val="FFFFFF" w:themeColor="background1"/>
              </w:rPr>
            </w:pPr>
            <w:bookmarkStart w:id="9" w:name="_Hlk531948917"/>
            <w:r w:rsidRPr="009C1C3D">
              <w:rPr>
                <w:rFonts w:ascii="Arial" w:hAnsi="Arial" w:cs="Arial"/>
                <w:color w:val="FFFFFF" w:themeColor="background1"/>
              </w:rPr>
              <w:t>SECTION 4: The Activities</w:t>
            </w:r>
          </w:p>
          <w:p w14:paraId="7E18AF2A" w14:textId="77777777" w:rsidR="009C1C3D" w:rsidRPr="009C1C3D" w:rsidRDefault="009C1C3D">
            <w:pPr>
              <w:ind w:left="720" w:hanging="720"/>
              <w:jc w:val="center"/>
              <w:rPr>
                <w:rFonts w:ascii="Arial" w:hAnsi="Arial" w:cs="Arial"/>
                <w:b/>
                <w:bCs/>
                <w:color w:val="FFFFFF" w:themeColor="background1"/>
              </w:rPr>
            </w:pPr>
            <w:r w:rsidRPr="009C1C3D">
              <w:rPr>
                <w:rFonts w:ascii="Arial" w:hAnsi="Arial" w:cs="Arial"/>
                <w:b/>
                <w:bCs/>
                <w:highlight w:val="yellow"/>
              </w:rPr>
              <w:t>Typical contents shown below but needs to be edited by DFM for generic domain version</w:t>
            </w:r>
            <w:r w:rsidRPr="009C1C3D">
              <w:rPr>
                <w:rFonts w:ascii="Arial" w:hAnsi="Arial" w:cs="Arial"/>
                <w:b/>
                <w:bCs/>
              </w:rPr>
              <w:t xml:space="preserve"> </w:t>
            </w:r>
          </w:p>
        </w:tc>
      </w:tr>
      <w:tr w:rsidR="009C1C3D" w:rsidRPr="009C1C3D" w14:paraId="60248484" w14:textId="77777777" w:rsidTr="00EA1C0F">
        <w:tc>
          <w:tcPr>
            <w:tcW w:w="10201" w:type="dxa"/>
            <w:shd w:val="clear" w:color="auto" w:fill="8EAADB" w:themeFill="accent1" w:themeFillTint="99"/>
          </w:tcPr>
          <w:p w14:paraId="19EE2595" w14:textId="77777777" w:rsidR="009C1C3D" w:rsidRPr="009C1C3D" w:rsidRDefault="009C1C3D">
            <w:pPr>
              <w:rPr>
                <w:rFonts w:ascii="Arial" w:hAnsi="Arial" w:cs="Arial"/>
                <w:b/>
              </w:rPr>
            </w:pPr>
            <w:r w:rsidRPr="009C1C3D">
              <w:rPr>
                <w:rFonts w:ascii="Arial" w:hAnsi="Arial" w:cs="Arial"/>
                <w:b/>
              </w:rPr>
              <w:t>Key Activities and Tasks</w:t>
            </w:r>
          </w:p>
        </w:tc>
      </w:tr>
      <w:tr w:rsidR="009C1C3D" w:rsidRPr="009C1C3D" w14:paraId="78CFDCDA" w14:textId="77777777" w:rsidTr="00EA1C0F">
        <w:tc>
          <w:tcPr>
            <w:tcW w:w="10201" w:type="dxa"/>
          </w:tcPr>
          <w:p w14:paraId="73FCAF6A" w14:textId="77777777" w:rsidR="009C1C3D" w:rsidRPr="009C1C3D" w:rsidRDefault="009C1C3D" w:rsidP="009C1C3D">
            <w:pPr>
              <w:pStyle w:val="ListParagraph"/>
              <w:numPr>
                <w:ilvl w:val="0"/>
                <w:numId w:val="4"/>
              </w:numPr>
              <w:spacing w:before="60" w:after="60"/>
              <w:ind w:left="357" w:hanging="357"/>
              <w:contextualSpacing w:val="0"/>
              <w:rPr>
                <w:rFonts w:ascii="Arial" w:hAnsi="Arial" w:cs="Arial"/>
                <w:highlight w:val="yellow"/>
              </w:rPr>
            </w:pPr>
            <w:r w:rsidRPr="009C1C3D">
              <w:rPr>
                <w:rFonts w:ascii="Arial" w:hAnsi="Arial" w:cs="Arial"/>
                <w:highlight w:val="yellow"/>
              </w:rPr>
              <w:t xml:space="preserve">Key responsibilities and activities of the [XXX] assignment </w:t>
            </w:r>
            <w:proofErr w:type="gramStart"/>
            <w:r w:rsidRPr="009C1C3D">
              <w:rPr>
                <w:rFonts w:ascii="Arial" w:hAnsi="Arial" w:cs="Arial"/>
                <w:highlight w:val="yellow"/>
              </w:rPr>
              <w:t>are</w:t>
            </w:r>
            <w:proofErr w:type="gramEnd"/>
            <w:r w:rsidRPr="009C1C3D">
              <w:rPr>
                <w:rFonts w:ascii="Arial" w:hAnsi="Arial" w:cs="Arial"/>
                <w:highlight w:val="yellow"/>
              </w:rPr>
              <w:t xml:space="preserve"> defined below:</w:t>
            </w:r>
          </w:p>
          <w:p w14:paraId="3FE27230" w14:textId="77777777" w:rsidR="009C1C3D" w:rsidRPr="009C1C3D" w:rsidRDefault="009C1C3D" w:rsidP="009C1C3D">
            <w:pPr>
              <w:pStyle w:val="ListParagraph"/>
              <w:numPr>
                <w:ilvl w:val="1"/>
                <w:numId w:val="4"/>
              </w:numPr>
              <w:spacing w:before="60" w:after="60"/>
              <w:contextualSpacing w:val="0"/>
              <w:rPr>
                <w:rFonts w:ascii="Arial" w:hAnsi="Arial" w:cs="Arial"/>
                <w:highlight w:val="yellow"/>
              </w:rPr>
            </w:pPr>
            <w:r w:rsidRPr="009C1C3D">
              <w:rPr>
                <w:rFonts w:ascii="Arial" w:hAnsi="Arial" w:cs="Arial"/>
                <w:highlight w:val="yellow"/>
              </w:rPr>
              <w:t>Insert key responsibilities here. Example of Professional II Safety Engineer shown below, but needs to be tailored to suit specific assignment:</w:t>
            </w:r>
          </w:p>
          <w:p w14:paraId="6D437EDD" w14:textId="77777777" w:rsidR="009C1C3D" w:rsidRPr="009C1C3D" w:rsidRDefault="009C1C3D" w:rsidP="009C1C3D">
            <w:pPr>
              <w:pStyle w:val="ListParagraph"/>
              <w:numPr>
                <w:ilvl w:val="1"/>
                <w:numId w:val="4"/>
              </w:numPr>
              <w:spacing w:before="60" w:after="60"/>
              <w:contextualSpacing w:val="0"/>
              <w:rPr>
                <w:rFonts w:ascii="Arial" w:hAnsi="Arial" w:cs="Arial"/>
                <w:highlight w:val="yellow"/>
              </w:rPr>
            </w:pPr>
            <w:r w:rsidRPr="009C1C3D">
              <w:rPr>
                <w:rFonts w:ascii="Arial" w:hAnsi="Arial" w:cs="Arial"/>
                <w:highlight w:val="yellow"/>
              </w:rPr>
              <w:t>The Safety Manager is responsible for confirming the processes and tools have been applied to the appropriate rigor and subsequently provide supporting statement to the SSR/SR to this fact.</w:t>
            </w:r>
          </w:p>
          <w:p w14:paraId="5166E5E9" w14:textId="77777777" w:rsidR="009C1C3D" w:rsidRPr="009C1C3D" w:rsidRDefault="009C1C3D" w:rsidP="009C1C3D">
            <w:pPr>
              <w:pStyle w:val="ListParagraph"/>
              <w:numPr>
                <w:ilvl w:val="1"/>
                <w:numId w:val="4"/>
              </w:numPr>
              <w:spacing w:before="60" w:after="60"/>
              <w:contextualSpacing w:val="0"/>
              <w:rPr>
                <w:rFonts w:ascii="Arial" w:hAnsi="Arial" w:cs="Arial"/>
                <w:highlight w:val="yellow"/>
              </w:rPr>
            </w:pPr>
            <w:r w:rsidRPr="009C1C3D">
              <w:rPr>
                <w:rFonts w:ascii="Arial" w:hAnsi="Arial" w:cs="Arial"/>
                <w:highlight w:val="yellow"/>
              </w:rPr>
              <w:t>Support the development and maintenance of policy and process to satisfy the DE&amp;S corporate standards for Acquisition Safety.</w:t>
            </w:r>
          </w:p>
          <w:p w14:paraId="738EFEC6" w14:textId="77777777" w:rsidR="009C1C3D" w:rsidRPr="009C1C3D" w:rsidRDefault="009C1C3D" w:rsidP="009C1C3D">
            <w:pPr>
              <w:pStyle w:val="ListParagraph"/>
              <w:numPr>
                <w:ilvl w:val="1"/>
                <w:numId w:val="4"/>
              </w:numPr>
              <w:spacing w:before="60" w:after="60"/>
              <w:contextualSpacing w:val="0"/>
              <w:rPr>
                <w:rFonts w:ascii="Arial" w:hAnsi="Arial" w:cs="Arial"/>
                <w:highlight w:val="yellow"/>
              </w:rPr>
            </w:pPr>
            <w:r w:rsidRPr="009C1C3D">
              <w:rPr>
                <w:rFonts w:ascii="Arial" w:hAnsi="Arial" w:cs="Arial"/>
                <w:highlight w:val="yellow"/>
              </w:rPr>
              <w:lastRenderedPageBreak/>
              <w:t>Develops, manages, and maintains effective Safety Management Systems. Identifies and analyses hazards and contributes to the identification and evaluation of risk reduction measures, ensuring that these are adequately documented and managed</w:t>
            </w:r>
          </w:p>
          <w:p w14:paraId="4FD0D7AF" w14:textId="77777777" w:rsidR="009C1C3D" w:rsidRPr="009C1C3D" w:rsidRDefault="009C1C3D" w:rsidP="009C1C3D">
            <w:pPr>
              <w:pStyle w:val="ListParagraph"/>
              <w:numPr>
                <w:ilvl w:val="1"/>
                <w:numId w:val="4"/>
              </w:numPr>
              <w:spacing w:before="60" w:after="60"/>
              <w:contextualSpacing w:val="0"/>
              <w:rPr>
                <w:rFonts w:ascii="Arial" w:hAnsi="Arial" w:cs="Arial"/>
                <w:highlight w:val="yellow"/>
              </w:rPr>
            </w:pPr>
            <w:r w:rsidRPr="009C1C3D">
              <w:rPr>
                <w:rFonts w:ascii="Arial" w:hAnsi="Arial" w:cs="Arial"/>
                <w:highlight w:val="yellow"/>
              </w:rPr>
              <w:t>Work with colleagues at all levels to ensure compliance with relevant statutory legislation and regulations, MOD regulations and DE&amp;S Policy.</w:t>
            </w:r>
          </w:p>
          <w:p w14:paraId="19EF21D4" w14:textId="77777777" w:rsidR="009C1C3D" w:rsidRPr="009C1C3D" w:rsidRDefault="009C1C3D" w:rsidP="009C1C3D">
            <w:pPr>
              <w:pStyle w:val="ListParagraph"/>
              <w:numPr>
                <w:ilvl w:val="1"/>
                <w:numId w:val="4"/>
              </w:numPr>
              <w:spacing w:before="60" w:after="60"/>
              <w:contextualSpacing w:val="0"/>
              <w:rPr>
                <w:rFonts w:ascii="Arial" w:hAnsi="Arial" w:cs="Arial"/>
                <w:highlight w:val="yellow"/>
              </w:rPr>
            </w:pPr>
            <w:r w:rsidRPr="009C1C3D">
              <w:rPr>
                <w:rFonts w:ascii="Arial" w:hAnsi="Arial" w:cs="Arial"/>
                <w:highlight w:val="yellow"/>
              </w:rPr>
              <w:t>Develops and maintains project safety assurance plans, monitors compliance, and ensures that safety assurance evidence is gathered and assessed for safety case preparation</w:t>
            </w:r>
          </w:p>
          <w:p w14:paraId="05F17FE9" w14:textId="77777777" w:rsidR="009C1C3D" w:rsidRPr="009C1C3D" w:rsidRDefault="009C1C3D" w:rsidP="009C1C3D">
            <w:pPr>
              <w:pStyle w:val="ListParagraph"/>
              <w:numPr>
                <w:ilvl w:val="1"/>
                <w:numId w:val="4"/>
              </w:numPr>
              <w:rPr>
                <w:rFonts w:ascii="Arial" w:hAnsi="Arial" w:cs="Arial"/>
                <w:highlight w:val="yellow"/>
              </w:rPr>
            </w:pPr>
            <w:r w:rsidRPr="009C1C3D">
              <w:rPr>
                <w:rFonts w:ascii="Arial" w:hAnsi="Arial" w:cs="Arial"/>
                <w:highlight w:val="yellow"/>
              </w:rPr>
              <w:t>Produces, reviews, and recommends acceptance/rejection of safety artefacts defined in their formal responsibilities against safety policies, but not act as final signatory on safety artefacts.</w:t>
            </w:r>
          </w:p>
          <w:p w14:paraId="1CC4C279" w14:textId="77777777" w:rsidR="009C1C3D" w:rsidRPr="009C1C3D" w:rsidRDefault="009C1C3D" w:rsidP="009C1C3D">
            <w:pPr>
              <w:pStyle w:val="ListParagraph"/>
              <w:numPr>
                <w:ilvl w:val="1"/>
                <w:numId w:val="4"/>
              </w:numPr>
              <w:spacing w:before="60" w:after="60"/>
              <w:contextualSpacing w:val="0"/>
              <w:rPr>
                <w:rFonts w:ascii="Arial" w:hAnsi="Arial" w:cs="Arial"/>
                <w:highlight w:val="yellow"/>
              </w:rPr>
            </w:pPr>
            <w:r w:rsidRPr="009C1C3D">
              <w:rPr>
                <w:rFonts w:ascii="Arial" w:hAnsi="Arial" w:cs="Arial"/>
                <w:highlight w:val="yellow"/>
              </w:rPr>
              <w:t>Supports the management of contractual aspects to ensure safety requirements are captured and the management of contractors who perform safety activities.</w:t>
            </w:r>
          </w:p>
          <w:p w14:paraId="4365519B" w14:textId="77777777" w:rsidR="009C1C3D" w:rsidRPr="009C1C3D" w:rsidRDefault="009C1C3D" w:rsidP="009C1C3D">
            <w:pPr>
              <w:pStyle w:val="ListParagraph"/>
              <w:numPr>
                <w:ilvl w:val="1"/>
                <w:numId w:val="4"/>
              </w:numPr>
              <w:spacing w:before="60" w:after="60"/>
              <w:contextualSpacing w:val="0"/>
              <w:rPr>
                <w:rFonts w:ascii="Arial" w:hAnsi="Arial" w:cs="Arial"/>
                <w:highlight w:val="yellow"/>
              </w:rPr>
            </w:pPr>
            <w:r w:rsidRPr="009C1C3D">
              <w:rPr>
                <w:rFonts w:ascii="Arial" w:hAnsi="Arial" w:cs="Arial"/>
                <w:highlight w:val="yellow"/>
              </w:rPr>
              <w:t>Provides informed safety advice to decision makers through Project Safety Panels</w:t>
            </w:r>
          </w:p>
          <w:p w14:paraId="20F8833F" w14:textId="1240B903" w:rsidR="009C1C3D" w:rsidRPr="009C1C3D" w:rsidRDefault="009C1C3D" w:rsidP="009C1C3D">
            <w:pPr>
              <w:pStyle w:val="ListParagraph"/>
              <w:numPr>
                <w:ilvl w:val="0"/>
                <w:numId w:val="4"/>
              </w:numPr>
              <w:spacing w:before="60" w:after="60"/>
              <w:contextualSpacing w:val="0"/>
              <w:rPr>
                <w:rFonts w:ascii="Arial" w:hAnsi="Arial" w:cs="Arial"/>
              </w:rPr>
            </w:pPr>
            <w:r w:rsidRPr="009C1C3D">
              <w:rPr>
                <w:rFonts w:ascii="Arial" w:hAnsi="Arial" w:cs="Arial"/>
                <w:highlight w:val="yellow"/>
              </w:rPr>
              <w:t xml:space="preserve">Additional specific responsibilities are described in the associated </w:t>
            </w:r>
            <w:r w:rsidR="005F41D5">
              <w:rPr>
                <w:rFonts w:ascii="Arial" w:hAnsi="Arial" w:cs="Arial"/>
                <w:highlight w:val="yellow"/>
              </w:rPr>
              <w:t>Letter of Appointment</w:t>
            </w:r>
            <w:r w:rsidRPr="009C1C3D">
              <w:rPr>
                <w:rFonts w:ascii="Arial" w:hAnsi="Arial" w:cs="Arial"/>
              </w:rPr>
              <w:t xml:space="preserve"> </w:t>
            </w:r>
          </w:p>
        </w:tc>
      </w:tr>
      <w:tr w:rsidR="009C1C3D" w:rsidRPr="009C1C3D" w14:paraId="36983718" w14:textId="77777777" w:rsidTr="00EA1C0F">
        <w:tc>
          <w:tcPr>
            <w:tcW w:w="10201" w:type="dxa"/>
            <w:shd w:val="clear" w:color="auto" w:fill="B4C6E7" w:themeFill="accent1" w:themeFillTint="66"/>
          </w:tcPr>
          <w:p w14:paraId="595896A6" w14:textId="77777777" w:rsidR="009C1C3D" w:rsidRPr="009C1C3D" w:rsidRDefault="009C1C3D">
            <w:pPr>
              <w:rPr>
                <w:rFonts w:ascii="Arial" w:hAnsi="Arial" w:cs="Arial"/>
                <w:b/>
              </w:rPr>
            </w:pPr>
            <w:r w:rsidRPr="009C1C3D">
              <w:rPr>
                <w:rFonts w:ascii="Arial" w:hAnsi="Arial" w:cs="Arial"/>
                <w:b/>
              </w:rPr>
              <w:lastRenderedPageBreak/>
              <w:t>Responsibilities/Direction/Authorisation</w:t>
            </w:r>
          </w:p>
        </w:tc>
      </w:tr>
      <w:tr w:rsidR="009C1C3D" w:rsidRPr="009C1C3D" w14:paraId="2755D97C" w14:textId="77777777" w:rsidTr="00EA1C0F">
        <w:tc>
          <w:tcPr>
            <w:tcW w:w="10201" w:type="dxa"/>
          </w:tcPr>
          <w:p w14:paraId="088676ED" w14:textId="078354E3" w:rsidR="009C1C3D" w:rsidRPr="009C1C3D" w:rsidRDefault="009C1C3D" w:rsidP="009C1C3D">
            <w:pPr>
              <w:pStyle w:val="ListParagraph"/>
              <w:numPr>
                <w:ilvl w:val="0"/>
                <w:numId w:val="4"/>
              </w:numPr>
              <w:spacing w:before="60" w:after="60"/>
              <w:ind w:left="357" w:hanging="357"/>
              <w:contextualSpacing w:val="0"/>
              <w:rPr>
                <w:rFonts w:ascii="Arial" w:hAnsi="Arial" w:cs="Arial"/>
              </w:rPr>
            </w:pPr>
            <w:r w:rsidRPr="009C1C3D">
              <w:rPr>
                <w:rFonts w:ascii="Arial" w:hAnsi="Arial" w:cs="Arial"/>
                <w:highlight w:val="yellow"/>
              </w:rPr>
              <w:t xml:space="preserve">This [XXX] assignment is subject to formal </w:t>
            </w:r>
            <w:r w:rsidR="005F41D5">
              <w:rPr>
                <w:rFonts w:ascii="Arial" w:hAnsi="Arial" w:cs="Arial"/>
                <w:highlight w:val="yellow"/>
              </w:rPr>
              <w:t>Letter of Appointment</w:t>
            </w:r>
            <w:r w:rsidRPr="009C1C3D">
              <w:rPr>
                <w:rFonts w:ascii="Arial" w:hAnsi="Arial" w:cs="Arial"/>
                <w:highlight w:val="yellow"/>
              </w:rPr>
              <w:t xml:space="preserve"> from [XXX]</w:t>
            </w:r>
          </w:p>
          <w:p w14:paraId="298D2875" w14:textId="77777777" w:rsidR="009C1C3D" w:rsidRPr="009C1C3D" w:rsidRDefault="009C1C3D" w:rsidP="009C1C3D">
            <w:pPr>
              <w:pStyle w:val="ListParagraph"/>
              <w:numPr>
                <w:ilvl w:val="0"/>
                <w:numId w:val="4"/>
              </w:numPr>
              <w:spacing w:before="60" w:after="60"/>
              <w:ind w:left="357" w:hanging="357"/>
              <w:contextualSpacing w:val="0"/>
              <w:rPr>
                <w:rFonts w:ascii="Arial" w:hAnsi="Arial" w:cs="Arial"/>
              </w:rPr>
            </w:pPr>
            <w:r w:rsidRPr="009C1C3D">
              <w:rPr>
                <w:rFonts w:ascii="Arial" w:hAnsi="Arial" w:cs="Arial"/>
                <w:highlight w:val="yellow"/>
              </w:rPr>
              <w:t>The [XXX] assignment has no delegated authority to make technical decisions or responsibilities to state that a system is safe or to determine the ALARP status of risk.</w:t>
            </w:r>
            <w:r w:rsidRPr="009C1C3D">
              <w:rPr>
                <w:rFonts w:ascii="Arial" w:hAnsi="Arial" w:cs="Arial"/>
              </w:rPr>
              <w:t xml:space="preserve"> </w:t>
            </w:r>
          </w:p>
        </w:tc>
      </w:tr>
      <w:tr w:rsidR="009C1C3D" w:rsidRPr="009C1C3D" w14:paraId="4A117291" w14:textId="77777777" w:rsidTr="00EA1C0F">
        <w:trPr>
          <w:cantSplit/>
        </w:trPr>
        <w:tc>
          <w:tcPr>
            <w:tcW w:w="10201" w:type="dxa"/>
            <w:shd w:val="clear" w:color="auto" w:fill="D9E2F3" w:themeFill="accent1" w:themeFillTint="33"/>
          </w:tcPr>
          <w:p w14:paraId="238540BE" w14:textId="77777777" w:rsidR="009C1C3D" w:rsidRPr="009C1C3D" w:rsidRDefault="009C1C3D">
            <w:pPr>
              <w:rPr>
                <w:rFonts w:ascii="Arial" w:hAnsi="Arial" w:cs="Arial"/>
                <w:b/>
              </w:rPr>
            </w:pPr>
            <w:r w:rsidRPr="009C1C3D">
              <w:rPr>
                <w:rFonts w:ascii="Arial" w:hAnsi="Arial" w:cs="Arial"/>
                <w:b/>
              </w:rPr>
              <w:t>Accountability &amp; Authority</w:t>
            </w:r>
          </w:p>
        </w:tc>
      </w:tr>
      <w:tr w:rsidR="009C1C3D" w:rsidRPr="009C1C3D" w14:paraId="3264BE85" w14:textId="77777777" w:rsidTr="00EA1C0F">
        <w:trPr>
          <w:cantSplit/>
        </w:trPr>
        <w:tc>
          <w:tcPr>
            <w:tcW w:w="10201" w:type="dxa"/>
          </w:tcPr>
          <w:p w14:paraId="1A6511B3" w14:textId="77777777" w:rsidR="009C1C3D" w:rsidRPr="009C1C3D" w:rsidRDefault="009C1C3D" w:rsidP="009C1C3D">
            <w:pPr>
              <w:pStyle w:val="ListParagraph"/>
              <w:numPr>
                <w:ilvl w:val="0"/>
                <w:numId w:val="8"/>
              </w:numPr>
              <w:spacing w:before="120" w:after="120"/>
              <w:rPr>
                <w:rFonts w:ascii="Arial" w:hAnsi="Arial" w:cs="Arial"/>
              </w:rPr>
            </w:pPr>
            <w:r w:rsidRPr="009C1C3D">
              <w:rPr>
                <w:rFonts w:ascii="Arial" w:hAnsi="Arial" w:cs="Arial"/>
              </w:rPr>
              <w:t xml:space="preserve">This </w:t>
            </w:r>
            <w:r w:rsidRPr="009C1C3D">
              <w:rPr>
                <w:rFonts w:ascii="Arial" w:hAnsi="Arial" w:cs="Arial"/>
                <w:highlight w:val="yellow"/>
              </w:rPr>
              <w:t>[XXX]</w:t>
            </w:r>
            <w:r w:rsidRPr="009C1C3D">
              <w:rPr>
                <w:rFonts w:ascii="Arial" w:hAnsi="Arial" w:cs="Arial"/>
              </w:rPr>
              <w:t xml:space="preserve"> assignment has no delegated authority to be the FINAL signatory on Safety Artefacts. </w:t>
            </w:r>
          </w:p>
        </w:tc>
      </w:tr>
      <w:bookmarkEnd w:id="9"/>
    </w:tbl>
    <w:p w14:paraId="5DEDBA86" w14:textId="77777777" w:rsidR="009C1C3D" w:rsidRPr="009C1C3D" w:rsidRDefault="009C1C3D" w:rsidP="009C1C3D">
      <w:pPr>
        <w:rPr>
          <w:rFonts w:ascii="Arial" w:hAnsi="Arial" w:cs="Arial"/>
        </w:rPr>
      </w:pPr>
    </w:p>
    <w:tbl>
      <w:tblPr>
        <w:tblStyle w:val="TableGrid"/>
        <w:tblW w:w="10201" w:type="dxa"/>
        <w:tblLook w:val="04A0" w:firstRow="1" w:lastRow="0" w:firstColumn="1" w:lastColumn="0" w:noHBand="0" w:noVBand="1"/>
      </w:tblPr>
      <w:tblGrid>
        <w:gridCol w:w="5240"/>
        <w:gridCol w:w="4961"/>
      </w:tblGrid>
      <w:tr w:rsidR="009C1C3D" w:rsidRPr="009C1C3D" w14:paraId="628692ED" w14:textId="77777777" w:rsidTr="00EA1C0F">
        <w:trPr>
          <w:tblHeader/>
        </w:trPr>
        <w:tc>
          <w:tcPr>
            <w:tcW w:w="10201" w:type="dxa"/>
            <w:gridSpan w:val="2"/>
            <w:shd w:val="clear" w:color="auto" w:fill="2F5496" w:themeFill="accent1" w:themeFillShade="BF"/>
          </w:tcPr>
          <w:p w14:paraId="04198817" w14:textId="77777777" w:rsidR="009C1C3D" w:rsidRPr="009C1C3D" w:rsidRDefault="009C1C3D">
            <w:pPr>
              <w:jc w:val="center"/>
              <w:rPr>
                <w:rFonts w:ascii="Arial" w:hAnsi="Arial" w:cs="Arial"/>
                <w:color w:val="FFFFFF" w:themeColor="background1"/>
              </w:rPr>
            </w:pPr>
            <w:r w:rsidRPr="009C1C3D">
              <w:rPr>
                <w:rFonts w:ascii="Arial" w:hAnsi="Arial" w:cs="Arial"/>
                <w:color w:val="FFFFFF" w:themeColor="background1"/>
              </w:rPr>
              <w:t>SECTION 5: Confirmation and Acceptance</w:t>
            </w:r>
          </w:p>
        </w:tc>
      </w:tr>
      <w:tr w:rsidR="009C1C3D" w:rsidRPr="009C1C3D" w14:paraId="2470B68D" w14:textId="77777777" w:rsidTr="00EA1C0F">
        <w:tc>
          <w:tcPr>
            <w:tcW w:w="5240" w:type="dxa"/>
            <w:shd w:val="clear" w:color="auto" w:fill="8EAADB" w:themeFill="accent1" w:themeFillTint="99"/>
            <w:vAlign w:val="center"/>
          </w:tcPr>
          <w:p w14:paraId="5FBF6D41" w14:textId="77777777" w:rsidR="009C1C3D" w:rsidRPr="009C1C3D" w:rsidRDefault="009C1C3D">
            <w:pPr>
              <w:jc w:val="center"/>
              <w:rPr>
                <w:rFonts w:ascii="Arial" w:hAnsi="Arial" w:cs="Arial"/>
                <w:b/>
              </w:rPr>
            </w:pPr>
            <w:r w:rsidRPr="009C1C3D">
              <w:rPr>
                <w:rFonts w:ascii="Arial" w:hAnsi="Arial" w:cs="Arial"/>
                <w:b/>
              </w:rPr>
              <w:t>Senior Safety Responsible</w:t>
            </w:r>
          </w:p>
        </w:tc>
        <w:tc>
          <w:tcPr>
            <w:tcW w:w="4961" w:type="dxa"/>
            <w:shd w:val="clear" w:color="auto" w:fill="8EAADB" w:themeFill="accent1" w:themeFillTint="99"/>
            <w:vAlign w:val="center"/>
          </w:tcPr>
          <w:p w14:paraId="4DCF4AAD" w14:textId="77777777" w:rsidR="009C1C3D" w:rsidRPr="009C1C3D" w:rsidRDefault="009C1C3D">
            <w:pPr>
              <w:jc w:val="center"/>
              <w:rPr>
                <w:rFonts w:ascii="Arial" w:hAnsi="Arial" w:cs="Arial"/>
                <w:b/>
              </w:rPr>
            </w:pPr>
            <w:r w:rsidRPr="009C1C3D">
              <w:rPr>
                <w:rFonts w:ascii="Arial" w:hAnsi="Arial" w:cs="Arial"/>
                <w:b/>
              </w:rPr>
              <w:t>Individual Assigned</w:t>
            </w:r>
          </w:p>
        </w:tc>
      </w:tr>
      <w:tr w:rsidR="009C1C3D" w:rsidRPr="009C1C3D" w14:paraId="3B5FFC8D" w14:textId="77777777" w:rsidTr="00EA1C0F">
        <w:tc>
          <w:tcPr>
            <w:tcW w:w="5240" w:type="dxa"/>
          </w:tcPr>
          <w:p w14:paraId="131801B0" w14:textId="77777777" w:rsidR="009C1C3D" w:rsidRPr="009C1C3D" w:rsidRDefault="009C1C3D">
            <w:pPr>
              <w:rPr>
                <w:rFonts w:ascii="Arial" w:hAnsi="Arial" w:cs="Arial"/>
              </w:rPr>
            </w:pPr>
            <w:r w:rsidRPr="009C1C3D">
              <w:rPr>
                <w:rFonts w:ascii="Arial" w:hAnsi="Arial" w:cs="Arial"/>
              </w:rPr>
              <w:t>Name:</w:t>
            </w:r>
          </w:p>
        </w:tc>
        <w:tc>
          <w:tcPr>
            <w:tcW w:w="4961" w:type="dxa"/>
          </w:tcPr>
          <w:p w14:paraId="1B0574D6" w14:textId="77777777" w:rsidR="009C1C3D" w:rsidRPr="009C1C3D" w:rsidRDefault="009C1C3D">
            <w:pPr>
              <w:spacing w:line="480" w:lineRule="auto"/>
              <w:rPr>
                <w:rFonts w:ascii="Arial" w:hAnsi="Arial" w:cs="Arial"/>
              </w:rPr>
            </w:pPr>
            <w:r w:rsidRPr="009C1C3D">
              <w:rPr>
                <w:rFonts w:ascii="Arial" w:hAnsi="Arial" w:cs="Arial"/>
              </w:rPr>
              <w:t>Name:</w:t>
            </w:r>
          </w:p>
        </w:tc>
      </w:tr>
      <w:tr w:rsidR="009C1C3D" w:rsidRPr="009C1C3D" w14:paraId="19515E16" w14:textId="77777777" w:rsidTr="00EA1C0F">
        <w:tc>
          <w:tcPr>
            <w:tcW w:w="5240" w:type="dxa"/>
          </w:tcPr>
          <w:p w14:paraId="6C6879A6" w14:textId="77777777" w:rsidR="009C1C3D" w:rsidRPr="009C1C3D" w:rsidRDefault="009C1C3D">
            <w:pPr>
              <w:spacing w:line="480" w:lineRule="auto"/>
              <w:rPr>
                <w:rFonts w:ascii="Arial" w:hAnsi="Arial" w:cs="Arial"/>
              </w:rPr>
            </w:pPr>
            <w:r w:rsidRPr="009C1C3D">
              <w:rPr>
                <w:rFonts w:ascii="Arial" w:hAnsi="Arial" w:cs="Arial"/>
              </w:rPr>
              <w:t>Comments:</w:t>
            </w:r>
          </w:p>
        </w:tc>
        <w:tc>
          <w:tcPr>
            <w:tcW w:w="4961" w:type="dxa"/>
          </w:tcPr>
          <w:p w14:paraId="7F0FB9A1" w14:textId="77777777" w:rsidR="009C1C3D" w:rsidRPr="009C1C3D" w:rsidRDefault="009C1C3D">
            <w:pPr>
              <w:spacing w:line="480" w:lineRule="auto"/>
              <w:rPr>
                <w:rFonts w:ascii="Arial" w:hAnsi="Arial" w:cs="Arial"/>
              </w:rPr>
            </w:pPr>
            <w:r w:rsidRPr="009C1C3D">
              <w:rPr>
                <w:rFonts w:ascii="Arial" w:hAnsi="Arial" w:cs="Arial"/>
              </w:rPr>
              <w:t>Comments:</w:t>
            </w:r>
          </w:p>
        </w:tc>
      </w:tr>
      <w:tr w:rsidR="009C1C3D" w:rsidRPr="009C1C3D" w14:paraId="158004BC" w14:textId="77777777" w:rsidTr="00EA1C0F">
        <w:tc>
          <w:tcPr>
            <w:tcW w:w="5240" w:type="dxa"/>
          </w:tcPr>
          <w:p w14:paraId="61932A90" w14:textId="77777777" w:rsidR="009C1C3D" w:rsidRPr="009C1C3D" w:rsidRDefault="009C1C3D">
            <w:pPr>
              <w:spacing w:line="480" w:lineRule="auto"/>
              <w:rPr>
                <w:rFonts w:ascii="Arial" w:hAnsi="Arial" w:cs="Arial"/>
              </w:rPr>
            </w:pPr>
            <w:r w:rsidRPr="009C1C3D">
              <w:rPr>
                <w:rFonts w:ascii="Arial" w:hAnsi="Arial" w:cs="Arial"/>
              </w:rPr>
              <w:t>Signature:</w:t>
            </w:r>
          </w:p>
        </w:tc>
        <w:tc>
          <w:tcPr>
            <w:tcW w:w="4961" w:type="dxa"/>
          </w:tcPr>
          <w:p w14:paraId="65D4B578" w14:textId="77777777" w:rsidR="009C1C3D" w:rsidRPr="009C1C3D" w:rsidRDefault="009C1C3D">
            <w:pPr>
              <w:spacing w:line="480" w:lineRule="auto"/>
              <w:rPr>
                <w:rFonts w:ascii="Arial" w:hAnsi="Arial" w:cs="Arial"/>
              </w:rPr>
            </w:pPr>
            <w:r w:rsidRPr="009C1C3D">
              <w:rPr>
                <w:rFonts w:ascii="Arial" w:hAnsi="Arial" w:cs="Arial"/>
              </w:rPr>
              <w:t>Signature:</w:t>
            </w:r>
          </w:p>
          <w:p w14:paraId="2C42B0A9" w14:textId="77777777" w:rsidR="009C1C3D" w:rsidRPr="009C1C3D" w:rsidRDefault="009C1C3D">
            <w:pPr>
              <w:spacing w:line="480" w:lineRule="auto"/>
              <w:rPr>
                <w:rFonts w:ascii="Arial" w:hAnsi="Arial" w:cs="Arial"/>
              </w:rPr>
            </w:pPr>
          </w:p>
        </w:tc>
      </w:tr>
      <w:tr w:rsidR="009C1C3D" w:rsidRPr="009C1C3D" w14:paraId="0A7E3B9F" w14:textId="77777777" w:rsidTr="00EA1C0F">
        <w:tc>
          <w:tcPr>
            <w:tcW w:w="5240" w:type="dxa"/>
          </w:tcPr>
          <w:p w14:paraId="6B4262C2" w14:textId="77777777" w:rsidR="009C1C3D" w:rsidRPr="009C1C3D" w:rsidRDefault="009C1C3D">
            <w:pPr>
              <w:spacing w:line="480" w:lineRule="auto"/>
              <w:rPr>
                <w:rFonts w:ascii="Arial" w:hAnsi="Arial" w:cs="Arial"/>
              </w:rPr>
            </w:pPr>
            <w:r w:rsidRPr="009C1C3D">
              <w:rPr>
                <w:rFonts w:ascii="Arial" w:hAnsi="Arial" w:cs="Arial"/>
              </w:rPr>
              <w:t xml:space="preserve">Date:  </w:t>
            </w:r>
          </w:p>
        </w:tc>
        <w:tc>
          <w:tcPr>
            <w:tcW w:w="4961" w:type="dxa"/>
          </w:tcPr>
          <w:p w14:paraId="6CD38ABC" w14:textId="77777777" w:rsidR="009C1C3D" w:rsidRPr="009C1C3D" w:rsidRDefault="009C1C3D">
            <w:pPr>
              <w:spacing w:line="480" w:lineRule="auto"/>
              <w:rPr>
                <w:rFonts w:ascii="Arial" w:hAnsi="Arial" w:cs="Arial"/>
                <w:b/>
              </w:rPr>
            </w:pPr>
            <w:r w:rsidRPr="009C1C3D">
              <w:rPr>
                <w:rFonts w:ascii="Arial" w:hAnsi="Arial" w:cs="Arial"/>
              </w:rPr>
              <w:t>Date:</w:t>
            </w:r>
          </w:p>
        </w:tc>
      </w:tr>
    </w:tbl>
    <w:p w14:paraId="27C1F6D7" w14:textId="77777777" w:rsidR="009C1C3D" w:rsidRPr="00CC59EA" w:rsidRDefault="009C1C3D" w:rsidP="009C1C3D"/>
    <w:p w14:paraId="4818EF20" w14:textId="77777777" w:rsidR="007E63C4" w:rsidRDefault="007E63C4" w:rsidP="00BA4BF3">
      <w:pPr>
        <w:spacing w:after="0" w:line="240" w:lineRule="auto"/>
        <w:rPr>
          <w:rFonts w:ascii="Arial" w:hAnsi="Arial" w:cs="Arial"/>
        </w:rPr>
      </w:pPr>
    </w:p>
    <w:p w14:paraId="1D81F6E3" w14:textId="77777777" w:rsidR="00AD0163" w:rsidRPr="00397C40" w:rsidRDefault="00AD0163" w:rsidP="00BA4BF3">
      <w:pPr>
        <w:spacing w:after="0" w:line="240" w:lineRule="auto"/>
        <w:rPr>
          <w:rFonts w:ascii="Arial" w:hAnsi="Arial" w:cs="Arial"/>
        </w:rPr>
      </w:pPr>
    </w:p>
    <w:p w14:paraId="5C127B36" w14:textId="77777777" w:rsidR="00BA4BF3" w:rsidRPr="00397C40" w:rsidRDefault="00BA4BF3" w:rsidP="00BA4BF3">
      <w:pPr>
        <w:spacing w:after="0" w:line="240" w:lineRule="auto"/>
        <w:rPr>
          <w:rFonts w:ascii="Arial" w:hAnsi="Arial" w:cs="Arial"/>
          <w:sz w:val="20"/>
          <w:szCs w:val="20"/>
        </w:rPr>
      </w:pPr>
    </w:p>
    <w:p w14:paraId="4F7690F0" w14:textId="7C3A9E78" w:rsidR="00045E67" w:rsidRPr="00397C40" w:rsidRDefault="00045E67">
      <w:pPr>
        <w:rPr>
          <w:rFonts w:ascii="Arial" w:hAnsi="Arial" w:cs="Arial"/>
        </w:rPr>
      </w:pPr>
    </w:p>
    <w:p w14:paraId="2E0364C9" w14:textId="77777777" w:rsidR="00AA27C9" w:rsidRPr="00397C40" w:rsidRDefault="00AA27C9">
      <w:pPr>
        <w:rPr>
          <w:rFonts w:ascii="Arial" w:eastAsia="Times New Roman" w:hAnsi="Arial" w:cs="Arial"/>
          <w:b/>
          <w:bCs/>
          <w:lang w:eastAsia="en-GB"/>
        </w:rPr>
      </w:pPr>
      <w:r w:rsidRPr="00397C40">
        <w:rPr>
          <w:rFonts w:ascii="Arial" w:hAnsi="Arial" w:cs="Arial"/>
          <w:b/>
          <w:bCs/>
        </w:rPr>
        <w:br w:type="page"/>
      </w:r>
    </w:p>
    <w:p w14:paraId="07537952" w14:textId="77777777" w:rsidR="00381B1A" w:rsidRDefault="00381B1A" w:rsidP="00720794">
      <w:pPr>
        <w:textAlignment w:val="baseline"/>
        <w:rPr>
          <w:rFonts w:ascii="Arial" w:hAnsi="Arial" w:cs="Arial"/>
          <w:sz w:val="24"/>
          <w:szCs w:val="24"/>
          <w:lang w:val="en-US" w:eastAsia="en-GB"/>
        </w:rPr>
      </w:pPr>
    </w:p>
    <w:p w14:paraId="534DFF56" w14:textId="77777777" w:rsidR="007F6CD4" w:rsidRPr="00C55955" w:rsidRDefault="007F6CD4" w:rsidP="0040714C">
      <w:pPr>
        <w:pStyle w:val="Heading2"/>
        <w:jc w:val="center"/>
        <w:rPr>
          <w:rFonts w:ascii="Arial" w:hAnsi="Arial" w:cs="Arial"/>
        </w:rPr>
      </w:pPr>
      <w:r w:rsidRPr="00C55955">
        <w:rPr>
          <w:rFonts w:ascii="Arial" w:hAnsi="Arial" w:cs="Arial"/>
        </w:rPr>
        <w:t>GENERIC SENIOR SAFETY RESPONSIBLE ASSIGNMENT SPECIFICATION</w:t>
      </w:r>
    </w:p>
    <w:p w14:paraId="72496240" w14:textId="77777777" w:rsidR="007F6CD4" w:rsidRPr="00C55955" w:rsidRDefault="007F6CD4" w:rsidP="007F6CD4">
      <w:pPr>
        <w:jc w:val="center"/>
        <w:rPr>
          <w:rFonts w:ascii="Arial" w:hAnsi="Arial" w:cs="Arial"/>
        </w:rPr>
      </w:pPr>
      <w:r w:rsidRPr="00C55955">
        <w:rPr>
          <w:rFonts w:ascii="Arial" w:hAnsi="Arial" w:cs="Arial"/>
          <w:highlight w:val="yellow"/>
        </w:rPr>
        <w:t>(Areas highlighted in yellow to be adapted for Domain / Application Area specific requirements)</w:t>
      </w:r>
    </w:p>
    <w:p w14:paraId="044B338E" w14:textId="77777777" w:rsidR="007F6CD4" w:rsidRPr="00C55955" w:rsidRDefault="007F6CD4" w:rsidP="007F6CD4">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194"/>
      </w:tblGrid>
      <w:tr w:rsidR="007F6CD4" w:rsidRPr="00C55955" w14:paraId="27830270" w14:textId="77777777" w:rsidTr="0040714C">
        <w:tc>
          <w:tcPr>
            <w:tcW w:w="10194" w:type="dxa"/>
            <w:shd w:val="clear" w:color="auto" w:fill="BFBFBF" w:themeFill="background1" w:themeFillShade="BF"/>
          </w:tcPr>
          <w:p w14:paraId="54057D44" w14:textId="77777777" w:rsidR="007F6CD4" w:rsidRPr="00C55955" w:rsidRDefault="007F6CD4" w:rsidP="00F1052F">
            <w:pPr>
              <w:spacing w:after="120"/>
              <w:jc w:val="center"/>
              <w:rPr>
                <w:rFonts w:ascii="Arial" w:hAnsi="Arial" w:cs="Arial"/>
                <w:b/>
                <w:color w:val="000000" w:themeColor="text1"/>
              </w:rPr>
            </w:pPr>
            <w:r w:rsidRPr="00C55955">
              <w:rPr>
                <w:rFonts w:ascii="Arial" w:hAnsi="Arial" w:cs="Arial"/>
                <w:b/>
                <w:color w:val="000000" w:themeColor="text1"/>
              </w:rPr>
              <w:t>Senior Safety Responsible Assignment Specification</w:t>
            </w:r>
          </w:p>
          <w:p w14:paraId="71A379C2" w14:textId="77777777" w:rsidR="007F6CD4" w:rsidRPr="00C55955" w:rsidRDefault="007F6CD4" w:rsidP="00F1052F">
            <w:pPr>
              <w:spacing w:after="120"/>
              <w:jc w:val="center"/>
              <w:rPr>
                <w:rFonts w:ascii="Arial" w:hAnsi="Arial" w:cs="Arial"/>
                <w:b/>
                <w:color w:val="000000" w:themeColor="text1"/>
              </w:rPr>
            </w:pPr>
            <w:r w:rsidRPr="00C55955">
              <w:rPr>
                <w:rFonts w:ascii="Arial" w:hAnsi="Arial" w:cs="Arial"/>
                <w:b/>
                <w:color w:val="000000" w:themeColor="text1"/>
              </w:rPr>
              <w:t xml:space="preserve">(Typical assignment titles: </w:t>
            </w:r>
            <w:r w:rsidRPr="00C55955">
              <w:rPr>
                <w:rFonts w:ascii="Arial" w:hAnsi="Arial" w:cs="Arial"/>
                <w:b/>
                <w:bCs/>
                <w:color w:val="000000"/>
                <w:shd w:val="clear" w:color="auto" w:fill="FFFF00"/>
                <w:lang w:eastAsia="en-GB"/>
              </w:rPr>
              <w:t>Chief Engineer / Platform Authorities / TAA – replace [[XXX]] in document)</w:t>
            </w:r>
          </w:p>
        </w:tc>
      </w:tr>
    </w:tbl>
    <w:p w14:paraId="68013902" w14:textId="77777777" w:rsidR="007F6CD4" w:rsidRPr="00C55955" w:rsidRDefault="007F6CD4" w:rsidP="007F6CD4">
      <w:pPr>
        <w:rPr>
          <w:rFonts w:ascii="Arial" w:hAnsi="Arial" w:cs="Arial"/>
          <w:color w:val="000000" w:themeColor="text1"/>
        </w:rPr>
      </w:pPr>
    </w:p>
    <w:tbl>
      <w:tblPr>
        <w:tblStyle w:val="TableGrid"/>
        <w:tblW w:w="10201" w:type="dxa"/>
        <w:tblLook w:val="04A0" w:firstRow="1" w:lastRow="0" w:firstColumn="1" w:lastColumn="0" w:noHBand="0" w:noVBand="1"/>
      </w:tblPr>
      <w:tblGrid>
        <w:gridCol w:w="2689"/>
        <w:gridCol w:w="7512"/>
      </w:tblGrid>
      <w:tr w:rsidR="007F6CD4" w:rsidRPr="00C55955" w14:paraId="7D8ECDB1" w14:textId="77777777" w:rsidTr="0040714C">
        <w:trPr>
          <w:tblHeader/>
        </w:trPr>
        <w:tc>
          <w:tcPr>
            <w:tcW w:w="10201" w:type="dxa"/>
            <w:gridSpan w:val="2"/>
            <w:shd w:val="clear" w:color="auto" w:fill="2F5496" w:themeFill="accent1" w:themeFillShade="BF"/>
          </w:tcPr>
          <w:p w14:paraId="11F4F605" w14:textId="77777777" w:rsidR="007F6CD4" w:rsidRPr="00C55955" w:rsidRDefault="007F6CD4" w:rsidP="00F1052F">
            <w:pPr>
              <w:jc w:val="center"/>
              <w:rPr>
                <w:rFonts w:ascii="Arial" w:hAnsi="Arial" w:cs="Arial"/>
                <w:color w:val="FFFFFF" w:themeColor="background1"/>
              </w:rPr>
            </w:pPr>
            <w:r w:rsidRPr="00C55955">
              <w:rPr>
                <w:rFonts w:ascii="Arial" w:hAnsi="Arial" w:cs="Arial"/>
                <w:color w:val="FFFFFF" w:themeColor="background1"/>
              </w:rPr>
              <w:t>SECTION 1: Assignment Overview</w:t>
            </w:r>
          </w:p>
        </w:tc>
      </w:tr>
      <w:tr w:rsidR="007F6CD4" w:rsidRPr="00C55955" w14:paraId="3BACE056" w14:textId="77777777" w:rsidTr="0040714C">
        <w:tc>
          <w:tcPr>
            <w:tcW w:w="2689" w:type="dxa"/>
          </w:tcPr>
          <w:p w14:paraId="6A760220" w14:textId="77777777" w:rsidR="007F6CD4" w:rsidRPr="00C55955" w:rsidRDefault="007F6CD4" w:rsidP="00F1052F">
            <w:pPr>
              <w:spacing w:before="60" w:after="60"/>
              <w:rPr>
                <w:rFonts w:ascii="Arial" w:hAnsi="Arial" w:cs="Arial"/>
                <w:b/>
              </w:rPr>
            </w:pPr>
            <w:r w:rsidRPr="00C55955">
              <w:rPr>
                <w:rFonts w:ascii="Arial" w:hAnsi="Arial" w:cs="Arial"/>
                <w:b/>
              </w:rPr>
              <w:t>Why the assignment exists?</w:t>
            </w:r>
          </w:p>
        </w:tc>
        <w:tc>
          <w:tcPr>
            <w:tcW w:w="7512" w:type="dxa"/>
          </w:tcPr>
          <w:p w14:paraId="4C3C6528" w14:textId="77777777" w:rsidR="007F6CD4" w:rsidRPr="00C55955" w:rsidRDefault="007F6CD4" w:rsidP="004A0E38">
            <w:pPr>
              <w:pStyle w:val="ListParagraph"/>
              <w:numPr>
                <w:ilvl w:val="0"/>
                <w:numId w:val="6"/>
              </w:numPr>
              <w:spacing w:before="60" w:after="60"/>
              <w:contextualSpacing w:val="0"/>
              <w:rPr>
                <w:rFonts w:ascii="Arial" w:hAnsi="Arial" w:cs="Arial"/>
                <w:highlight w:val="yellow"/>
              </w:rPr>
            </w:pPr>
            <w:r w:rsidRPr="00C55955">
              <w:rPr>
                <w:rFonts w:ascii="Arial" w:hAnsi="Arial" w:cs="Arial"/>
                <w:highlight w:val="yellow"/>
              </w:rPr>
              <w:t>The [XXX] has overall accountability for leading and directing the &lt;team&gt; to be effective and efficient in the delivery of [XXX] that are safe to operate. </w:t>
            </w:r>
          </w:p>
          <w:p w14:paraId="4401A013" w14:textId="77777777" w:rsidR="007F6CD4" w:rsidRPr="00C55955" w:rsidRDefault="007F6CD4" w:rsidP="004A0E38">
            <w:pPr>
              <w:pStyle w:val="ListParagraph"/>
              <w:numPr>
                <w:ilvl w:val="0"/>
                <w:numId w:val="6"/>
              </w:numPr>
              <w:spacing w:before="60" w:after="60"/>
              <w:contextualSpacing w:val="0"/>
              <w:rPr>
                <w:rFonts w:ascii="Arial" w:hAnsi="Arial" w:cs="Arial"/>
                <w:highlight w:val="yellow"/>
              </w:rPr>
            </w:pPr>
            <w:r w:rsidRPr="00C55955">
              <w:rPr>
                <w:rFonts w:ascii="Arial" w:hAnsi="Arial" w:cs="Arial"/>
                <w:highlight w:val="yellow"/>
              </w:rPr>
              <w:t>This Assignment Specification relates to the SSR role only; it does not include the wider responsibilities of the [XXX] Assignment. </w:t>
            </w:r>
          </w:p>
          <w:p w14:paraId="0D66CC00" w14:textId="77777777" w:rsidR="007F6CD4" w:rsidRPr="00C55955" w:rsidRDefault="007F6CD4" w:rsidP="004A0E38">
            <w:pPr>
              <w:pStyle w:val="ListParagraph"/>
              <w:numPr>
                <w:ilvl w:val="0"/>
                <w:numId w:val="6"/>
              </w:numPr>
              <w:spacing w:before="120" w:after="120"/>
              <w:rPr>
                <w:rFonts w:ascii="Arial" w:hAnsi="Arial" w:cs="Arial"/>
              </w:rPr>
            </w:pPr>
            <w:r w:rsidRPr="00C55955">
              <w:rPr>
                <w:rFonts w:ascii="Arial" w:hAnsi="Arial" w:cs="Arial"/>
                <w:highlight w:val="yellow"/>
              </w:rPr>
              <w:t>This assignment specification should be read in conjunction with the relevant Letter of Delegation.</w:t>
            </w:r>
            <w:r w:rsidRPr="00C55955">
              <w:rPr>
                <w:rFonts w:ascii="Arial" w:hAnsi="Arial" w:cs="Arial"/>
                <w:lang w:eastAsia="en-GB"/>
              </w:rPr>
              <w:t> </w:t>
            </w:r>
          </w:p>
        </w:tc>
      </w:tr>
    </w:tbl>
    <w:p w14:paraId="72270FE4" w14:textId="77777777" w:rsidR="007F6CD4" w:rsidRPr="00C55955" w:rsidRDefault="007F6CD4" w:rsidP="007F6CD4">
      <w:pPr>
        <w:ind w:firstLine="720"/>
        <w:rPr>
          <w:rFonts w:ascii="Arial" w:hAnsi="Arial" w:cs="Arial"/>
        </w:rPr>
      </w:pPr>
    </w:p>
    <w:tbl>
      <w:tblPr>
        <w:tblStyle w:val="TableGrid"/>
        <w:tblW w:w="10201" w:type="dxa"/>
        <w:tblLayout w:type="fixed"/>
        <w:tblLook w:val="04A0" w:firstRow="1" w:lastRow="0" w:firstColumn="1" w:lastColumn="0" w:noHBand="0" w:noVBand="1"/>
      </w:tblPr>
      <w:tblGrid>
        <w:gridCol w:w="6091"/>
        <w:gridCol w:w="4110"/>
      </w:tblGrid>
      <w:tr w:rsidR="007F6CD4" w:rsidRPr="00C55955" w14:paraId="224516C2" w14:textId="77777777" w:rsidTr="0040714C">
        <w:trPr>
          <w:tblHeader/>
        </w:trPr>
        <w:tc>
          <w:tcPr>
            <w:tcW w:w="10201" w:type="dxa"/>
            <w:gridSpan w:val="2"/>
            <w:shd w:val="clear" w:color="auto" w:fill="2F5496" w:themeFill="accent1" w:themeFillShade="BF"/>
          </w:tcPr>
          <w:p w14:paraId="5F99970F" w14:textId="77777777" w:rsidR="007F6CD4" w:rsidRPr="00C55955" w:rsidRDefault="007F6CD4" w:rsidP="00F1052F">
            <w:pPr>
              <w:jc w:val="center"/>
              <w:rPr>
                <w:rFonts w:ascii="Arial" w:hAnsi="Arial" w:cs="Arial"/>
                <w:color w:val="FFFFFF" w:themeColor="background1"/>
              </w:rPr>
            </w:pPr>
            <w:r w:rsidRPr="00C55955">
              <w:rPr>
                <w:rFonts w:ascii="Arial" w:hAnsi="Arial" w:cs="Arial"/>
                <w:color w:val="FFFFFF" w:themeColor="background1"/>
              </w:rPr>
              <w:t>SECTION 2: The Individual</w:t>
            </w:r>
          </w:p>
        </w:tc>
      </w:tr>
      <w:tr w:rsidR="007F6CD4" w:rsidRPr="00C55955" w14:paraId="020F42AF" w14:textId="77777777" w:rsidTr="0040714C">
        <w:tc>
          <w:tcPr>
            <w:tcW w:w="10201" w:type="dxa"/>
            <w:gridSpan w:val="2"/>
            <w:shd w:val="clear" w:color="auto" w:fill="8EAADB" w:themeFill="accent1" w:themeFillTint="99"/>
          </w:tcPr>
          <w:p w14:paraId="4F86D110" w14:textId="77777777" w:rsidR="007F6CD4" w:rsidRPr="00C55955" w:rsidRDefault="007F6CD4" w:rsidP="00F1052F">
            <w:pPr>
              <w:rPr>
                <w:rFonts w:ascii="Arial" w:hAnsi="Arial" w:cs="Arial"/>
                <w:b/>
                <w:color w:val="FFFFFF" w:themeColor="background1"/>
              </w:rPr>
            </w:pPr>
            <w:r w:rsidRPr="00C55955">
              <w:rPr>
                <w:rFonts w:ascii="Arial" w:hAnsi="Arial" w:cs="Arial"/>
                <w:b/>
                <w:color w:val="FFFFFF" w:themeColor="background1"/>
              </w:rPr>
              <w:t xml:space="preserve"> </w:t>
            </w:r>
            <w:r w:rsidRPr="00C55955">
              <w:rPr>
                <w:rFonts w:ascii="Arial" w:hAnsi="Arial" w:cs="Arial"/>
                <w:b/>
              </w:rPr>
              <w:t>Success Profile</w:t>
            </w:r>
          </w:p>
        </w:tc>
      </w:tr>
      <w:tr w:rsidR="007F6CD4" w:rsidRPr="00C55955" w14:paraId="1A38C2D2" w14:textId="77777777" w:rsidTr="0040714C">
        <w:tc>
          <w:tcPr>
            <w:tcW w:w="10201" w:type="dxa"/>
            <w:gridSpan w:val="2"/>
            <w:tcBorders>
              <w:bottom w:val="single" w:sz="4" w:space="0" w:color="auto"/>
            </w:tcBorders>
            <w:shd w:val="clear" w:color="auto" w:fill="auto"/>
          </w:tcPr>
          <w:p w14:paraId="1E7DEE52" w14:textId="77777777" w:rsidR="007F6CD4" w:rsidRPr="00C55955" w:rsidRDefault="007F6CD4" w:rsidP="00F1052F">
            <w:pPr>
              <w:textAlignment w:val="baseline"/>
              <w:rPr>
                <w:rFonts w:ascii="Arial" w:hAnsi="Arial" w:cs="Arial"/>
                <w:lang w:eastAsia="en-GB"/>
              </w:rPr>
            </w:pPr>
            <w:r w:rsidRPr="00C55955">
              <w:rPr>
                <w:rFonts w:ascii="Arial" w:hAnsi="Arial" w:cs="Arial"/>
                <w:color w:val="000000"/>
                <w:lang w:eastAsia="en-GB"/>
              </w:rPr>
              <w:t>This assignment needs to be fulfilled by an individual aligned to and competent to undertake the following success profiles:</w:t>
            </w:r>
            <w:r w:rsidRPr="00C55955">
              <w:rPr>
                <w:rFonts w:ascii="Arial" w:hAnsi="Arial" w:cs="Arial"/>
                <w:lang w:eastAsia="en-GB"/>
              </w:rPr>
              <w:t> </w:t>
            </w:r>
          </w:p>
          <w:p w14:paraId="602C82DA" w14:textId="2719DC28" w:rsidR="007F6CD4" w:rsidRPr="00FC72BD" w:rsidRDefault="007F6CD4" w:rsidP="004A0E38">
            <w:pPr>
              <w:pStyle w:val="ListParagraph"/>
              <w:numPr>
                <w:ilvl w:val="0"/>
                <w:numId w:val="7"/>
              </w:numPr>
              <w:spacing w:before="60" w:after="60"/>
              <w:contextualSpacing w:val="0"/>
              <w:rPr>
                <w:rFonts w:ascii="Arial" w:hAnsi="Arial" w:cs="Arial"/>
              </w:rPr>
            </w:pPr>
            <w:r w:rsidRPr="00FC72BD">
              <w:rPr>
                <w:rFonts w:ascii="Arial" w:hAnsi="Arial" w:cs="Arial"/>
              </w:rPr>
              <w:t>Professional Engineer – Typically Senior Professional/Professional I   </w:t>
            </w:r>
          </w:p>
          <w:p w14:paraId="26A4C57B" w14:textId="77777777" w:rsidR="007F6CD4" w:rsidRPr="00C55955" w:rsidRDefault="007F6CD4" w:rsidP="004A0E38">
            <w:pPr>
              <w:pStyle w:val="ListParagraph"/>
              <w:numPr>
                <w:ilvl w:val="0"/>
                <w:numId w:val="7"/>
              </w:numPr>
              <w:spacing w:before="120" w:after="120"/>
              <w:contextualSpacing w:val="0"/>
              <w:rPr>
                <w:rFonts w:ascii="Arial" w:hAnsi="Arial" w:cs="Arial"/>
                <w:color w:val="FFFFFF" w:themeColor="background1"/>
              </w:rPr>
            </w:pPr>
            <w:r w:rsidRPr="00FC72BD">
              <w:rPr>
                <w:rFonts w:ascii="Arial" w:hAnsi="Arial" w:cs="Arial"/>
              </w:rPr>
              <w:t>Individual with equivalent level of core and Engineering competence aligned to Project Manager or Logistics – Professional I or above</w:t>
            </w:r>
            <w:r w:rsidRPr="00C55955">
              <w:rPr>
                <w:rFonts w:ascii="Arial" w:hAnsi="Arial" w:cs="Arial"/>
                <w:lang w:eastAsia="en-GB"/>
              </w:rPr>
              <w:t> </w:t>
            </w:r>
          </w:p>
        </w:tc>
      </w:tr>
      <w:tr w:rsidR="007F6CD4" w:rsidRPr="00C55955" w14:paraId="48B1F037" w14:textId="77777777" w:rsidTr="0040714C">
        <w:tc>
          <w:tcPr>
            <w:tcW w:w="10201" w:type="dxa"/>
            <w:gridSpan w:val="2"/>
            <w:shd w:val="clear" w:color="auto" w:fill="8EAADB" w:themeFill="accent1" w:themeFillTint="99"/>
          </w:tcPr>
          <w:p w14:paraId="0E96C28A" w14:textId="77777777" w:rsidR="007F6CD4" w:rsidRPr="00C55955" w:rsidRDefault="007F6CD4" w:rsidP="00F1052F">
            <w:pPr>
              <w:rPr>
                <w:rFonts w:ascii="Arial" w:hAnsi="Arial" w:cs="Arial"/>
                <w:b/>
              </w:rPr>
            </w:pPr>
            <w:r w:rsidRPr="00C55955">
              <w:rPr>
                <w:rFonts w:ascii="Arial" w:hAnsi="Arial" w:cs="Arial"/>
                <w:b/>
              </w:rPr>
              <w:t>Certification / Qualifications / Registrations Required for this Assignment</w:t>
            </w:r>
          </w:p>
        </w:tc>
      </w:tr>
      <w:tr w:rsidR="007F6CD4" w:rsidRPr="00C55955" w14:paraId="092BB789" w14:textId="77777777" w:rsidTr="0040714C">
        <w:tc>
          <w:tcPr>
            <w:tcW w:w="10201" w:type="dxa"/>
            <w:gridSpan w:val="2"/>
            <w:tcBorders>
              <w:bottom w:val="single" w:sz="4" w:space="0" w:color="auto"/>
            </w:tcBorders>
          </w:tcPr>
          <w:p w14:paraId="6D593DC7" w14:textId="77777777" w:rsidR="007F6CD4" w:rsidRPr="00C55955" w:rsidRDefault="007F6CD4" w:rsidP="004A0E38">
            <w:pPr>
              <w:pStyle w:val="ListParagraph"/>
              <w:numPr>
                <w:ilvl w:val="0"/>
                <w:numId w:val="4"/>
              </w:numPr>
              <w:spacing w:before="60" w:after="60"/>
              <w:ind w:left="357" w:hanging="239"/>
              <w:contextualSpacing w:val="0"/>
              <w:rPr>
                <w:rFonts w:ascii="Arial" w:hAnsi="Arial" w:cs="Arial"/>
              </w:rPr>
            </w:pPr>
            <w:r w:rsidRPr="00C55955">
              <w:rPr>
                <w:rFonts w:ascii="Arial" w:hAnsi="Arial" w:cs="Arial"/>
              </w:rPr>
              <w:t>Chartered Engineer status with a relevant Professional Body.</w:t>
            </w:r>
          </w:p>
          <w:p w14:paraId="13A3E64B" w14:textId="77777777" w:rsidR="007F6CD4" w:rsidRPr="00C55955" w:rsidRDefault="007F6CD4" w:rsidP="004A0E38">
            <w:pPr>
              <w:pStyle w:val="ListParagraph"/>
              <w:numPr>
                <w:ilvl w:val="0"/>
                <w:numId w:val="4"/>
              </w:numPr>
              <w:spacing w:before="60" w:after="60"/>
              <w:ind w:left="357" w:hanging="239"/>
              <w:contextualSpacing w:val="0"/>
              <w:rPr>
                <w:rFonts w:ascii="Arial" w:hAnsi="Arial" w:cs="Arial"/>
                <w:highlight w:val="yellow"/>
              </w:rPr>
            </w:pPr>
            <w:r w:rsidRPr="00C55955">
              <w:rPr>
                <w:rFonts w:ascii="Arial" w:hAnsi="Arial" w:cs="Arial"/>
                <w:highlight w:val="yellow"/>
              </w:rPr>
              <w:t>Any specific regulatory certification for this assignment (</w:t>
            </w:r>
            <w:proofErr w:type="gramStart"/>
            <w:r w:rsidRPr="00C55955">
              <w:rPr>
                <w:rFonts w:ascii="Arial" w:hAnsi="Arial" w:cs="Arial"/>
                <w:highlight w:val="yellow"/>
              </w:rPr>
              <w:t>e.g.</w:t>
            </w:r>
            <w:proofErr w:type="gramEnd"/>
            <w:r w:rsidRPr="00C55955">
              <w:rPr>
                <w:rFonts w:ascii="Arial" w:hAnsi="Arial" w:cs="Arial"/>
                <w:highlight w:val="yellow"/>
              </w:rPr>
              <w:t xml:space="preserve"> Type Airworthiness Authority from Military Aviation Authority) </w:t>
            </w:r>
          </w:p>
          <w:p w14:paraId="11C68D69" w14:textId="77777777" w:rsidR="007F6CD4" w:rsidRPr="00C55955" w:rsidRDefault="007F6CD4" w:rsidP="004A0E38">
            <w:pPr>
              <w:pStyle w:val="ListParagraph"/>
              <w:numPr>
                <w:ilvl w:val="0"/>
                <w:numId w:val="4"/>
              </w:numPr>
              <w:spacing w:before="60" w:after="60"/>
              <w:ind w:left="357" w:hanging="239"/>
              <w:contextualSpacing w:val="0"/>
              <w:rPr>
                <w:rFonts w:ascii="Arial" w:hAnsi="Arial" w:cs="Arial"/>
                <w:highlight w:val="yellow"/>
              </w:rPr>
            </w:pPr>
            <w:r w:rsidRPr="00C55955">
              <w:rPr>
                <w:rFonts w:ascii="Arial" w:hAnsi="Arial" w:cs="Arial"/>
                <w:highlight w:val="yellow"/>
              </w:rPr>
              <w:t>Engineering Qualifications are specified in success profile (only additional items shown in here)</w:t>
            </w:r>
            <w:r w:rsidRPr="00C55955">
              <w:rPr>
                <w:rFonts w:ascii="Arial" w:hAnsi="Arial" w:cs="Arial"/>
                <w:lang w:eastAsia="en-GB"/>
              </w:rPr>
              <w:t> </w:t>
            </w:r>
          </w:p>
        </w:tc>
      </w:tr>
      <w:tr w:rsidR="007F6CD4" w:rsidRPr="00C55955" w14:paraId="66F6A4F4" w14:textId="77777777" w:rsidTr="0040714C">
        <w:tc>
          <w:tcPr>
            <w:tcW w:w="10201" w:type="dxa"/>
            <w:gridSpan w:val="2"/>
            <w:shd w:val="clear" w:color="auto" w:fill="8EAADB" w:themeFill="accent1" w:themeFillTint="99"/>
          </w:tcPr>
          <w:p w14:paraId="6D2CB3B2" w14:textId="77777777" w:rsidR="007F6CD4" w:rsidRPr="00C55955" w:rsidRDefault="007F6CD4" w:rsidP="00F1052F">
            <w:pPr>
              <w:tabs>
                <w:tab w:val="left" w:pos="6400"/>
              </w:tabs>
              <w:rPr>
                <w:rFonts w:ascii="Arial" w:hAnsi="Arial" w:cs="Arial"/>
                <w:b/>
                <w:color w:val="000000" w:themeColor="text1"/>
              </w:rPr>
            </w:pPr>
            <w:r w:rsidRPr="00C55955">
              <w:rPr>
                <w:rFonts w:ascii="Arial" w:hAnsi="Arial" w:cs="Arial"/>
                <w:b/>
                <w:color w:val="000000" w:themeColor="text1"/>
              </w:rPr>
              <w:t>Professional Engineering Discipline</w:t>
            </w:r>
            <w:r w:rsidRPr="00C55955">
              <w:rPr>
                <w:rFonts w:ascii="Arial" w:hAnsi="Arial" w:cs="Arial"/>
                <w:b/>
                <w:color w:val="000000" w:themeColor="text1"/>
              </w:rPr>
              <w:tab/>
            </w:r>
          </w:p>
        </w:tc>
      </w:tr>
      <w:tr w:rsidR="007F6CD4" w:rsidRPr="00C55955" w14:paraId="2D2BD696" w14:textId="77777777" w:rsidTr="0040714C">
        <w:tc>
          <w:tcPr>
            <w:tcW w:w="6091" w:type="dxa"/>
            <w:shd w:val="clear" w:color="auto" w:fill="FFFFFF" w:themeFill="background1"/>
          </w:tcPr>
          <w:p w14:paraId="1F23170F" w14:textId="77777777" w:rsidR="007F6CD4" w:rsidRPr="00C55955" w:rsidRDefault="007F6CD4" w:rsidP="00F1052F">
            <w:pPr>
              <w:jc w:val="center"/>
              <w:rPr>
                <w:rFonts w:ascii="Arial" w:hAnsi="Arial" w:cs="Arial"/>
                <w:b/>
              </w:rPr>
            </w:pPr>
            <w:r w:rsidRPr="00C55955">
              <w:rPr>
                <w:rFonts w:ascii="Arial" w:hAnsi="Arial" w:cs="Arial"/>
                <w:b/>
              </w:rPr>
              <w:t>Discipline (delete as appropriate)</w:t>
            </w:r>
          </w:p>
        </w:tc>
        <w:tc>
          <w:tcPr>
            <w:tcW w:w="4110" w:type="dxa"/>
            <w:shd w:val="clear" w:color="auto" w:fill="FFFFFF" w:themeFill="background1"/>
          </w:tcPr>
          <w:p w14:paraId="20385BF0" w14:textId="77777777" w:rsidR="007F6CD4" w:rsidRPr="00C55955" w:rsidRDefault="007F6CD4" w:rsidP="00F1052F">
            <w:pPr>
              <w:jc w:val="center"/>
              <w:rPr>
                <w:rFonts w:ascii="Arial" w:hAnsi="Arial" w:cs="Arial"/>
                <w:b/>
              </w:rPr>
            </w:pPr>
            <w:r w:rsidRPr="00C55955">
              <w:rPr>
                <w:rFonts w:ascii="Arial" w:hAnsi="Arial" w:cs="Arial"/>
                <w:b/>
              </w:rPr>
              <w:t>Requirement</w:t>
            </w:r>
          </w:p>
        </w:tc>
      </w:tr>
      <w:tr w:rsidR="007F6CD4" w:rsidRPr="00C55955" w14:paraId="117F04EC" w14:textId="77777777" w:rsidTr="0040714C">
        <w:tc>
          <w:tcPr>
            <w:tcW w:w="6091" w:type="dxa"/>
            <w:tcBorders>
              <w:bottom w:val="single" w:sz="4" w:space="0" w:color="auto"/>
            </w:tcBorders>
            <w:shd w:val="clear" w:color="auto" w:fill="FFFFFF" w:themeFill="background1"/>
          </w:tcPr>
          <w:p w14:paraId="05D40E84" w14:textId="77777777" w:rsidR="007F6CD4" w:rsidRPr="00C55955" w:rsidRDefault="007F6CD4" w:rsidP="00F1052F">
            <w:pPr>
              <w:rPr>
                <w:rFonts w:ascii="Arial" w:hAnsi="Arial" w:cs="Arial"/>
              </w:rPr>
            </w:pPr>
            <w:r w:rsidRPr="00C55955">
              <w:rPr>
                <w:rFonts w:ascii="Arial" w:hAnsi="Arial" w:cs="Arial"/>
              </w:rPr>
              <w:t xml:space="preserve">Mechanical Engineering; Electrical Engineering; Systems Engineering &amp; Integration; Sensors and Electronic Systems; Software and Missions Systems; Safety and Environment; </w:t>
            </w:r>
          </w:p>
        </w:tc>
        <w:tc>
          <w:tcPr>
            <w:tcW w:w="4110" w:type="dxa"/>
            <w:tcBorders>
              <w:bottom w:val="single" w:sz="4" w:space="0" w:color="auto"/>
            </w:tcBorders>
            <w:shd w:val="clear" w:color="auto" w:fill="FFFFFF" w:themeFill="background1"/>
          </w:tcPr>
          <w:p w14:paraId="333D7F26" w14:textId="77777777" w:rsidR="007F6CD4" w:rsidRPr="00C55955" w:rsidRDefault="007F6CD4" w:rsidP="00F1052F">
            <w:pPr>
              <w:textAlignment w:val="baseline"/>
              <w:rPr>
                <w:rFonts w:ascii="Arial" w:hAnsi="Arial" w:cs="Arial"/>
                <w:lang w:eastAsia="en-GB"/>
              </w:rPr>
            </w:pPr>
            <w:r w:rsidRPr="00C55955">
              <w:rPr>
                <w:rFonts w:ascii="Arial" w:hAnsi="Arial" w:cs="Arial"/>
                <w:shd w:val="clear" w:color="auto" w:fill="FFFF00"/>
                <w:lang w:eastAsia="en-GB"/>
              </w:rPr>
              <w:t>Identify Primary (Foundation), Secondary (Main Area of Expertise) and Tertiary (Useful other area of expertise)</w:t>
            </w:r>
            <w:r w:rsidRPr="00C55955">
              <w:rPr>
                <w:rFonts w:ascii="Arial" w:hAnsi="Arial" w:cs="Arial"/>
                <w:lang w:eastAsia="en-GB"/>
              </w:rPr>
              <w:t> </w:t>
            </w:r>
          </w:p>
          <w:p w14:paraId="59439A30" w14:textId="77777777" w:rsidR="007F6CD4" w:rsidRPr="00C55955" w:rsidRDefault="007F6CD4" w:rsidP="00F1052F">
            <w:pPr>
              <w:rPr>
                <w:rFonts w:ascii="Arial" w:hAnsi="Arial" w:cs="Arial"/>
              </w:rPr>
            </w:pPr>
            <w:r w:rsidRPr="00C55955">
              <w:rPr>
                <w:rFonts w:ascii="Arial" w:hAnsi="Arial" w:cs="Arial"/>
                <w:shd w:val="clear" w:color="auto" w:fill="FFFF00"/>
                <w:lang w:eastAsia="en-GB"/>
              </w:rPr>
              <w:t>As appropriate to this assignment</w:t>
            </w:r>
            <w:r w:rsidRPr="00C55955">
              <w:rPr>
                <w:rFonts w:ascii="Arial" w:hAnsi="Arial" w:cs="Arial"/>
                <w:lang w:eastAsia="en-GB"/>
              </w:rPr>
              <w:t> </w:t>
            </w:r>
            <w:r w:rsidRPr="00C55955">
              <w:rPr>
                <w:rFonts w:ascii="Arial" w:hAnsi="Arial" w:cs="Arial"/>
              </w:rPr>
              <w:t xml:space="preserve"> </w:t>
            </w:r>
          </w:p>
        </w:tc>
      </w:tr>
      <w:tr w:rsidR="007F6CD4" w:rsidRPr="00C55955" w14:paraId="49749AAB" w14:textId="77777777" w:rsidTr="0040714C">
        <w:tc>
          <w:tcPr>
            <w:tcW w:w="6091" w:type="dxa"/>
            <w:shd w:val="clear" w:color="auto" w:fill="C5E0B3" w:themeFill="accent6" w:themeFillTint="66"/>
          </w:tcPr>
          <w:p w14:paraId="50EC9146" w14:textId="77777777" w:rsidR="007F6CD4" w:rsidRPr="00C55955" w:rsidRDefault="007F6CD4" w:rsidP="00F1052F">
            <w:pPr>
              <w:rPr>
                <w:rFonts w:ascii="Arial" w:hAnsi="Arial" w:cs="Arial"/>
                <w:b/>
                <w:bCs/>
              </w:rPr>
            </w:pPr>
            <w:r w:rsidRPr="00C55955">
              <w:rPr>
                <w:rFonts w:ascii="Arial" w:hAnsi="Arial" w:cs="Arial"/>
                <w:b/>
                <w:bCs/>
              </w:rPr>
              <w:t>Training Relevant to this Assignment</w:t>
            </w:r>
          </w:p>
        </w:tc>
        <w:tc>
          <w:tcPr>
            <w:tcW w:w="4110" w:type="dxa"/>
            <w:shd w:val="clear" w:color="auto" w:fill="C5E0B3" w:themeFill="accent6" w:themeFillTint="66"/>
          </w:tcPr>
          <w:p w14:paraId="1E8E0578" w14:textId="77777777" w:rsidR="007F6CD4" w:rsidRPr="00C55955" w:rsidRDefault="007F6CD4" w:rsidP="00F1052F">
            <w:pPr>
              <w:rPr>
                <w:rFonts w:ascii="Arial" w:hAnsi="Arial" w:cs="Arial"/>
                <w:b/>
              </w:rPr>
            </w:pPr>
            <w:r w:rsidRPr="00C55955">
              <w:rPr>
                <w:rFonts w:ascii="Arial" w:hAnsi="Arial" w:cs="Arial"/>
                <w:b/>
              </w:rPr>
              <w:t>Essential / Desirable</w:t>
            </w:r>
          </w:p>
        </w:tc>
      </w:tr>
      <w:tr w:rsidR="007F6CD4" w:rsidRPr="00C55955" w14:paraId="432B03EF" w14:textId="77777777" w:rsidTr="0040714C">
        <w:tc>
          <w:tcPr>
            <w:tcW w:w="6091" w:type="dxa"/>
          </w:tcPr>
          <w:p w14:paraId="195E764E" w14:textId="77777777" w:rsidR="007F6CD4" w:rsidRPr="00C55955" w:rsidRDefault="007F6CD4" w:rsidP="00F1052F">
            <w:pPr>
              <w:rPr>
                <w:rFonts w:ascii="Arial" w:hAnsi="Arial" w:cs="Arial"/>
                <w:highlight w:val="cyan"/>
              </w:rPr>
            </w:pPr>
            <w:r w:rsidRPr="00C55955">
              <w:rPr>
                <w:rFonts w:ascii="Arial" w:hAnsi="Arial" w:cs="Arial"/>
                <w:highlight w:val="yellow"/>
              </w:rPr>
              <w:t>Insert relevant training for assignment from Annex B – Training/Competence Maps for required Training</w:t>
            </w:r>
          </w:p>
        </w:tc>
        <w:tc>
          <w:tcPr>
            <w:tcW w:w="4110" w:type="dxa"/>
          </w:tcPr>
          <w:p w14:paraId="57ED3C31" w14:textId="77777777" w:rsidR="007F6CD4" w:rsidRPr="00C55955" w:rsidRDefault="007F6CD4" w:rsidP="00F1052F">
            <w:pPr>
              <w:rPr>
                <w:rFonts w:ascii="Arial" w:hAnsi="Arial" w:cs="Arial"/>
                <w:highlight w:val="cyan"/>
              </w:rPr>
            </w:pPr>
            <w:r w:rsidRPr="00C55955">
              <w:rPr>
                <w:rFonts w:ascii="Arial" w:hAnsi="Arial" w:cs="Arial"/>
                <w:highlight w:val="yellow"/>
              </w:rPr>
              <w:t>Insert from relevant training for assignment from Annex B – Training/Competence Maps</w:t>
            </w:r>
          </w:p>
        </w:tc>
      </w:tr>
    </w:tbl>
    <w:p w14:paraId="6442C362" w14:textId="77777777" w:rsidR="007F6CD4" w:rsidRDefault="007F6CD4" w:rsidP="007F6CD4">
      <w:pPr>
        <w:rPr>
          <w:rFonts w:ascii="Arial" w:hAnsi="Arial" w:cs="Arial"/>
        </w:rPr>
      </w:pPr>
    </w:p>
    <w:p w14:paraId="64177F58" w14:textId="77777777" w:rsidR="007B2BB4" w:rsidRDefault="007B2BB4" w:rsidP="007F6CD4">
      <w:pPr>
        <w:rPr>
          <w:rFonts w:ascii="Arial" w:hAnsi="Arial" w:cs="Arial"/>
        </w:rPr>
      </w:pPr>
    </w:p>
    <w:p w14:paraId="292FF529" w14:textId="77777777" w:rsidR="007B2BB4" w:rsidRDefault="007B2BB4" w:rsidP="007F6CD4">
      <w:pPr>
        <w:rPr>
          <w:rFonts w:ascii="Arial" w:hAnsi="Arial" w:cs="Arial"/>
        </w:rPr>
      </w:pPr>
    </w:p>
    <w:p w14:paraId="4757FA00" w14:textId="77777777" w:rsidR="007B2BB4" w:rsidRPr="00C55955" w:rsidRDefault="007B2BB4" w:rsidP="007F6CD4">
      <w:pPr>
        <w:rPr>
          <w:rFonts w:ascii="Arial" w:hAnsi="Arial" w:cs="Arial"/>
        </w:rPr>
      </w:pPr>
    </w:p>
    <w:tbl>
      <w:tblPr>
        <w:tblStyle w:val="TableGrid"/>
        <w:tblW w:w="10201" w:type="dxa"/>
        <w:tblLayout w:type="fixed"/>
        <w:tblLook w:val="04A0" w:firstRow="1" w:lastRow="0" w:firstColumn="1" w:lastColumn="0" w:noHBand="0" w:noVBand="1"/>
      </w:tblPr>
      <w:tblGrid>
        <w:gridCol w:w="6091"/>
        <w:gridCol w:w="4110"/>
      </w:tblGrid>
      <w:tr w:rsidR="007F6CD4" w:rsidRPr="00C55955" w14:paraId="0F62A0D7" w14:textId="77777777" w:rsidTr="0040714C">
        <w:trPr>
          <w:tblHeader/>
        </w:trPr>
        <w:tc>
          <w:tcPr>
            <w:tcW w:w="10201" w:type="dxa"/>
            <w:gridSpan w:val="2"/>
            <w:shd w:val="clear" w:color="auto" w:fill="2F5496" w:themeFill="accent1" w:themeFillShade="BF"/>
          </w:tcPr>
          <w:p w14:paraId="704E8574" w14:textId="77777777" w:rsidR="007F6CD4" w:rsidRPr="00C55955" w:rsidRDefault="007F6CD4" w:rsidP="00F1052F">
            <w:pPr>
              <w:jc w:val="center"/>
              <w:rPr>
                <w:rFonts w:ascii="Arial" w:hAnsi="Arial" w:cs="Arial"/>
                <w:color w:val="FFFFFF" w:themeColor="background1"/>
              </w:rPr>
            </w:pPr>
            <w:r w:rsidRPr="00C55955">
              <w:rPr>
                <w:rFonts w:ascii="Arial" w:hAnsi="Arial" w:cs="Arial"/>
                <w:color w:val="FFFFFF" w:themeColor="background1"/>
              </w:rPr>
              <w:lastRenderedPageBreak/>
              <w:t xml:space="preserve">SECTION 3: Assignment Specific Competence </w:t>
            </w:r>
          </w:p>
        </w:tc>
      </w:tr>
      <w:tr w:rsidR="007F6CD4" w:rsidRPr="00C55955" w14:paraId="697329F9" w14:textId="77777777" w:rsidTr="0040714C">
        <w:tc>
          <w:tcPr>
            <w:tcW w:w="10201" w:type="dxa"/>
            <w:gridSpan w:val="2"/>
            <w:shd w:val="clear" w:color="auto" w:fill="8EAADB" w:themeFill="accent1" w:themeFillTint="99"/>
          </w:tcPr>
          <w:p w14:paraId="55C10895" w14:textId="77777777" w:rsidR="007F6CD4" w:rsidRPr="00C55955" w:rsidRDefault="007F6CD4" w:rsidP="00F1052F">
            <w:pPr>
              <w:rPr>
                <w:rFonts w:ascii="Arial" w:hAnsi="Arial" w:cs="Arial"/>
                <w:color w:val="FFFFFF" w:themeColor="background1"/>
              </w:rPr>
            </w:pPr>
            <w:r w:rsidRPr="00C55955">
              <w:rPr>
                <w:rFonts w:ascii="Arial" w:hAnsi="Arial" w:cs="Arial"/>
                <w:b/>
              </w:rPr>
              <w:t>Core Area 1: DE&amp;S Success Profile Behaviours</w:t>
            </w:r>
          </w:p>
        </w:tc>
      </w:tr>
      <w:tr w:rsidR="007F6CD4" w:rsidRPr="00C55955" w14:paraId="7A960F95" w14:textId="77777777" w:rsidTr="0040714C">
        <w:tc>
          <w:tcPr>
            <w:tcW w:w="6091" w:type="dxa"/>
            <w:shd w:val="clear" w:color="auto" w:fill="auto"/>
          </w:tcPr>
          <w:p w14:paraId="021E1A3D" w14:textId="77777777" w:rsidR="007F6CD4" w:rsidRPr="00C55955" w:rsidRDefault="007F6CD4" w:rsidP="00F1052F">
            <w:pPr>
              <w:jc w:val="center"/>
              <w:rPr>
                <w:rFonts w:ascii="Arial" w:hAnsi="Arial" w:cs="Arial"/>
                <w:color w:val="FFFFFF" w:themeColor="background1"/>
              </w:rPr>
            </w:pPr>
            <w:r w:rsidRPr="00C55955">
              <w:rPr>
                <w:rFonts w:ascii="Arial" w:hAnsi="Arial" w:cs="Arial"/>
                <w:b/>
              </w:rPr>
              <w:t>Behaviour</w:t>
            </w:r>
          </w:p>
        </w:tc>
        <w:tc>
          <w:tcPr>
            <w:tcW w:w="4110" w:type="dxa"/>
            <w:shd w:val="clear" w:color="auto" w:fill="auto"/>
          </w:tcPr>
          <w:p w14:paraId="57E15566" w14:textId="77777777" w:rsidR="007F6CD4" w:rsidRPr="00C55955" w:rsidRDefault="007F6CD4" w:rsidP="00F1052F">
            <w:pPr>
              <w:jc w:val="center"/>
              <w:rPr>
                <w:rFonts w:ascii="Arial" w:hAnsi="Arial" w:cs="Arial"/>
                <w:b/>
              </w:rPr>
            </w:pPr>
            <w:r w:rsidRPr="00C55955">
              <w:rPr>
                <w:rFonts w:ascii="Arial" w:hAnsi="Arial" w:cs="Arial"/>
                <w:b/>
              </w:rPr>
              <w:t>Minimum Level</w:t>
            </w:r>
          </w:p>
        </w:tc>
      </w:tr>
      <w:tr w:rsidR="007F6CD4" w:rsidRPr="00C55955" w14:paraId="20D9F303" w14:textId="77777777" w:rsidTr="0040714C">
        <w:tc>
          <w:tcPr>
            <w:tcW w:w="6091" w:type="dxa"/>
            <w:shd w:val="clear" w:color="auto" w:fill="auto"/>
          </w:tcPr>
          <w:p w14:paraId="69E0BCB0" w14:textId="77777777" w:rsidR="007F6CD4" w:rsidRPr="00C55955" w:rsidRDefault="007F6CD4" w:rsidP="00F1052F">
            <w:pPr>
              <w:rPr>
                <w:rFonts w:ascii="Arial" w:hAnsi="Arial" w:cs="Arial"/>
              </w:rPr>
            </w:pPr>
            <w:r w:rsidRPr="00C55955">
              <w:rPr>
                <w:rFonts w:ascii="Arial" w:hAnsi="Arial" w:cs="Arial"/>
              </w:rPr>
              <w:t xml:space="preserve">Changing and </w:t>
            </w:r>
            <w:proofErr w:type="gramStart"/>
            <w:r w:rsidRPr="00C55955">
              <w:rPr>
                <w:rFonts w:ascii="Arial" w:hAnsi="Arial" w:cs="Arial"/>
              </w:rPr>
              <w:t>Improving</w:t>
            </w:r>
            <w:proofErr w:type="gramEnd"/>
          </w:p>
        </w:tc>
        <w:tc>
          <w:tcPr>
            <w:tcW w:w="4110" w:type="dxa"/>
            <w:shd w:val="clear" w:color="auto" w:fill="auto"/>
          </w:tcPr>
          <w:p w14:paraId="6DB3ABFD" w14:textId="77777777" w:rsidR="007F6CD4" w:rsidRPr="00C55955" w:rsidRDefault="007F6CD4" w:rsidP="00F1052F">
            <w:pPr>
              <w:rPr>
                <w:rFonts w:ascii="Arial" w:hAnsi="Arial" w:cs="Arial"/>
              </w:rPr>
            </w:pPr>
            <w:r w:rsidRPr="00C55955">
              <w:rPr>
                <w:rFonts w:ascii="Arial" w:hAnsi="Arial" w:cs="Arial"/>
              </w:rPr>
              <w:t>CSBC 4</w:t>
            </w:r>
          </w:p>
        </w:tc>
      </w:tr>
      <w:tr w:rsidR="007F6CD4" w:rsidRPr="00C55955" w14:paraId="6384A559" w14:textId="77777777" w:rsidTr="0040714C">
        <w:tc>
          <w:tcPr>
            <w:tcW w:w="6091" w:type="dxa"/>
            <w:shd w:val="clear" w:color="auto" w:fill="auto"/>
          </w:tcPr>
          <w:p w14:paraId="644C755B" w14:textId="77777777" w:rsidR="007F6CD4" w:rsidRPr="00C55955" w:rsidRDefault="007F6CD4" w:rsidP="00F1052F">
            <w:pPr>
              <w:rPr>
                <w:rFonts w:ascii="Arial" w:hAnsi="Arial" w:cs="Arial"/>
              </w:rPr>
            </w:pPr>
            <w:r w:rsidRPr="00C55955">
              <w:rPr>
                <w:rFonts w:ascii="Arial" w:hAnsi="Arial" w:cs="Arial"/>
              </w:rPr>
              <w:t>Leadership</w:t>
            </w:r>
          </w:p>
        </w:tc>
        <w:tc>
          <w:tcPr>
            <w:tcW w:w="4110" w:type="dxa"/>
            <w:shd w:val="clear" w:color="auto" w:fill="auto"/>
          </w:tcPr>
          <w:p w14:paraId="643F17E5" w14:textId="77777777" w:rsidR="007F6CD4" w:rsidRPr="00C55955" w:rsidRDefault="007F6CD4" w:rsidP="00F1052F">
            <w:pPr>
              <w:rPr>
                <w:rFonts w:ascii="Arial" w:hAnsi="Arial" w:cs="Arial"/>
              </w:rPr>
            </w:pPr>
            <w:r w:rsidRPr="00C55955">
              <w:rPr>
                <w:rFonts w:ascii="Arial" w:hAnsi="Arial" w:cs="Arial"/>
              </w:rPr>
              <w:t>CSBC 4</w:t>
            </w:r>
          </w:p>
        </w:tc>
      </w:tr>
      <w:tr w:rsidR="007F6CD4" w:rsidRPr="00C55955" w14:paraId="0BAD0E97" w14:textId="77777777" w:rsidTr="0040714C">
        <w:tc>
          <w:tcPr>
            <w:tcW w:w="6091" w:type="dxa"/>
            <w:shd w:val="clear" w:color="auto" w:fill="auto"/>
          </w:tcPr>
          <w:p w14:paraId="72C83C84" w14:textId="77777777" w:rsidR="007F6CD4" w:rsidRPr="00C55955" w:rsidRDefault="007F6CD4" w:rsidP="00F1052F">
            <w:pPr>
              <w:rPr>
                <w:rFonts w:ascii="Arial" w:hAnsi="Arial" w:cs="Arial"/>
              </w:rPr>
            </w:pPr>
            <w:r w:rsidRPr="00C55955">
              <w:rPr>
                <w:rFonts w:ascii="Arial" w:hAnsi="Arial" w:cs="Arial"/>
              </w:rPr>
              <w:t xml:space="preserve">Communicating and </w:t>
            </w:r>
            <w:proofErr w:type="gramStart"/>
            <w:r w:rsidRPr="00C55955">
              <w:rPr>
                <w:rFonts w:ascii="Arial" w:hAnsi="Arial" w:cs="Arial"/>
              </w:rPr>
              <w:t>Influencing</w:t>
            </w:r>
            <w:proofErr w:type="gramEnd"/>
          </w:p>
        </w:tc>
        <w:tc>
          <w:tcPr>
            <w:tcW w:w="4110" w:type="dxa"/>
            <w:shd w:val="clear" w:color="auto" w:fill="auto"/>
          </w:tcPr>
          <w:p w14:paraId="06C69775" w14:textId="77777777" w:rsidR="007F6CD4" w:rsidRPr="00C55955" w:rsidRDefault="007F6CD4" w:rsidP="00F1052F">
            <w:pPr>
              <w:rPr>
                <w:rFonts w:ascii="Arial" w:hAnsi="Arial" w:cs="Arial"/>
              </w:rPr>
            </w:pPr>
            <w:r w:rsidRPr="00C55955">
              <w:rPr>
                <w:rFonts w:ascii="Arial" w:hAnsi="Arial" w:cs="Arial"/>
              </w:rPr>
              <w:t>CSBC 4</w:t>
            </w:r>
          </w:p>
        </w:tc>
      </w:tr>
      <w:tr w:rsidR="007F6CD4" w:rsidRPr="00C55955" w14:paraId="0E00AFCC" w14:textId="77777777" w:rsidTr="0040714C">
        <w:tc>
          <w:tcPr>
            <w:tcW w:w="6091" w:type="dxa"/>
            <w:shd w:val="clear" w:color="auto" w:fill="auto"/>
          </w:tcPr>
          <w:p w14:paraId="09157B58" w14:textId="77777777" w:rsidR="007F6CD4" w:rsidRPr="00C55955" w:rsidRDefault="007F6CD4" w:rsidP="00F1052F">
            <w:pPr>
              <w:rPr>
                <w:rFonts w:ascii="Arial" w:hAnsi="Arial" w:cs="Arial"/>
              </w:rPr>
            </w:pPr>
            <w:r w:rsidRPr="00C55955">
              <w:rPr>
                <w:rFonts w:ascii="Arial" w:hAnsi="Arial" w:cs="Arial"/>
              </w:rPr>
              <w:t>Safety Focus</w:t>
            </w:r>
          </w:p>
        </w:tc>
        <w:tc>
          <w:tcPr>
            <w:tcW w:w="4110" w:type="dxa"/>
            <w:shd w:val="clear" w:color="auto" w:fill="auto"/>
          </w:tcPr>
          <w:p w14:paraId="18299332" w14:textId="77777777" w:rsidR="007F6CD4" w:rsidRPr="00C55955" w:rsidRDefault="007F6CD4" w:rsidP="00F1052F">
            <w:pPr>
              <w:rPr>
                <w:rFonts w:ascii="Arial" w:hAnsi="Arial" w:cs="Arial"/>
              </w:rPr>
            </w:pPr>
            <w:r w:rsidRPr="00C55955">
              <w:rPr>
                <w:rFonts w:ascii="Arial" w:hAnsi="Arial" w:cs="Arial"/>
              </w:rPr>
              <w:t>TBC</w:t>
            </w:r>
          </w:p>
        </w:tc>
      </w:tr>
      <w:tr w:rsidR="007F6CD4" w:rsidRPr="00C55955" w14:paraId="765749DA" w14:textId="77777777" w:rsidTr="0040714C">
        <w:tc>
          <w:tcPr>
            <w:tcW w:w="10201" w:type="dxa"/>
            <w:gridSpan w:val="2"/>
            <w:shd w:val="clear" w:color="auto" w:fill="8EAADB" w:themeFill="accent1" w:themeFillTint="99"/>
          </w:tcPr>
          <w:p w14:paraId="4B64D54A" w14:textId="77777777" w:rsidR="007F6CD4" w:rsidRPr="00C55955" w:rsidRDefault="007F6CD4" w:rsidP="00F1052F">
            <w:pPr>
              <w:rPr>
                <w:rFonts w:ascii="Arial" w:hAnsi="Arial" w:cs="Arial"/>
                <w:color w:val="FFFFFF" w:themeColor="background1"/>
              </w:rPr>
            </w:pPr>
            <w:r w:rsidRPr="00C55955">
              <w:rPr>
                <w:rFonts w:ascii="Arial" w:hAnsi="Arial" w:cs="Arial"/>
                <w:b/>
              </w:rPr>
              <w:t>Core Area 2: Engineering Function Competency</w:t>
            </w:r>
          </w:p>
        </w:tc>
      </w:tr>
      <w:tr w:rsidR="007F6CD4" w:rsidRPr="00C55955" w14:paraId="0AEB56CC" w14:textId="77777777" w:rsidTr="0040714C">
        <w:tc>
          <w:tcPr>
            <w:tcW w:w="6091" w:type="dxa"/>
            <w:shd w:val="clear" w:color="auto" w:fill="auto"/>
          </w:tcPr>
          <w:p w14:paraId="0DB92576" w14:textId="77777777" w:rsidR="007F6CD4" w:rsidRPr="00C55955" w:rsidRDefault="007F6CD4" w:rsidP="00F1052F">
            <w:pPr>
              <w:jc w:val="center"/>
              <w:rPr>
                <w:rFonts w:ascii="Arial" w:hAnsi="Arial" w:cs="Arial"/>
                <w:b/>
                <w:bCs/>
              </w:rPr>
            </w:pPr>
            <w:r w:rsidRPr="00C55955">
              <w:rPr>
                <w:rFonts w:ascii="Arial" w:hAnsi="Arial" w:cs="Arial"/>
                <w:b/>
                <w:bCs/>
              </w:rPr>
              <w:t>Competence</w:t>
            </w:r>
          </w:p>
        </w:tc>
        <w:tc>
          <w:tcPr>
            <w:tcW w:w="4110" w:type="dxa"/>
            <w:shd w:val="clear" w:color="auto" w:fill="auto"/>
          </w:tcPr>
          <w:p w14:paraId="12DEDDB0" w14:textId="77777777" w:rsidR="007F6CD4" w:rsidRPr="00C55955" w:rsidRDefault="007F6CD4" w:rsidP="00F1052F">
            <w:pPr>
              <w:jc w:val="center"/>
              <w:rPr>
                <w:rFonts w:ascii="Arial" w:hAnsi="Arial" w:cs="Arial"/>
                <w:b/>
                <w:bCs/>
              </w:rPr>
            </w:pPr>
            <w:r w:rsidRPr="00C55955">
              <w:rPr>
                <w:rFonts w:ascii="Arial" w:hAnsi="Arial" w:cs="Arial"/>
                <w:b/>
                <w:bCs/>
              </w:rPr>
              <w:t>Minimum Level</w:t>
            </w:r>
          </w:p>
        </w:tc>
      </w:tr>
      <w:tr w:rsidR="007F6CD4" w:rsidRPr="00C55955" w14:paraId="18FB5A78" w14:textId="77777777" w:rsidTr="0040714C">
        <w:tc>
          <w:tcPr>
            <w:tcW w:w="6091" w:type="dxa"/>
            <w:shd w:val="clear" w:color="auto" w:fill="auto"/>
          </w:tcPr>
          <w:p w14:paraId="016D89E2" w14:textId="77777777" w:rsidR="007F6CD4" w:rsidRPr="00C55955" w:rsidRDefault="007F6CD4" w:rsidP="00F1052F">
            <w:pPr>
              <w:rPr>
                <w:rFonts w:ascii="Arial" w:hAnsi="Arial" w:cs="Arial"/>
              </w:rPr>
            </w:pPr>
            <w:r w:rsidRPr="00C55955">
              <w:rPr>
                <w:rFonts w:ascii="Arial" w:hAnsi="Arial" w:cs="Arial"/>
              </w:rPr>
              <w:t>EFCF 1 – Improve Engineering Capability</w:t>
            </w:r>
          </w:p>
        </w:tc>
        <w:tc>
          <w:tcPr>
            <w:tcW w:w="4110" w:type="dxa"/>
            <w:shd w:val="clear" w:color="auto" w:fill="auto"/>
          </w:tcPr>
          <w:p w14:paraId="624F584D" w14:textId="77777777" w:rsidR="007F6CD4" w:rsidRPr="00C55955" w:rsidRDefault="007F6CD4" w:rsidP="00F1052F">
            <w:pPr>
              <w:rPr>
                <w:rFonts w:ascii="Arial" w:hAnsi="Arial" w:cs="Arial"/>
              </w:rPr>
            </w:pPr>
            <w:r w:rsidRPr="00C55955">
              <w:rPr>
                <w:rFonts w:ascii="Arial" w:hAnsi="Arial" w:cs="Arial"/>
              </w:rPr>
              <w:t>Practitioner</w:t>
            </w:r>
          </w:p>
        </w:tc>
      </w:tr>
      <w:tr w:rsidR="007F6CD4" w:rsidRPr="00C55955" w14:paraId="4BF82C49" w14:textId="77777777" w:rsidTr="0040714C">
        <w:tc>
          <w:tcPr>
            <w:tcW w:w="6091" w:type="dxa"/>
            <w:shd w:val="clear" w:color="auto" w:fill="auto"/>
          </w:tcPr>
          <w:p w14:paraId="7DCA5A06" w14:textId="77777777" w:rsidR="007F6CD4" w:rsidRPr="00C55955" w:rsidRDefault="007F6CD4" w:rsidP="00F1052F">
            <w:pPr>
              <w:rPr>
                <w:rFonts w:ascii="Arial" w:hAnsi="Arial" w:cs="Arial"/>
              </w:rPr>
            </w:pPr>
            <w:r w:rsidRPr="00C55955">
              <w:rPr>
                <w:rFonts w:ascii="Arial" w:hAnsi="Arial" w:cs="Arial"/>
              </w:rPr>
              <w:t>EFCF 2 – Application of Analytical Techniques</w:t>
            </w:r>
          </w:p>
        </w:tc>
        <w:tc>
          <w:tcPr>
            <w:tcW w:w="4110" w:type="dxa"/>
            <w:shd w:val="clear" w:color="auto" w:fill="auto"/>
          </w:tcPr>
          <w:p w14:paraId="56EC8D5E" w14:textId="77777777" w:rsidR="007F6CD4" w:rsidRPr="00C55955" w:rsidRDefault="007F6CD4" w:rsidP="00F1052F">
            <w:pPr>
              <w:rPr>
                <w:rFonts w:ascii="Arial" w:hAnsi="Arial" w:cs="Arial"/>
              </w:rPr>
            </w:pPr>
            <w:r w:rsidRPr="00C55955">
              <w:rPr>
                <w:rFonts w:ascii="Arial" w:hAnsi="Arial" w:cs="Arial"/>
              </w:rPr>
              <w:t>Practitioner</w:t>
            </w:r>
          </w:p>
        </w:tc>
      </w:tr>
      <w:tr w:rsidR="007F6CD4" w:rsidRPr="00C55955" w14:paraId="67B07976" w14:textId="77777777" w:rsidTr="0040714C">
        <w:tc>
          <w:tcPr>
            <w:tcW w:w="6091" w:type="dxa"/>
            <w:shd w:val="clear" w:color="auto" w:fill="auto"/>
          </w:tcPr>
          <w:p w14:paraId="0AC7BDE5" w14:textId="77777777" w:rsidR="007F6CD4" w:rsidRPr="00C55955" w:rsidRDefault="007F6CD4" w:rsidP="00F1052F">
            <w:pPr>
              <w:rPr>
                <w:rFonts w:ascii="Arial" w:hAnsi="Arial" w:cs="Arial"/>
              </w:rPr>
            </w:pPr>
            <w:r w:rsidRPr="00C55955">
              <w:rPr>
                <w:rFonts w:ascii="Arial" w:hAnsi="Arial" w:cs="Arial"/>
              </w:rPr>
              <w:t>EFCF 3 – Technical Requirements, Evaluation &amp; Acceptance</w:t>
            </w:r>
          </w:p>
        </w:tc>
        <w:tc>
          <w:tcPr>
            <w:tcW w:w="4110" w:type="dxa"/>
            <w:shd w:val="clear" w:color="auto" w:fill="auto"/>
          </w:tcPr>
          <w:p w14:paraId="2BCCB7B6" w14:textId="77777777" w:rsidR="007F6CD4" w:rsidRPr="00C55955" w:rsidRDefault="007F6CD4" w:rsidP="00F1052F">
            <w:pPr>
              <w:rPr>
                <w:rFonts w:ascii="Arial" w:hAnsi="Arial" w:cs="Arial"/>
              </w:rPr>
            </w:pPr>
            <w:r w:rsidRPr="00C55955">
              <w:rPr>
                <w:rFonts w:ascii="Arial" w:hAnsi="Arial" w:cs="Arial"/>
              </w:rPr>
              <w:t>Expert</w:t>
            </w:r>
          </w:p>
        </w:tc>
      </w:tr>
      <w:tr w:rsidR="007F6CD4" w:rsidRPr="00C55955" w14:paraId="475E9FE6" w14:textId="77777777" w:rsidTr="0040714C">
        <w:tc>
          <w:tcPr>
            <w:tcW w:w="6091" w:type="dxa"/>
            <w:shd w:val="clear" w:color="auto" w:fill="auto"/>
          </w:tcPr>
          <w:p w14:paraId="7830947B" w14:textId="77777777" w:rsidR="007F6CD4" w:rsidRPr="00C55955" w:rsidRDefault="007F6CD4" w:rsidP="00F1052F">
            <w:pPr>
              <w:rPr>
                <w:rFonts w:ascii="Arial" w:hAnsi="Arial" w:cs="Arial"/>
              </w:rPr>
            </w:pPr>
            <w:r w:rsidRPr="00C55955">
              <w:rPr>
                <w:rFonts w:ascii="Arial" w:hAnsi="Arial" w:cs="Arial"/>
              </w:rPr>
              <w:t>EFCF 4 – Technical Decision Making</w:t>
            </w:r>
          </w:p>
        </w:tc>
        <w:tc>
          <w:tcPr>
            <w:tcW w:w="4110" w:type="dxa"/>
            <w:shd w:val="clear" w:color="auto" w:fill="auto"/>
          </w:tcPr>
          <w:p w14:paraId="7ABD331C" w14:textId="77777777" w:rsidR="007F6CD4" w:rsidRPr="00C55955" w:rsidRDefault="007F6CD4" w:rsidP="00F1052F">
            <w:pPr>
              <w:rPr>
                <w:rFonts w:ascii="Arial" w:hAnsi="Arial" w:cs="Arial"/>
              </w:rPr>
            </w:pPr>
            <w:r w:rsidRPr="00C55955">
              <w:rPr>
                <w:rFonts w:ascii="Arial" w:hAnsi="Arial" w:cs="Arial"/>
              </w:rPr>
              <w:t>Expert</w:t>
            </w:r>
          </w:p>
        </w:tc>
      </w:tr>
      <w:tr w:rsidR="007F6CD4" w:rsidRPr="00C55955" w14:paraId="12E5BF6E" w14:textId="77777777" w:rsidTr="0040714C">
        <w:tc>
          <w:tcPr>
            <w:tcW w:w="6091" w:type="dxa"/>
            <w:shd w:val="clear" w:color="auto" w:fill="auto"/>
          </w:tcPr>
          <w:p w14:paraId="14291598" w14:textId="77777777" w:rsidR="007F6CD4" w:rsidRPr="00C55955" w:rsidRDefault="007F6CD4" w:rsidP="00F1052F">
            <w:pPr>
              <w:rPr>
                <w:rFonts w:ascii="Arial" w:hAnsi="Arial" w:cs="Arial"/>
              </w:rPr>
            </w:pPr>
            <w:r w:rsidRPr="00C55955">
              <w:rPr>
                <w:rFonts w:ascii="Arial" w:hAnsi="Arial" w:cs="Arial"/>
              </w:rPr>
              <w:t>EFCF 5 – Technical Risk Management</w:t>
            </w:r>
          </w:p>
        </w:tc>
        <w:tc>
          <w:tcPr>
            <w:tcW w:w="4110" w:type="dxa"/>
            <w:shd w:val="clear" w:color="auto" w:fill="auto"/>
          </w:tcPr>
          <w:p w14:paraId="072E364C" w14:textId="77777777" w:rsidR="007F6CD4" w:rsidRPr="00C55955" w:rsidRDefault="007F6CD4" w:rsidP="00F1052F">
            <w:pPr>
              <w:rPr>
                <w:rFonts w:ascii="Arial" w:hAnsi="Arial" w:cs="Arial"/>
              </w:rPr>
            </w:pPr>
            <w:r w:rsidRPr="00C55955">
              <w:rPr>
                <w:rFonts w:ascii="Arial" w:hAnsi="Arial" w:cs="Arial"/>
              </w:rPr>
              <w:t>Expert</w:t>
            </w:r>
          </w:p>
        </w:tc>
      </w:tr>
      <w:tr w:rsidR="007F6CD4" w:rsidRPr="00C55955" w14:paraId="3E400E0F" w14:textId="77777777" w:rsidTr="0040714C">
        <w:tc>
          <w:tcPr>
            <w:tcW w:w="10201" w:type="dxa"/>
            <w:gridSpan w:val="2"/>
            <w:shd w:val="clear" w:color="auto" w:fill="8EAADB" w:themeFill="accent1" w:themeFillTint="99"/>
          </w:tcPr>
          <w:p w14:paraId="12ED8CD2" w14:textId="49744144" w:rsidR="007F6CD4" w:rsidRPr="00C55955" w:rsidRDefault="007F6CD4" w:rsidP="00F1052F">
            <w:pPr>
              <w:rPr>
                <w:rFonts w:ascii="Arial" w:hAnsi="Arial" w:cs="Arial"/>
                <w:b/>
              </w:rPr>
            </w:pPr>
            <w:r w:rsidRPr="00C55955">
              <w:rPr>
                <w:rFonts w:ascii="Arial" w:hAnsi="Arial" w:cs="Arial"/>
                <w:b/>
              </w:rPr>
              <w:t>Core Area 3</w:t>
            </w:r>
            <w:r w:rsidR="00944B21">
              <w:rPr>
                <w:rFonts w:ascii="Arial" w:hAnsi="Arial" w:cs="Arial"/>
                <w:b/>
              </w:rPr>
              <w:t>: Systems Safety Competences</w:t>
            </w:r>
          </w:p>
        </w:tc>
      </w:tr>
      <w:tr w:rsidR="007F6CD4" w:rsidRPr="00C55955" w14:paraId="3F14D376" w14:textId="77777777" w:rsidTr="0040714C">
        <w:tc>
          <w:tcPr>
            <w:tcW w:w="6091" w:type="dxa"/>
            <w:shd w:val="clear" w:color="auto" w:fill="FFFFFF" w:themeFill="background1"/>
          </w:tcPr>
          <w:p w14:paraId="3A683103" w14:textId="77777777" w:rsidR="007F6CD4" w:rsidRPr="00C55955" w:rsidRDefault="007F6CD4" w:rsidP="00F1052F">
            <w:pPr>
              <w:jc w:val="center"/>
              <w:rPr>
                <w:rFonts w:ascii="Arial" w:hAnsi="Arial" w:cs="Arial"/>
                <w:b/>
              </w:rPr>
            </w:pPr>
            <w:r w:rsidRPr="00C55955">
              <w:rPr>
                <w:rFonts w:ascii="Arial" w:hAnsi="Arial" w:cs="Arial"/>
                <w:b/>
              </w:rPr>
              <w:t>Competence</w:t>
            </w:r>
          </w:p>
        </w:tc>
        <w:tc>
          <w:tcPr>
            <w:tcW w:w="4110" w:type="dxa"/>
            <w:shd w:val="clear" w:color="auto" w:fill="FFFFFF" w:themeFill="background1"/>
          </w:tcPr>
          <w:p w14:paraId="4A2D1894" w14:textId="3742A865" w:rsidR="007F6CD4" w:rsidRPr="00C55955" w:rsidRDefault="007F6CD4" w:rsidP="00F1052F">
            <w:pPr>
              <w:jc w:val="center"/>
              <w:rPr>
                <w:rFonts w:ascii="Arial" w:hAnsi="Arial" w:cs="Arial"/>
                <w:b/>
              </w:rPr>
            </w:pPr>
            <w:r w:rsidRPr="00C55955">
              <w:rPr>
                <w:rFonts w:ascii="Arial" w:hAnsi="Arial" w:cs="Arial"/>
                <w:b/>
              </w:rPr>
              <w:t>Minimum Level</w:t>
            </w:r>
          </w:p>
        </w:tc>
      </w:tr>
      <w:tr w:rsidR="007F6CD4" w:rsidRPr="00C55955" w14:paraId="6206175C" w14:textId="77777777" w:rsidTr="0040714C">
        <w:tc>
          <w:tcPr>
            <w:tcW w:w="6091" w:type="dxa"/>
            <w:shd w:val="clear" w:color="auto" w:fill="FFFFFF" w:themeFill="background1"/>
          </w:tcPr>
          <w:p w14:paraId="1D012CB6" w14:textId="5AE45DF2" w:rsidR="007F6CD4" w:rsidRPr="00C55955" w:rsidRDefault="007F6CD4" w:rsidP="00F1052F">
            <w:pPr>
              <w:rPr>
                <w:rFonts w:ascii="Arial" w:hAnsi="Arial" w:cs="Arial"/>
              </w:rPr>
            </w:pPr>
            <w:r w:rsidRPr="00C55955">
              <w:rPr>
                <w:rFonts w:ascii="Arial" w:hAnsi="Arial" w:cs="Arial"/>
              </w:rPr>
              <w:t xml:space="preserve">SYSSAF 1 – Compliance with MOD policy and instructions, </w:t>
            </w:r>
            <w:r w:rsidR="00BD07D7" w:rsidRPr="00C55955">
              <w:rPr>
                <w:rFonts w:ascii="Arial" w:hAnsi="Arial" w:cs="Arial"/>
              </w:rPr>
              <w:t>legislation,</w:t>
            </w:r>
            <w:r w:rsidRPr="00C55955">
              <w:rPr>
                <w:rFonts w:ascii="Arial" w:hAnsi="Arial" w:cs="Arial"/>
              </w:rPr>
              <w:t xml:space="preserve"> and procedures for system safety management</w:t>
            </w:r>
          </w:p>
        </w:tc>
        <w:tc>
          <w:tcPr>
            <w:tcW w:w="4110" w:type="dxa"/>
            <w:shd w:val="clear" w:color="auto" w:fill="FFFFFF" w:themeFill="background1"/>
            <w:vAlign w:val="center"/>
          </w:tcPr>
          <w:p w14:paraId="511D0999" w14:textId="261FACEB" w:rsidR="007F6CD4" w:rsidRPr="00C55955" w:rsidRDefault="007F6CD4" w:rsidP="00F1052F">
            <w:pPr>
              <w:rPr>
                <w:rFonts w:ascii="Arial" w:hAnsi="Arial" w:cs="Arial"/>
                <w:highlight w:val="yellow"/>
              </w:rPr>
            </w:pPr>
            <w:r w:rsidRPr="00C55955">
              <w:rPr>
                <w:rFonts w:ascii="Arial" w:hAnsi="Arial" w:cs="Arial"/>
              </w:rPr>
              <w:t>Practitioner</w:t>
            </w:r>
          </w:p>
        </w:tc>
      </w:tr>
      <w:tr w:rsidR="007F6CD4" w:rsidRPr="00C55955" w14:paraId="28899751" w14:textId="77777777" w:rsidTr="0040714C">
        <w:tc>
          <w:tcPr>
            <w:tcW w:w="6091" w:type="dxa"/>
            <w:shd w:val="clear" w:color="auto" w:fill="FFFFFF" w:themeFill="background1"/>
          </w:tcPr>
          <w:p w14:paraId="1EBB0A07" w14:textId="77777777" w:rsidR="007F6CD4" w:rsidRPr="00C55955" w:rsidRDefault="007F6CD4" w:rsidP="00F1052F">
            <w:pPr>
              <w:rPr>
                <w:rFonts w:ascii="Arial" w:hAnsi="Arial" w:cs="Arial"/>
              </w:rPr>
            </w:pPr>
            <w:r w:rsidRPr="00C55955">
              <w:rPr>
                <w:rFonts w:ascii="Arial" w:hAnsi="Arial" w:cs="Arial"/>
              </w:rPr>
              <w:t>SYSSAF 2 – Complies with the principles of System Safety management</w:t>
            </w:r>
          </w:p>
        </w:tc>
        <w:tc>
          <w:tcPr>
            <w:tcW w:w="4110" w:type="dxa"/>
            <w:shd w:val="clear" w:color="auto" w:fill="FFFFFF" w:themeFill="background1"/>
            <w:vAlign w:val="center"/>
          </w:tcPr>
          <w:p w14:paraId="087C6DB6" w14:textId="28398AAA" w:rsidR="007F6CD4" w:rsidRPr="00C55955" w:rsidRDefault="007F6CD4" w:rsidP="00F1052F">
            <w:pPr>
              <w:rPr>
                <w:rFonts w:ascii="Arial" w:hAnsi="Arial" w:cs="Arial"/>
                <w:highlight w:val="yellow"/>
              </w:rPr>
            </w:pPr>
            <w:r w:rsidRPr="00C55955">
              <w:rPr>
                <w:rFonts w:ascii="Arial" w:hAnsi="Arial" w:cs="Arial"/>
              </w:rPr>
              <w:t>Practitioner</w:t>
            </w:r>
          </w:p>
        </w:tc>
      </w:tr>
      <w:tr w:rsidR="007F6CD4" w:rsidRPr="00C55955" w14:paraId="5E739557" w14:textId="77777777" w:rsidTr="0040714C">
        <w:tc>
          <w:tcPr>
            <w:tcW w:w="6091" w:type="dxa"/>
            <w:shd w:val="clear" w:color="auto" w:fill="FFFFFF" w:themeFill="background1"/>
          </w:tcPr>
          <w:p w14:paraId="417EBABE" w14:textId="77777777" w:rsidR="007F6CD4" w:rsidRPr="00C55955" w:rsidRDefault="007F6CD4" w:rsidP="00F1052F">
            <w:pPr>
              <w:rPr>
                <w:rFonts w:ascii="Arial" w:hAnsi="Arial" w:cs="Arial"/>
              </w:rPr>
            </w:pPr>
            <w:r w:rsidRPr="00C55955">
              <w:rPr>
                <w:rFonts w:ascii="Arial" w:hAnsi="Arial" w:cs="Arial"/>
              </w:rPr>
              <w:t>SYSSAF 3 – Complies with MOD requirements for System Safety Management through life, monitoring arrangements, and required documentation</w:t>
            </w:r>
          </w:p>
        </w:tc>
        <w:tc>
          <w:tcPr>
            <w:tcW w:w="4110" w:type="dxa"/>
            <w:shd w:val="clear" w:color="auto" w:fill="FFFFFF" w:themeFill="background1"/>
            <w:vAlign w:val="center"/>
          </w:tcPr>
          <w:p w14:paraId="35CEED55" w14:textId="428966B0" w:rsidR="007F6CD4" w:rsidRPr="00C55955" w:rsidRDefault="00EA5384" w:rsidP="00F1052F">
            <w:pPr>
              <w:rPr>
                <w:rFonts w:ascii="Arial" w:hAnsi="Arial" w:cs="Arial"/>
                <w:highlight w:val="yellow"/>
              </w:rPr>
            </w:pPr>
            <w:r w:rsidRPr="00C55955">
              <w:rPr>
                <w:rFonts w:ascii="Arial" w:hAnsi="Arial" w:cs="Arial"/>
              </w:rPr>
              <w:t>Practitioner</w:t>
            </w:r>
          </w:p>
        </w:tc>
      </w:tr>
      <w:tr w:rsidR="007F6CD4" w:rsidRPr="00C55955" w14:paraId="7B7122D1" w14:textId="77777777" w:rsidTr="0040714C">
        <w:tc>
          <w:tcPr>
            <w:tcW w:w="6091" w:type="dxa"/>
            <w:shd w:val="clear" w:color="auto" w:fill="FFFFFF" w:themeFill="background1"/>
          </w:tcPr>
          <w:p w14:paraId="1335250B" w14:textId="77777777" w:rsidR="007F6CD4" w:rsidRPr="00C55955" w:rsidRDefault="007F6CD4" w:rsidP="00F1052F">
            <w:pPr>
              <w:rPr>
                <w:rFonts w:ascii="Arial" w:hAnsi="Arial" w:cs="Arial"/>
              </w:rPr>
            </w:pPr>
            <w:r w:rsidRPr="00C55955">
              <w:rPr>
                <w:rFonts w:ascii="Arial" w:hAnsi="Arial" w:cs="Arial"/>
              </w:rPr>
              <w:t>SYSSAF 4 – Adoption of a safety risk management process consistent with the level of safety risk</w:t>
            </w:r>
          </w:p>
        </w:tc>
        <w:tc>
          <w:tcPr>
            <w:tcW w:w="4110" w:type="dxa"/>
            <w:shd w:val="clear" w:color="auto" w:fill="FFFFFF" w:themeFill="background1"/>
            <w:vAlign w:val="center"/>
          </w:tcPr>
          <w:p w14:paraId="78DAC2D3" w14:textId="77777777" w:rsidR="007F6CD4" w:rsidRPr="00C55955" w:rsidRDefault="007F6CD4" w:rsidP="00F1052F">
            <w:pPr>
              <w:rPr>
                <w:rFonts w:ascii="Arial" w:hAnsi="Arial" w:cs="Arial"/>
                <w:highlight w:val="yellow"/>
              </w:rPr>
            </w:pPr>
            <w:r w:rsidRPr="00C55955">
              <w:rPr>
                <w:rFonts w:ascii="Arial" w:hAnsi="Arial" w:cs="Arial"/>
              </w:rPr>
              <w:t>Supervised Practitioner</w:t>
            </w:r>
          </w:p>
        </w:tc>
      </w:tr>
      <w:tr w:rsidR="007F6CD4" w:rsidRPr="00C55955" w14:paraId="11F75AB8" w14:textId="77777777" w:rsidTr="0040714C">
        <w:tc>
          <w:tcPr>
            <w:tcW w:w="6091" w:type="dxa"/>
            <w:shd w:val="clear" w:color="auto" w:fill="FFFFFF" w:themeFill="background1"/>
          </w:tcPr>
          <w:p w14:paraId="3E51AA08" w14:textId="77777777" w:rsidR="007F6CD4" w:rsidRPr="00C55955" w:rsidRDefault="007F6CD4" w:rsidP="00F1052F">
            <w:pPr>
              <w:rPr>
                <w:rFonts w:ascii="Arial" w:hAnsi="Arial" w:cs="Arial"/>
              </w:rPr>
            </w:pPr>
            <w:r w:rsidRPr="00C55955">
              <w:rPr>
                <w:rFonts w:ascii="Arial" w:hAnsi="Arial" w:cs="Arial"/>
              </w:rPr>
              <w:t xml:space="preserve">SYSSAF 5 – Applies engineering and scientific knowledge within a domain and complies with applicable specialist safety requirements, </w:t>
            </w:r>
            <w:proofErr w:type="gramStart"/>
            <w:r w:rsidRPr="00C55955">
              <w:rPr>
                <w:rFonts w:ascii="Arial" w:hAnsi="Arial" w:cs="Arial"/>
              </w:rPr>
              <w:t>procedures</w:t>
            </w:r>
            <w:proofErr w:type="gramEnd"/>
            <w:r w:rsidRPr="00C55955">
              <w:rPr>
                <w:rFonts w:ascii="Arial" w:hAnsi="Arial" w:cs="Arial"/>
              </w:rPr>
              <w:t xml:space="preserve"> and regulations</w:t>
            </w:r>
          </w:p>
        </w:tc>
        <w:tc>
          <w:tcPr>
            <w:tcW w:w="4110" w:type="dxa"/>
            <w:shd w:val="clear" w:color="auto" w:fill="FFFFFF" w:themeFill="background1"/>
            <w:vAlign w:val="center"/>
          </w:tcPr>
          <w:p w14:paraId="5DF4C35B" w14:textId="77777777" w:rsidR="007F6CD4" w:rsidRPr="00C55955" w:rsidRDefault="007F6CD4" w:rsidP="00F1052F">
            <w:pPr>
              <w:rPr>
                <w:rFonts w:ascii="Arial" w:hAnsi="Arial" w:cs="Arial"/>
                <w:highlight w:val="yellow"/>
              </w:rPr>
            </w:pPr>
            <w:r w:rsidRPr="00C55955">
              <w:rPr>
                <w:rFonts w:ascii="Arial" w:hAnsi="Arial" w:cs="Arial"/>
              </w:rPr>
              <w:t>Supervised Practitioner</w:t>
            </w:r>
          </w:p>
        </w:tc>
      </w:tr>
      <w:tr w:rsidR="007F6CD4" w:rsidRPr="00C55955" w14:paraId="5397DE82" w14:textId="77777777" w:rsidTr="0040714C">
        <w:tc>
          <w:tcPr>
            <w:tcW w:w="10201" w:type="dxa"/>
            <w:gridSpan w:val="2"/>
            <w:shd w:val="clear" w:color="auto" w:fill="B4C6E7" w:themeFill="accent1" w:themeFillTint="66"/>
          </w:tcPr>
          <w:p w14:paraId="59600475" w14:textId="77777777" w:rsidR="007F6CD4" w:rsidRPr="00C55955" w:rsidRDefault="007F6CD4" w:rsidP="00F1052F">
            <w:pPr>
              <w:rPr>
                <w:rFonts w:ascii="Arial" w:hAnsi="Arial" w:cs="Arial"/>
                <w:b/>
              </w:rPr>
            </w:pPr>
            <w:r w:rsidRPr="00C55955">
              <w:rPr>
                <w:rFonts w:ascii="Arial" w:hAnsi="Arial" w:cs="Arial"/>
                <w:b/>
              </w:rPr>
              <w:t xml:space="preserve">Core Area 4: Systems Thinking and Integration Competence </w:t>
            </w:r>
          </w:p>
        </w:tc>
      </w:tr>
      <w:tr w:rsidR="007F6CD4" w:rsidRPr="00C55955" w14:paraId="499F516C" w14:textId="77777777" w:rsidTr="0040714C">
        <w:tc>
          <w:tcPr>
            <w:tcW w:w="6091" w:type="dxa"/>
            <w:shd w:val="clear" w:color="auto" w:fill="FFFFFF" w:themeFill="background1"/>
          </w:tcPr>
          <w:p w14:paraId="0440118C" w14:textId="77777777" w:rsidR="007F6CD4" w:rsidRPr="00C55955" w:rsidRDefault="007F6CD4" w:rsidP="00F1052F">
            <w:pPr>
              <w:jc w:val="center"/>
              <w:rPr>
                <w:rFonts w:ascii="Arial" w:hAnsi="Arial" w:cs="Arial"/>
                <w:b/>
              </w:rPr>
            </w:pPr>
            <w:r w:rsidRPr="00C55955">
              <w:rPr>
                <w:rFonts w:ascii="Arial" w:hAnsi="Arial" w:cs="Arial"/>
                <w:b/>
              </w:rPr>
              <w:t>Competence</w:t>
            </w:r>
          </w:p>
        </w:tc>
        <w:tc>
          <w:tcPr>
            <w:tcW w:w="4110" w:type="dxa"/>
            <w:shd w:val="clear" w:color="auto" w:fill="FFFFFF" w:themeFill="background1"/>
          </w:tcPr>
          <w:p w14:paraId="28EDE60D" w14:textId="77777777" w:rsidR="007F6CD4" w:rsidRPr="00C55955" w:rsidRDefault="007F6CD4" w:rsidP="00F1052F">
            <w:pPr>
              <w:jc w:val="center"/>
              <w:rPr>
                <w:rFonts w:ascii="Arial" w:hAnsi="Arial" w:cs="Arial"/>
                <w:b/>
              </w:rPr>
            </w:pPr>
            <w:r w:rsidRPr="00C55955">
              <w:rPr>
                <w:rFonts w:ascii="Arial" w:hAnsi="Arial" w:cs="Arial"/>
                <w:b/>
              </w:rPr>
              <w:t>Minimum Level</w:t>
            </w:r>
          </w:p>
        </w:tc>
      </w:tr>
      <w:tr w:rsidR="007F6CD4" w:rsidRPr="00C55955" w14:paraId="175C47AE" w14:textId="77777777" w:rsidTr="0040714C">
        <w:tc>
          <w:tcPr>
            <w:tcW w:w="6091" w:type="dxa"/>
            <w:shd w:val="clear" w:color="auto" w:fill="FFFFFF" w:themeFill="background1"/>
          </w:tcPr>
          <w:p w14:paraId="000367C4" w14:textId="77777777" w:rsidR="007F6CD4" w:rsidRPr="00C55955" w:rsidRDefault="007F6CD4" w:rsidP="00F1052F">
            <w:pPr>
              <w:rPr>
                <w:rFonts w:ascii="Arial" w:hAnsi="Arial" w:cs="Arial"/>
              </w:rPr>
            </w:pPr>
            <w:r w:rsidRPr="00C55955">
              <w:rPr>
                <w:rFonts w:ascii="Arial" w:hAnsi="Arial" w:cs="Arial"/>
              </w:rPr>
              <w:t>Systems Theory – Applying Systems Theory in Practice</w:t>
            </w:r>
          </w:p>
        </w:tc>
        <w:tc>
          <w:tcPr>
            <w:tcW w:w="4110" w:type="dxa"/>
            <w:shd w:val="clear" w:color="auto" w:fill="FFFFFF" w:themeFill="background1"/>
            <w:vAlign w:val="center"/>
          </w:tcPr>
          <w:p w14:paraId="1DB08147" w14:textId="77777777" w:rsidR="007F6CD4" w:rsidRPr="00C55955" w:rsidRDefault="007F6CD4" w:rsidP="00F1052F">
            <w:pPr>
              <w:rPr>
                <w:rFonts w:ascii="Arial" w:hAnsi="Arial" w:cs="Arial"/>
              </w:rPr>
            </w:pPr>
            <w:r w:rsidRPr="00C55955">
              <w:rPr>
                <w:rFonts w:ascii="Arial" w:hAnsi="Arial" w:cs="Arial"/>
              </w:rPr>
              <w:t>Competent</w:t>
            </w:r>
          </w:p>
        </w:tc>
      </w:tr>
      <w:tr w:rsidR="007F6CD4" w:rsidRPr="00C55955" w14:paraId="74A39E54" w14:textId="77777777" w:rsidTr="0040714C">
        <w:tc>
          <w:tcPr>
            <w:tcW w:w="6091" w:type="dxa"/>
            <w:shd w:val="clear" w:color="auto" w:fill="FFFFFF" w:themeFill="background1"/>
          </w:tcPr>
          <w:p w14:paraId="4A369911" w14:textId="77777777" w:rsidR="007F6CD4" w:rsidRPr="00C55955" w:rsidRDefault="007F6CD4" w:rsidP="00F1052F">
            <w:pPr>
              <w:rPr>
                <w:rFonts w:ascii="Arial" w:hAnsi="Arial" w:cs="Arial"/>
              </w:rPr>
            </w:pPr>
            <w:r w:rsidRPr="00C55955">
              <w:rPr>
                <w:rFonts w:ascii="Arial" w:hAnsi="Arial" w:cs="Arial"/>
              </w:rPr>
              <w:t>Relationships – Taking account of relationships between equipment, systems and people when taking safety decisions.</w:t>
            </w:r>
          </w:p>
        </w:tc>
        <w:tc>
          <w:tcPr>
            <w:tcW w:w="4110" w:type="dxa"/>
            <w:shd w:val="clear" w:color="auto" w:fill="FFFFFF" w:themeFill="background1"/>
            <w:vAlign w:val="center"/>
          </w:tcPr>
          <w:p w14:paraId="2B9B01DF" w14:textId="77777777" w:rsidR="007F6CD4" w:rsidRPr="00C55955" w:rsidRDefault="007F6CD4" w:rsidP="00F1052F">
            <w:pPr>
              <w:rPr>
                <w:rFonts w:ascii="Arial" w:hAnsi="Arial" w:cs="Arial"/>
              </w:rPr>
            </w:pPr>
            <w:r w:rsidRPr="00C55955">
              <w:rPr>
                <w:rFonts w:ascii="Arial" w:hAnsi="Arial" w:cs="Arial"/>
              </w:rPr>
              <w:t>Competent</w:t>
            </w:r>
          </w:p>
        </w:tc>
      </w:tr>
      <w:tr w:rsidR="007F6CD4" w:rsidRPr="00C55955" w14:paraId="777FDB32" w14:textId="77777777" w:rsidTr="0040714C">
        <w:trPr>
          <w:trHeight w:val="397"/>
        </w:trPr>
        <w:tc>
          <w:tcPr>
            <w:tcW w:w="6091" w:type="dxa"/>
            <w:tcBorders>
              <w:bottom w:val="single" w:sz="4" w:space="0" w:color="auto"/>
            </w:tcBorders>
            <w:shd w:val="clear" w:color="auto" w:fill="FFFFFF" w:themeFill="background1"/>
          </w:tcPr>
          <w:p w14:paraId="43FDDFF2" w14:textId="77777777" w:rsidR="007F6CD4" w:rsidRPr="00C55955" w:rsidRDefault="007F6CD4" w:rsidP="00F1052F">
            <w:pPr>
              <w:rPr>
                <w:rFonts w:ascii="Arial" w:hAnsi="Arial" w:cs="Arial"/>
              </w:rPr>
            </w:pPr>
            <w:r w:rsidRPr="00C55955">
              <w:rPr>
                <w:rFonts w:ascii="Arial" w:hAnsi="Arial" w:cs="Arial"/>
              </w:rPr>
              <w:t>Perspectives – Examining systems from multiple perspectives</w:t>
            </w:r>
          </w:p>
        </w:tc>
        <w:tc>
          <w:tcPr>
            <w:tcW w:w="4110" w:type="dxa"/>
            <w:tcBorders>
              <w:bottom w:val="single" w:sz="4" w:space="0" w:color="auto"/>
            </w:tcBorders>
            <w:shd w:val="clear" w:color="auto" w:fill="FFFFFF" w:themeFill="background1"/>
            <w:vAlign w:val="center"/>
          </w:tcPr>
          <w:p w14:paraId="7D852240" w14:textId="77777777" w:rsidR="007F6CD4" w:rsidRPr="00C55955" w:rsidRDefault="007F6CD4" w:rsidP="00F1052F">
            <w:pPr>
              <w:rPr>
                <w:rFonts w:ascii="Arial" w:hAnsi="Arial" w:cs="Arial"/>
              </w:rPr>
            </w:pPr>
            <w:r w:rsidRPr="00C55955">
              <w:rPr>
                <w:rFonts w:ascii="Arial" w:hAnsi="Arial" w:cs="Arial"/>
              </w:rPr>
              <w:t>Competent</w:t>
            </w:r>
          </w:p>
        </w:tc>
      </w:tr>
      <w:tr w:rsidR="007F6CD4" w:rsidRPr="00C55955" w14:paraId="1BF23A60" w14:textId="77777777" w:rsidTr="0040714C">
        <w:tc>
          <w:tcPr>
            <w:tcW w:w="6091" w:type="dxa"/>
            <w:tcBorders>
              <w:bottom w:val="single" w:sz="4" w:space="0" w:color="auto"/>
            </w:tcBorders>
            <w:shd w:val="clear" w:color="auto" w:fill="FFFFFF" w:themeFill="background1"/>
          </w:tcPr>
          <w:p w14:paraId="7F09075E" w14:textId="77777777" w:rsidR="007F6CD4" w:rsidRPr="00C55955" w:rsidRDefault="007F6CD4" w:rsidP="00F1052F">
            <w:pPr>
              <w:rPr>
                <w:rFonts w:ascii="Arial" w:hAnsi="Arial" w:cs="Arial"/>
              </w:rPr>
            </w:pPr>
            <w:r w:rsidRPr="00C55955">
              <w:rPr>
                <w:rFonts w:ascii="Arial" w:hAnsi="Arial" w:cs="Arial"/>
              </w:rPr>
              <w:t>Systems Thinking – Applying appropriate management styles for the safety system issue being considered</w:t>
            </w:r>
          </w:p>
        </w:tc>
        <w:tc>
          <w:tcPr>
            <w:tcW w:w="4110" w:type="dxa"/>
            <w:tcBorders>
              <w:bottom w:val="single" w:sz="4" w:space="0" w:color="auto"/>
            </w:tcBorders>
            <w:shd w:val="clear" w:color="auto" w:fill="FFFFFF" w:themeFill="background1"/>
            <w:vAlign w:val="center"/>
          </w:tcPr>
          <w:p w14:paraId="186CAB3E" w14:textId="77777777" w:rsidR="007F6CD4" w:rsidRPr="00C55955" w:rsidRDefault="007F6CD4" w:rsidP="00F1052F">
            <w:pPr>
              <w:rPr>
                <w:rFonts w:ascii="Arial" w:hAnsi="Arial" w:cs="Arial"/>
              </w:rPr>
            </w:pPr>
            <w:r w:rsidRPr="00C55955">
              <w:rPr>
                <w:rFonts w:ascii="Arial" w:hAnsi="Arial" w:cs="Arial"/>
              </w:rPr>
              <w:t>Competent</w:t>
            </w:r>
          </w:p>
        </w:tc>
      </w:tr>
      <w:tr w:rsidR="007F6CD4" w:rsidRPr="00C55955" w14:paraId="05287705" w14:textId="77777777" w:rsidTr="0040714C">
        <w:tc>
          <w:tcPr>
            <w:tcW w:w="10201" w:type="dxa"/>
            <w:gridSpan w:val="2"/>
            <w:shd w:val="clear" w:color="auto" w:fill="D9E2F3" w:themeFill="accent1" w:themeFillTint="33"/>
          </w:tcPr>
          <w:p w14:paraId="36B627FA" w14:textId="77777777" w:rsidR="007F6CD4" w:rsidRPr="00C55955" w:rsidRDefault="007F6CD4" w:rsidP="00F1052F">
            <w:pPr>
              <w:rPr>
                <w:rFonts w:ascii="Arial" w:hAnsi="Arial" w:cs="Arial"/>
                <w:b/>
              </w:rPr>
            </w:pPr>
            <w:r w:rsidRPr="00C55955">
              <w:rPr>
                <w:rFonts w:ascii="Arial" w:hAnsi="Arial" w:cs="Arial"/>
                <w:b/>
              </w:rPr>
              <w:t>Core Area 5: Application Environment, Technical Discipline &amp; Specialism</w:t>
            </w:r>
          </w:p>
        </w:tc>
      </w:tr>
      <w:tr w:rsidR="007F6CD4" w:rsidRPr="00C55955" w14:paraId="20F2C459" w14:textId="77777777" w:rsidTr="0040714C">
        <w:tc>
          <w:tcPr>
            <w:tcW w:w="10201" w:type="dxa"/>
            <w:gridSpan w:val="2"/>
            <w:shd w:val="clear" w:color="auto" w:fill="FFFFFF" w:themeFill="background1"/>
          </w:tcPr>
          <w:p w14:paraId="7C6A9C15" w14:textId="77777777" w:rsidR="007F6CD4" w:rsidRPr="00C55955" w:rsidRDefault="007F6CD4" w:rsidP="00F1052F">
            <w:pPr>
              <w:jc w:val="center"/>
              <w:rPr>
                <w:rFonts w:ascii="Arial" w:hAnsi="Arial" w:cs="Arial"/>
                <w:b/>
              </w:rPr>
            </w:pPr>
            <w:r w:rsidRPr="00C55955">
              <w:rPr>
                <w:rFonts w:ascii="Arial" w:hAnsi="Arial" w:cs="Arial"/>
                <w:b/>
                <w:highlight w:val="yellow"/>
              </w:rPr>
              <w:t xml:space="preserve">Domain Specific </w:t>
            </w:r>
          </w:p>
        </w:tc>
      </w:tr>
      <w:tr w:rsidR="007F6CD4" w:rsidRPr="00C55955" w14:paraId="3A06C227" w14:textId="77777777" w:rsidTr="0040714C">
        <w:tc>
          <w:tcPr>
            <w:tcW w:w="6091" w:type="dxa"/>
            <w:shd w:val="clear" w:color="auto" w:fill="FFFFFF" w:themeFill="background1"/>
          </w:tcPr>
          <w:p w14:paraId="1C634168" w14:textId="77777777" w:rsidR="007F6CD4" w:rsidRPr="00C55955" w:rsidRDefault="007F6CD4" w:rsidP="00F1052F">
            <w:pPr>
              <w:jc w:val="center"/>
              <w:rPr>
                <w:rFonts w:ascii="Arial" w:hAnsi="Arial" w:cs="Arial"/>
                <w:b/>
              </w:rPr>
            </w:pPr>
            <w:r w:rsidRPr="00C55955">
              <w:rPr>
                <w:rFonts w:ascii="Arial" w:hAnsi="Arial" w:cs="Arial"/>
                <w:b/>
              </w:rPr>
              <w:t>Competence</w:t>
            </w:r>
          </w:p>
        </w:tc>
        <w:tc>
          <w:tcPr>
            <w:tcW w:w="4110" w:type="dxa"/>
            <w:shd w:val="clear" w:color="auto" w:fill="FFFFFF" w:themeFill="background1"/>
          </w:tcPr>
          <w:p w14:paraId="26D0F9AA" w14:textId="77777777" w:rsidR="007F6CD4" w:rsidRPr="00C55955" w:rsidRDefault="007F6CD4" w:rsidP="00F1052F">
            <w:pPr>
              <w:jc w:val="center"/>
              <w:rPr>
                <w:rFonts w:ascii="Arial" w:hAnsi="Arial" w:cs="Arial"/>
                <w:b/>
              </w:rPr>
            </w:pPr>
            <w:r w:rsidRPr="00C55955">
              <w:rPr>
                <w:rFonts w:ascii="Arial" w:hAnsi="Arial" w:cs="Arial"/>
                <w:b/>
              </w:rPr>
              <w:t>Minimum Level</w:t>
            </w:r>
          </w:p>
        </w:tc>
      </w:tr>
      <w:tr w:rsidR="007F6CD4" w:rsidRPr="00C55955" w14:paraId="382B48E1" w14:textId="77777777" w:rsidTr="0040714C">
        <w:tc>
          <w:tcPr>
            <w:tcW w:w="6091" w:type="dxa"/>
            <w:shd w:val="clear" w:color="auto" w:fill="FFFFFF" w:themeFill="background1"/>
          </w:tcPr>
          <w:p w14:paraId="30533261" w14:textId="77777777" w:rsidR="007F6CD4" w:rsidRPr="00C55955" w:rsidRDefault="007F6CD4" w:rsidP="00F1052F">
            <w:pPr>
              <w:rPr>
                <w:rFonts w:ascii="Arial" w:hAnsi="Arial" w:cs="Arial"/>
                <w:highlight w:val="yellow"/>
              </w:rPr>
            </w:pPr>
            <w:r w:rsidRPr="00C55955">
              <w:rPr>
                <w:rFonts w:ascii="Arial" w:hAnsi="Arial" w:cs="Arial"/>
                <w:highlight w:val="yellow"/>
              </w:rPr>
              <w:t>Specific Application Environment Competence</w:t>
            </w:r>
          </w:p>
          <w:p w14:paraId="02C06F69" w14:textId="77777777" w:rsidR="007F6CD4" w:rsidRPr="00C55955" w:rsidRDefault="007F6CD4" w:rsidP="00F1052F">
            <w:pPr>
              <w:rPr>
                <w:rFonts w:ascii="Arial" w:hAnsi="Arial" w:cs="Arial"/>
                <w:highlight w:val="yellow"/>
              </w:rPr>
            </w:pPr>
          </w:p>
        </w:tc>
        <w:tc>
          <w:tcPr>
            <w:tcW w:w="4110" w:type="dxa"/>
            <w:shd w:val="clear" w:color="auto" w:fill="FFFFFF" w:themeFill="background1"/>
            <w:vAlign w:val="center"/>
          </w:tcPr>
          <w:p w14:paraId="2B7EBD27" w14:textId="77777777" w:rsidR="007F6CD4" w:rsidRPr="00C55955" w:rsidRDefault="007F6CD4" w:rsidP="00F1052F">
            <w:pPr>
              <w:rPr>
                <w:rFonts w:ascii="Arial" w:hAnsi="Arial" w:cs="Arial"/>
                <w:highlight w:val="yellow"/>
              </w:rPr>
            </w:pPr>
            <w:r w:rsidRPr="00C55955">
              <w:rPr>
                <w:rFonts w:ascii="Arial" w:hAnsi="Arial" w:cs="Arial"/>
                <w:lang w:eastAsia="en-GB"/>
              </w:rPr>
              <w:t xml:space="preserve">Specify level </w:t>
            </w:r>
            <w:r w:rsidRPr="00C55955">
              <w:rPr>
                <w:rFonts w:ascii="Arial" w:hAnsi="Arial" w:cs="Arial"/>
                <w:shd w:val="clear" w:color="auto" w:fill="FFFF00"/>
                <w:lang w:eastAsia="en-GB"/>
              </w:rPr>
              <w:t>– typically Practitioner in any key application area competence</w:t>
            </w:r>
            <w:r w:rsidRPr="00C55955">
              <w:rPr>
                <w:rFonts w:ascii="Arial" w:hAnsi="Arial" w:cs="Arial"/>
                <w:lang w:eastAsia="en-GB"/>
              </w:rPr>
              <w:t> </w:t>
            </w:r>
          </w:p>
        </w:tc>
      </w:tr>
      <w:tr w:rsidR="007F6CD4" w:rsidRPr="00C55955" w14:paraId="276FDA34" w14:textId="77777777" w:rsidTr="0040714C">
        <w:tc>
          <w:tcPr>
            <w:tcW w:w="10201" w:type="dxa"/>
            <w:gridSpan w:val="2"/>
            <w:shd w:val="clear" w:color="auto" w:fill="C5E0B3" w:themeFill="accent6" w:themeFillTint="66"/>
          </w:tcPr>
          <w:p w14:paraId="6F97A3B2" w14:textId="77777777" w:rsidR="007F6CD4" w:rsidRPr="00C55955" w:rsidRDefault="007F6CD4" w:rsidP="00F1052F">
            <w:pPr>
              <w:rPr>
                <w:rFonts w:ascii="Arial" w:hAnsi="Arial" w:cs="Arial"/>
                <w:b/>
                <w:color w:val="FFFFFF" w:themeColor="background1"/>
              </w:rPr>
            </w:pPr>
            <w:r w:rsidRPr="00C55955">
              <w:rPr>
                <w:rFonts w:ascii="Arial" w:hAnsi="Arial" w:cs="Arial"/>
                <w:b/>
                <w:color w:val="000000" w:themeColor="text1"/>
              </w:rPr>
              <w:t>Assignment Specific Experience</w:t>
            </w:r>
          </w:p>
        </w:tc>
      </w:tr>
      <w:tr w:rsidR="007F6CD4" w:rsidRPr="00C55955" w14:paraId="44925AD0" w14:textId="77777777" w:rsidTr="0040714C">
        <w:tc>
          <w:tcPr>
            <w:tcW w:w="10201" w:type="dxa"/>
            <w:gridSpan w:val="2"/>
            <w:shd w:val="clear" w:color="auto" w:fill="FFFFFF" w:themeFill="background1"/>
          </w:tcPr>
          <w:p w14:paraId="0912BE28" w14:textId="77777777" w:rsidR="007F6CD4" w:rsidRPr="00C55955" w:rsidRDefault="007F6CD4" w:rsidP="004A0E38">
            <w:pPr>
              <w:pStyle w:val="ListParagraph"/>
              <w:numPr>
                <w:ilvl w:val="0"/>
                <w:numId w:val="4"/>
              </w:numPr>
              <w:spacing w:before="60" w:after="60"/>
              <w:ind w:left="357" w:hanging="239"/>
              <w:contextualSpacing w:val="0"/>
              <w:rPr>
                <w:rFonts w:ascii="Arial" w:hAnsi="Arial" w:cs="Arial"/>
              </w:rPr>
            </w:pPr>
            <w:r w:rsidRPr="00C55955">
              <w:rPr>
                <w:rFonts w:ascii="Arial" w:hAnsi="Arial" w:cs="Arial"/>
              </w:rPr>
              <w:t>Extensive experience, including operating as a manager in a complex organisation. </w:t>
            </w:r>
          </w:p>
          <w:p w14:paraId="2F15C007" w14:textId="77777777" w:rsidR="007F6CD4" w:rsidRPr="00C55955" w:rsidRDefault="007F6CD4" w:rsidP="004A0E38">
            <w:pPr>
              <w:pStyle w:val="ListParagraph"/>
              <w:numPr>
                <w:ilvl w:val="0"/>
                <w:numId w:val="4"/>
              </w:numPr>
              <w:spacing w:before="60" w:after="60"/>
              <w:ind w:left="357" w:hanging="239"/>
              <w:contextualSpacing w:val="0"/>
              <w:rPr>
                <w:rFonts w:ascii="Arial" w:hAnsi="Arial" w:cs="Arial"/>
              </w:rPr>
            </w:pPr>
            <w:r w:rsidRPr="00C55955">
              <w:rPr>
                <w:rFonts w:ascii="Arial" w:hAnsi="Arial" w:cs="Arial"/>
              </w:rPr>
              <w:t>Breadth of technical knowledge spanning multiple disciplines and of working in a variety of teams, operational environments, etc. </w:t>
            </w:r>
          </w:p>
          <w:p w14:paraId="7074888F" w14:textId="77777777" w:rsidR="007F6CD4" w:rsidRPr="00C55955" w:rsidRDefault="007F6CD4" w:rsidP="004A0E38">
            <w:pPr>
              <w:pStyle w:val="ListParagraph"/>
              <w:numPr>
                <w:ilvl w:val="0"/>
                <w:numId w:val="4"/>
              </w:numPr>
              <w:spacing w:before="60" w:after="60"/>
              <w:ind w:left="357" w:hanging="239"/>
              <w:contextualSpacing w:val="0"/>
              <w:rPr>
                <w:rFonts w:ascii="Arial" w:hAnsi="Arial" w:cs="Arial"/>
              </w:rPr>
            </w:pPr>
            <w:r w:rsidRPr="00C55955">
              <w:rPr>
                <w:rFonts w:ascii="Arial" w:hAnsi="Arial" w:cs="Arial"/>
              </w:rPr>
              <w:t>Engineering knowledge and experience appropriate to the application area  </w:t>
            </w:r>
          </w:p>
          <w:p w14:paraId="41A7C2BF" w14:textId="77777777" w:rsidR="007F6CD4" w:rsidRPr="00C55955" w:rsidRDefault="007F6CD4" w:rsidP="004A0E38">
            <w:pPr>
              <w:pStyle w:val="ListParagraph"/>
              <w:numPr>
                <w:ilvl w:val="0"/>
                <w:numId w:val="4"/>
              </w:numPr>
              <w:spacing w:before="60" w:after="60"/>
              <w:ind w:left="357" w:hanging="239"/>
              <w:contextualSpacing w:val="0"/>
              <w:rPr>
                <w:rFonts w:ascii="Arial" w:hAnsi="Arial" w:cs="Arial"/>
              </w:rPr>
            </w:pPr>
            <w:r w:rsidRPr="00C55955">
              <w:rPr>
                <w:rFonts w:ascii="Arial" w:hAnsi="Arial" w:cs="Arial"/>
              </w:rPr>
              <w:t>Knowledge of the legal and regulatory framework </w:t>
            </w:r>
          </w:p>
          <w:p w14:paraId="5BE6E955" w14:textId="77777777" w:rsidR="007F6CD4" w:rsidRPr="00C55955" w:rsidRDefault="007F6CD4" w:rsidP="004A0E38">
            <w:pPr>
              <w:pStyle w:val="ListParagraph"/>
              <w:numPr>
                <w:ilvl w:val="0"/>
                <w:numId w:val="4"/>
              </w:numPr>
              <w:spacing w:before="60" w:after="60"/>
              <w:ind w:left="357" w:hanging="239"/>
              <w:contextualSpacing w:val="0"/>
              <w:rPr>
                <w:rFonts w:ascii="Arial" w:hAnsi="Arial" w:cs="Arial"/>
              </w:rPr>
            </w:pPr>
            <w:r w:rsidRPr="00C55955">
              <w:rPr>
                <w:rFonts w:ascii="Arial" w:hAnsi="Arial" w:cs="Arial"/>
              </w:rPr>
              <w:t>Knowledge of the industrial and business context within which the platform/systems etc. is being developed/managed.</w:t>
            </w:r>
            <w:r w:rsidRPr="00C55955">
              <w:rPr>
                <w:rFonts w:ascii="Arial" w:hAnsi="Arial" w:cs="Arial"/>
                <w:lang w:eastAsia="en-GB"/>
              </w:rPr>
              <w:t> </w:t>
            </w:r>
          </w:p>
        </w:tc>
      </w:tr>
    </w:tbl>
    <w:p w14:paraId="3DB2BDD9" w14:textId="77777777" w:rsidR="007F6CD4" w:rsidRPr="00C55955" w:rsidRDefault="007F6CD4" w:rsidP="007F6CD4">
      <w:pPr>
        <w:rPr>
          <w:rFonts w:ascii="Arial" w:hAnsi="Arial" w:cs="Arial"/>
        </w:rPr>
      </w:pPr>
    </w:p>
    <w:tbl>
      <w:tblPr>
        <w:tblStyle w:val="TableGrid"/>
        <w:tblW w:w="10201" w:type="dxa"/>
        <w:tblLook w:val="04A0" w:firstRow="1" w:lastRow="0" w:firstColumn="1" w:lastColumn="0" w:noHBand="0" w:noVBand="1"/>
      </w:tblPr>
      <w:tblGrid>
        <w:gridCol w:w="10201"/>
      </w:tblGrid>
      <w:tr w:rsidR="007F6CD4" w:rsidRPr="00C55955" w14:paraId="437B3A0D" w14:textId="77777777" w:rsidTr="00FC72BD">
        <w:trPr>
          <w:tblHeader/>
        </w:trPr>
        <w:tc>
          <w:tcPr>
            <w:tcW w:w="10201" w:type="dxa"/>
            <w:shd w:val="clear" w:color="auto" w:fill="2F5496" w:themeFill="accent1" w:themeFillShade="BF"/>
          </w:tcPr>
          <w:p w14:paraId="0D29F0F9" w14:textId="77777777" w:rsidR="007F6CD4" w:rsidRPr="00C55955" w:rsidRDefault="007F6CD4" w:rsidP="00F1052F">
            <w:pPr>
              <w:jc w:val="center"/>
              <w:rPr>
                <w:rFonts w:ascii="Arial" w:hAnsi="Arial" w:cs="Arial"/>
                <w:color w:val="FFFFFF" w:themeColor="background1"/>
              </w:rPr>
            </w:pPr>
            <w:r w:rsidRPr="00C55955">
              <w:rPr>
                <w:rFonts w:ascii="Arial" w:hAnsi="Arial" w:cs="Arial"/>
                <w:color w:val="FFFFFF" w:themeColor="background1"/>
              </w:rPr>
              <w:lastRenderedPageBreak/>
              <w:t>SECTION 4: The Activities</w:t>
            </w:r>
          </w:p>
          <w:p w14:paraId="1D0E2A58" w14:textId="77777777" w:rsidR="007F6CD4" w:rsidRPr="00C55955" w:rsidRDefault="007F6CD4" w:rsidP="00F1052F">
            <w:pPr>
              <w:ind w:left="720" w:hanging="720"/>
              <w:jc w:val="center"/>
              <w:rPr>
                <w:rFonts w:ascii="Arial" w:hAnsi="Arial" w:cs="Arial"/>
                <w:b/>
                <w:bCs/>
                <w:color w:val="FFFFFF" w:themeColor="background1"/>
              </w:rPr>
            </w:pPr>
            <w:r w:rsidRPr="00C55955">
              <w:rPr>
                <w:rFonts w:ascii="Arial" w:hAnsi="Arial" w:cs="Arial"/>
                <w:b/>
                <w:bCs/>
                <w:highlight w:val="yellow"/>
              </w:rPr>
              <w:t>Typical contents shown below but needs to be edited by DFM for generic domain version</w:t>
            </w:r>
            <w:r w:rsidRPr="00C55955">
              <w:rPr>
                <w:rFonts w:ascii="Arial" w:hAnsi="Arial" w:cs="Arial"/>
                <w:b/>
                <w:bCs/>
              </w:rPr>
              <w:t xml:space="preserve"> </w:t>
            </w:r>
          </w:p>
        </w:tc>
      </w:tr>
      <w:tr w:rsidR="007F6CD4" w:rsidRPr="00C55955" w14:paraId="5BDBDD50" w14:textId="77777777" w:rsidTr="00FC72BD">
        <w:tc>
          <w:tcPr>
            <w:tcW w:w="10201" w:type="dxa"/>
            <w:shd w:val="clear" w:color="auto" w:fill="8EAADB" w:themeFill="accent1" w:themeFillTint="99"/>
          </w:tcPr>
          <w:p w14:paraId="696ED485" w14:textId="77777777" w:rsidR="007F6CD4" w:rsidRPr="00C55955" w:rsidRDefault="007F6CD4" w:rsidP="00F1052F">
            <w:pPr>
              <w:rPr>
                <w:rFonts w:ascii="Arial" w:hAnsi="Arial" w:cs="Arial"/>
                <w:b/>
              </w:rPr>
            </w:pPr>
            <w:r w:rsidRPr="00C55955">
              <w:rPr>
                <w:rFonts w:ascii="Arial" w:hAnsi="Arial" w:cs="Arial"/>
                <w:b/>
              </w:rPr>
              <w:t>Key Activities and Tasks</w:t>
            </w:r>
          </w:p>
        </w:tc>
      </w:tr>
      <w:tr w:rsidR="007F6CD4" w:rsidRPr="00C55955" w14:paraId="32CBA549" w14:textId="77777777" w:rsidTr="00FC72BD">
        <w:tc>
          <w:tcPr>
            <w:tcW w:w="10201" w:type="dxa"/>
          </w:tcPr>
          <w:p w14:paraId="1CC62E97" w14:textId="77777777" w:rsidR="007F6CD4" w:rsidRPr="00C55955" w:rsidRDefault="007F6CD4" w:rsidP="004A0E38">
            <w:pPr>
              <w:numPr>
                <w:ilvl w:val="0"/>
                <w:numId w:val="4"/>
              </w:numPr>
              <w:textAlignment w:val="baseline"/>
              <w:rPr>
                <w:rFonts w:ascii="Arial" w:hAnsi="Arial" w:cs="Arial"/>
                <w:lang w:eastAsia="en-GB"/>
              </w:rPr>
            </w:pPr>
            <w:r w:rsidRPr="00C55955">
              <w:rPr>
                <w:rFonts w:ascii="Arial" w:hAnsi="Arial" w:cs="Arial"/>
                <w:shd w:val="clear" w:color="auto" w:fill="FFFF00"/>
                <w:lang w:eastAsia="en-GB"/>
              </w:rPr>
              <w:t xml:space="preserve">Key responsibilities and activities of the [XXX] assignment </w:t>
            </w:r>
            <w:proofErr w:type="gramStart"/>
            <w:r w:rsidRPr="00C55955">
              <w:rPr>
                <w:rFonts w:ascii="Arial" w:hAnsi="Arial" w:cs="Arial"/>
                <w:shd w:val="clear" w:color="auto" w:fill="FFFF00"/>
                <w:lang w:eastAsia="en-GB"/>
              </w:rPr>
              <w:t>are</w:t>
            </w:r>
            <w:proofErr w:type="gramEnd"/>
            <w:r w:rsidRPr="00C55955">
              <w:rPr>
                <w:rFonts w:ascii="Arial" w:hAnsi="Arial" w:cs="Arial"/>
                <w:shd w:val="clear" w:color="auto" w:fill="FFFF00"/>
                <w:lang w:eastAsia="en-GB"/>
              </w:rPr>
              <w:t xml:space="preserve"> defined below:</w:t>
            </w:r>
            <w:r w:rsidRPr="00C55955">
              <w:rPr>
                <w:rFonts w:ascii="Arial" w:hAnsi="Arial" w:cs="Arial"/>
                <w:lang w:eastAsia="en-GB"/>
              </w:rPr>
              <w:t> </w:t>
            </w:r>
          </w:p>
          <w:p w14:paraId="79F6193D" w14:textId="77777777" w:rsidR="007F6CD4" w:rsidRPr="00C55955" w:rsidRDefault="007F6CD4" w:rsidP="004A0E38">
            <w:pPr>
              <w:numPr>
                <w:ilvl w:val="1"/>
                <w:numId w:val="4"/>
              </w:numPr>
              <w:textAlignment w:val="baseline"/>
              <w:rPr>
                <w:rFonts w:ascii="Arial" w:hAnsi="Arial" w:cs="Arial"/>
                <w:lang w:eastAsia="en-GB"/>
              </w:rPr>
            </w:pPr>
            <w:r w:rsidRPr="00C55955">
              <w:rPr>
                <w:rFonts w:ascii="Arial" w:hAnsi="Arial" w:cs="Arial"/>
                <w:shd w:val="clear" w:color="auto" w:fill="FFFF00"/>
                <w:lang w:eastAsia="en-GB"/>
              </w:rPr>
              <w:t>Insert key responsibilities here</w:t>
            </w:r>
            <w:r w:rsidRPr="00C55955">
              <w:rPr>
                <w:rFonts w:ascii="Arial" w:hAnsi="Arial" w:cs="Arial"/>
                <w:lang w:eastAsia="en-GB"/>
              </w:rPr>
              <w:t> </w:t>
            </w:r>
          </w:p>
          <w:p w14:paraId="713336D0" w14:textId="60790C12" w:rsidR="007F6CD4" w:rsidRPr="00C55955" w:rsidRDefault="007F6CD4" w:rsidP="004A0E38">
            <w:pPr>
              <w:pStyle w:val="ListParagraph"/>
              <w:numPr>
                <w:ilvl w:val="0"/>
                <w:numId w:val="4"/>
              </w:numPr>
              <w:contextualSpacing w:val="0"/>
              <w:rPr>
                <w:rFonts w:ascii="Arial" w:hAnsi="Arial" w:cs="Arial"/>
              </w:rPr>
            </w:pPr>
            <w:r w:rsidRPr="00C55955">
              <w:rPr>
                <w:rFonts w:ascii="Arial" w:hAnsi="Arial" w:cs="Arial"/>
              </w:rPr>
              <w:t xml:space="preserve">SSR responsibilities to include ensuring the identification and recording of all hazardous materials and restricted substances within the Platforms, Systems and Equipment and record within the appropriate Safety and/or Environmental Cases/Assessment. If required promulgating any associated risks to human health and the environment to the appropriate </w:t>
            </w:r>
            <w:r w:rsidR="00BB2E65">
              <w:rPr>
                <w:rFonts w:ascii="Arial" w:hAnsi="Arial" w:cs="Arial"/>
              </w:rPr>
              <w:t>DH</w:t>
            </w:r>
            <w:r w:rsidRPr="00C55955">
              <w:rPr>
                <w:rFonts w:ascii="Arial" w:hAnsi="Arial" w:cs="Arial"/>
              </w:rPr>
              <w:t xml:space="preserve"> and supporting maintenance organisations.</w:t>
            </w:r>
          </w:p>
          <w:p w14:paraId="54CABAEE" w14:textId="77777777" w:rsidR="007F6CD4" w:rsidRPr="00C55955" w:rsidRDefault="007F6CD4" w:rsidP="004A0E38">
            <w:pPr>
              <w:pStyle w:val="ListParagraph"/>
              <w:numPr>
                <w:ilvl w:val="0"/>
                <w:numId w:val="4"/>
              </w:numPr>
              <w:contextualSpacing w:val="0"/>
              <w:rPr>
                <w:rFonts w:ascii="Arial" w:hAnsi="Arial" w:cs="Arial"/>
              </w:rPr>
            </w:pPr>
            <w:r w:rsidRPr="00C55955">
              <w:rPr>
                <w:rFonts w:ascii="Arial" w:hAnsi="Arial" w:cs="Arial"/>
              </w:rPr>
              <w:t xml:space="preserve">SSR should be aware that if elimination activity is planned to use a less or non-hazardous alternatives, JSP 515 Part 2 Para 5.4 states that “To prevent the inadvertent reintroduction of Hazardous Materials into service, DTs must ensure part numbers are revised when replacing a Hazardous Materials spare with a non-Hazardous Material alternative, this must be completed at the earliest opportunity.” </w:t>
            </w:r>
          </w:p>
          <w:p w14:paraId="00720F90" w14:textId="77777777" w:rsidR="007F6CD4" w:rsidRPr="00C55955" w:rsidRDefault="007F6CD4" w:rsidP="004A0E38">
            <w:pPr>
              <w:pStyle w:val="ListParagraph"/>
              <w:numPr>
                <w:ilvl w:val="0"/>
                <w:numId w:val="4"/>
              </w:numPr>
              <w:spacing w:before="60" w:after="60"/>
              <w:contextualSpacing w:val="0"/>
              <w:rPr>
                <w:rFonts w:ascii="Arial" w:hAnsi="Arial" w:cs="Arial"/>
              </w:rPr>
            </w:pPr>
            <w:r w:rsidRPr="00C55955">
              <w:rPr>
                <w:rFonts w:ascii="Arial" w:hAnsi="Arial" w:cs="Arial"/>
                <w:shd w:val="clear" w:color="auto" w:fill="FFFF00"/>
                <w:lang w:eastAsia="en-GB"/>
              </w:rPr>
              <w:t>Additional specific responsibilities are described in the associated Letter of Safety Delegation.</w:t>
            </w:r>
            <w:r w:rsidRPr="00C55955">
              <w:rPr>
                <w:rFonts w:ascii="Arial" w:hAnsi="Arial" w:cs="Arial"/>
                <w:lang w:eastAsia="en-GB"/>
              </w:rPr>
              <w:t> </w:t>
            </w:r>
          </w:p>
        </w:tc>
      </w:tr>
      <w:tr w:rsidR="007F6CD4" w:rsidRPr="00C55955" w14:paraId="4E76AC5B" w14:textId="77777777" w:rsidTr="00FC72BD">
        <w:tc>
          <w:tcPr>
            <w:tcW w:w="10201" w:type="dxa"/>
            <w:shd w:val="clear" w:color="auto" w:fill="B4C6E7" w:themeFill="accent1" w:themeFillTint="66"/>
          </w:tcPr>
          <w:p w14:paraId="4990AE2C" w14:textId="77777777" w:rsidR="007F6CD4" w:rsidRPr="00C55955" w:rsidRDefault="007F6CD4" w:rsidP="00F1052F">
            <w:pPr>
              <w:rPr>
                <w:rFonts w:ascii="Arial" w:hAnsi="Arial" w:cs="Arial"/>
                <w:b/>
              </w:rPr>
            </w:pPr>
            <w:r w:rsidRPr="00C55955">
              <w:rPr>
                <w:rFonts w:ascii="Arial" w:hAnsi="Arial" w:cs="Arial"/>
                <w:b/>
              </w:rPr>
              <w:t>Responsibilities/Direction/Authorisation</w:t>
            </w:r>
          </w:p>
        </w:tc>
      </w:tr>
      <w:tr w:rsidR="007F6CD4" w:rsidRPr="00C55955" w14:paraId="67F5F4D5" w14:textId="77777777" w:rsidTr="00FC72BD">
        <w:tc>
          <w:tcPr>
            <w:tcW w:w="10201" w:type="dxa"/>
          </w:tcPr>
          <w:p w14:paraId="39BF0377" w14:textId="77777777" w:rsidR="007F6CD4" w:rsidRPr="00C55955" w:rsidRDefault="007F6CD4" w:rsidP="004A0E38">
            <w:pPr>
              <w:numPr>
                <w:ilvl w:val="0"/>
                <w:numId w:val="4"/>
              </w:numPr>
              <w:textAlignment w:val="baseline"/>
              <w:rPr>
                <w:rFonts w:ascii="Arial" w:hAnsi="Arial" w:cs="Arial"/>
                <w:shd w:val="clear" w:color="auto" w:fill="FFFF00"/>
                <w:lang w:eastAsia="en-GB"/>
              </w:rPr>
            </w:pPr>
            <w:r w:rsidRPr="00C55955">
              <w:rPr>
                <w:rFonts w:ascii="Arial" w:hAnsi="Arial" w:cs="Arial"/>
                <w:shd w:val="clear" w:color="auto" w:fill="FFFF00"/>
                <w:lang w:eastAsia="en-GB"/>
              </w:rPr>
              <w:t>The [XXX] assignment is subject to a formal Letter of Safety Delegation from the [OC Director]  </w:t>
            </w:r>
          </w:p>
          <w:p w14:paraId="6FF4AEFD" w14:textId="512A4EFE" w:rsidR="007F6CD4" w:rsidRPr="00C55955" w:rsidRDefault="007F6CD4" w:rsidP="004A0E38">
            <w:pPr>
              <w:numPr>
                <w:ilvl w:val="0"/>
                <w:numId w:val="4"/>
              </w:numPr>
              <w:textAlignment w:val="baseline"/>
              <w:rPr>
                <w:rFonts w:ascii="Arial" w:hAnsi="Arial" w:cs="Arial"/>
                <w:shd w:val="clear" w:color="auto" w:fill="FFFF00"/>
                <w:lang w:eastAsia="en-GB"/>
              </w:rPr>
            </w:pPr>
            <w:r w:rsidRPr="00C55955">
              <w:rPr>
                <w:rFonts w:ascii="Arial" w:hAnsi="Arial" w:cs="Arial"/>
                <w:shd w:val="clear" w:color="auto" w:fill="FFFF00"/>
                <w:lang w:eastAsia="en-GB"/>
              </w:rPr>
              <w:t xml:space="preserve">The SSR is authorised to contact Director of Domain and/or the Delivery/Operating </w:t>
            </w:r>
            <w:r w:rsidR="00BB2E65">
              <w:rPr>
                <w:rFonts w:ascii="Arial" w:hAnsi="Arial" w:cs="Arial"/>
                <w:shd w:val="clear" w:color="auto" w:fill="FFFF00"/>
                <w:lang w:eastAsia="en-GB"/>
              </w:rPr>
              <w:t>DH</w:t>
            </w:r>
            <w:r w:rsidRPr="00C55955">
              <w:rPr>
                <w:rFonts w:ascii="Arial" w:hAnsi="Arial" w:cs="Arial"/>
                <w:shd w:val="clear" w:color="auto" w:fill="FFFF00"/>
                <w:lang w:eastAsia="en-GB"/>
              </w:rPr>
              <w:t xml:space="preserve"> directly on safety matters which </w:t>
            </w:r>
            <w:proofErr w:type="gramStart"/>
            <w:r w:rsidRPr="00C55955">
              <w:rPr>
                <w:rFonts w:ascii="Arial" w:hAnsi="Arial" w:cs="Arial"/>
                <w:shd w:val="clear" w:color="auto" w:fill="FFFF00"/>
                <w:lang w:eastAsia="en-GB"/>
              </w:rPr>
              <w:t>he/she regards</w:t>
            </w:r>
            <w:proofErr w:type="gramEnd"/>
            <w:r w:rsidRPr="00C55955">
              <w:rPr>
                <w:rFonts w:ascii="Arial" w:hAnsi="Arial" w:cs="Arial"/>
                <w:shd w:val="clear" w:color="auto" w:fill="FFFF00"/>
                <w:lang w:eastAsia="en-GB"/>
              </w:rPr>
              <w:t xml:space="preserve"> as needing their specific attention. </w:t>
            </w:r>
          </w:p>
          <w:p w14:paraId="18EA1A0C" w14:textId="77777777" w:rsidR="007F6CD4" w:rsidRPr="00C55955" w:rsidRDefault="007F6CD4" w:rsidP="004A0E38">
            <w:pPr>
              <w:pStyle w:val="ListParagraph"/>
              <w:numPr>
                <w:ilvl w:val="0"/>
                <w:numId w:val="4"/>
              </w:numPr>
              <w:spacing w:before="60" w:after="60"/>
              <w:contextualSpacing w:val="0"/>
              <w:rPr>
                <w:rFonts w:ascii="Arial" w:hAnsi="Arial" w:cs="Arial"/>
              </w:rPr>
            </w:pPr>
            <w:r w:rsidRPr="00C55955">
              <w:rPr>
                <w:rFonts w:ascii="Arial" w:hAnsi="Arial" w:cs="Arial"/>
                <w:shd w:val="clear" w:color="auto" w:fill="FFFF00"/>
                <w:lang w:eastAsia="en-GB"/>
              </w:rPr>
              <w:t xml:space="preserve">The SSR is authorised to define and approve assignments that are deemed to have Safety Responsible or Safety Delegated activities, </w:t>
            </w:r>
            <w:proofErr w:type="gramStart"/>
            <w:r w:rsidRPr="00C55955">
              <w:rPr>
                <w:rFonts w:ascii="Arial" w:hAnsi="Arial" w:cs="Arial"/>
                <w:shd w:val="clear" w:color="auto" w:fill="FFFF00"/>
                <w:lang w:eastAsia="en-GB"/>
              </w:rPr>
              <w:t>through the use of</w:t>
            </w:r>
            <w:proofErr w:type="gramEnd"/>
            <w:r w:rsidRPr="00C55955">
              <w:rPr>
                <w:rFonts w:ascii="Arial" w:hAnsi="Arial" w:cs="Arial"/>
                <w:shd w:val="clear" w:color="auto" w:fill="FFFF00"/>
                <w:lang w:eastAsia="en-GB"/>
              </w:rPr>
              <w:t xml:space="preserve"> appropriate Assignment Specifications.</w:t>
            </w:r>
            <w:r w:rsidRPr="00C55955">
              <w:rPr>
                <w:rFonts w:ascii="Arial" w:hAnsi="Arial" w:cs="Arial"/>
                <w:lang w:eastAsia="en-GB"/>
              </w:rPr>
              <w:t> </w:t>
            </w:r>
          </w:p>
        </w:tc>
      </w:tr>
      <w:tr w:rsidR="007F6CD4" w:rsidRPr="00C55955" w14:paraId="6124F786" w14:textId="77777777" w:rsidTr="00FC72BD">
        <w:trPr>
          <w:cantSplit/>
        </w:trPr>
        <w:tc>
          <w:tcPr>
            <w:tcW w:w="10201" w:type="dxa"/>
            <w:shd w:val="clear" w:color="auto" w:fill="D9E2F3" w:themeFill="accent1" w:themeFillTint="33"/>
          </w:tcPr>
          <w:p w14:paraId="61BE6B3D" w14:textId="77777777" w:rsidR="007F6CD4" w:rsidRPr="00C55955" w:rsidRDefault="007F6CD4" w:rsidP="00F1052F">
            <w:pPr>
              <w:rPr>
                <w:rFonts w:ascii="Arial" w:hAnsi="Arial" w:cs="Arial"/>
                <w:b/>
              </w:rPr>
            </w:pPr>
            <w:r w:rsidRPr="00C55955">
              <w:rPr>
                <w:rFonts w:ascii="Arial" w:hAnsi="Arial" w:cs="Arial"/>
                <w:b/>
              </w:rPr>
              <w:t>Accountability &amp; Authority</w:t>
            </w:r>
          </w:p>
        </w:tc>
      </w:tr>
      <w:tr w:rsidR="007F6CD4" w:rsidRPr="00C55955" w14:paraId="0EC18C53" w14:textId="77777777" w:rsidTr="00FC72BD">
        <w:trPr>
          <w:cantSplit/>
        </w:trPr>
        <w:tc>
          <w:tcPr>
            <w:tcW w:w="10201" w:type="dxa"/>
          </w:tcPr>
          <w:p w14:paraId="6238ACE4" w14:textId="77777777" w:rsidR="007F6CD4" w:rsidRPr="00C55955" w:rsidRDefault="007F6CD4" w:rsidP="004A0E38">
            <w:pPr>
              <w:numPr>
                <w:ilvl w:val="0"/>
                <w:numId w:val="15"/>
              </w:numPr>
              <w:tabs>
                <w:tab w:val="clear" w:pos="360"/>
                <w:tab w:val="num" w:pos="543"/>
              </w:tabs>
              <w:ind w:hanging="242"/>
              <w:textAlignment w:val="baseline"/>
              <w:rPr>
                <w:rFonts w:ascii="Arial" w:hAnsi="Arial" w:cs="Arial"/>
                <w:shd w:val="clear" w:color="auto" w:fill="FFFF00"/>
                <w:lang w:eastAsia="en-GB"/>
              </w:rPr>
            </w:pPr>
            <w:r w:rsidRPr="00C55955">
              <w:rPr>
                <w:rFonts w:ascii="Arial" w:hAnsi="Arial" w:cs="Arial"/>
                <w:shd w:val="clear" w:color="auto" w:fill="FFFF00"/>
                <w:lang w:eastAsia="en-GB"/>
              </w:rPr>
              <w:t>The [XXX] is accountable to [OC Director] for providing and maintaining platforms that are ‘safe to operate’, in accordance with the regulatory requirements. </w:t>
            </w:r>
          </w:p>
          <w:p w14:paraId="334D7F2B" w14:textId="77777777" w:rsidR="007F6CD4" w:rsidRPr="00C55955" w:rsidRDefault="007F6CD4" w:rsidP="004A0E38">
            <w:pPr>
              <w:numPr>
                <w:ilvl w:val="0"/>
                <w:numId w:val="15"/>
              </w:numPr>
              <w:tabs>
                <w:tab w:val="clear" w:pos="360"/>
                <w:tab w:val="num" w:pos="543"/>
              </w:tabs>
              <w:ind w:hanging="242"/>
              <w:textAlignment w:val="baseline"/>
              <w:rPr>
                <w:rFonts w:ascii="Arial" w:hAnsi="Arial" w:cs="Arial"/>
                <w:shd w:val="clear" w:color="auto" w:fill="FFFF00"/>
                <w:lang w:eastAsia="en-GB"/>
              </w:rPr>
            </w:pPr>
            <w:r w:rsidRPr="00C55955">
              <w:rPr>
                <w:rFonts w:ascii="Arial" w:hAnsi="Arial" w:cs="Arial"/>
                <w:shd w:val="clear" w:color="auto" w:fill="FFFF00"/>
                <w:lang w:eastAsia="en-GB"/>
              </w:rPr>
              <w:t xml:space="preserve">The [XXX] is the FINAL signatory for the following Safety Artefacts as defined in the [OC Director]’s O&amp;A Statement, unless </w:t>
            </w:r>
            <w:proofErr w:type="gramStart"/>
            <w:r w:rsidRPr="00C55955">
              <w:rPr>
                <w:rFonts w:ascii="Arial" w:hAnsi="Arial" w:cs="Arial"/>
                <w:shd w:val="clear" w:color="auto" w:fill="FFFF00"/>
                <w:lang w:eastAsia="en-GB"/>
              </w:rPr>
              <w:t>he/she directs</w:t>
            </w:r>
            <w:proofErr w:type="gramEnd"/>
            <w:r w:rsidRPr="00C55955">
              <w:rPr>
                <w:rFonts w:ascii="Arial" w:hAnsi="Arial" w:cs="Arial"/>
                <w:shd w:val="clear" w:color="auto" w:fill="FFFF00"/>
                <w:lang w:eastAsia="en-GB"/>
              </w:rPr>
              <w:t xml:space="preserve"> otherwise through Safety Responsible and/or Safety Delegated Assignment Specifications: </w:t>
            </w:r>
          </w:p>
          <w:p w14:paraId="3F147461" w14:textId="77777777" w:rsidR="007F6CD4" w:rsidRPr="00C55955" w:rsidRDefault="007F6CD4" w:rsidP="004A0E38">
            <w:pPr>
              <w:numPr>
                <w:ilvl w:val="1"/>
                <w:numId w:val="15"/>
              </w:numPr>
              <w:textAlignment w:val="baseline"/>
              <w:rPr>
                <w:rFonts w:ascii="Arial" w:hAnsi="Arial" w:cs="Arial"/>
                <w:shd w:val="clear" w:color="auto" w:fill="FFFF00"/>
                <w:lang w:eastAsia="en-GB"/>
              </w:rPr>
            </w:pPr>
            <w:r w:rsidRPr="00C55955">
              <w:rPr>
                <w:rFonts w:ascii="Arial" w:hAnsi="Arial" w:cs="Arial"/>
                <w:shd w:val="clear" w:color="auto" w:fill="FFFF00"/>
                <w:lang w:eastAsia="en-GB"/>
              </w:rPr>
              <w:t>INSERT LIST OF SAFETY ARTEFACTS HERE </w:t>
            </w:r>
          </w:p>
        </w:tc>
      </w:tr>
    </w:tbl>
    <w:p w14:paraId="323112E3" w14:textId="77777777" w:rsidR="007F6CD4" w:rsidRPr="00C55955" w:rsidRDefault="007F6CD4" w:rsidP="007F6CD4">
      <w:pPr>
        <w:rPr>
          <w:rFonts w:ascii="Arial" w:hAnsi="Arial" w:cs="Arial"/>
          <w:sz w:val="20"/>
          <w:szCs w:val="20"/>
        </w:rPr>
      </w:pPr>
    </w:p>
    <w:p w14:paraId="1FAE53ED" w14:textId="77777777" w:rsidR="007F6CD4" w:rsidRPr="00C55955" w:rsidRDefault="007F6CD4" w:rsidP="007F6CD4">
      <w:pPr>
        <w:rPr>
          <w:rFonts w:ascii="Arial" w:hAnsi="Arial" w:cs="Arial"/>
          <w:sz w:val="20"/>
          <w:szCs w:val="20"/>
        </w:rPr>
      </w:pPr>
    </w:p>
    <w:tbl>
      <w:tblPr>
        <w:tblStyle w:val="TableGrid"/>
        <w:tblW w:w="10201" w:type="dxa"/>
        <w:tblLook w:val="04A0" w:firstRow="1" w:lastRow="0" w:firstColumn="1" w:lastColumn="0" w:noHBand="0" w:noVBand="1"/>
      </w:tblPr>
      <w:tblGrid>
        <w:gridCol w:w="5240"/>
        <w:gridCol w:w="4961"/>
      </w:tblGrid>
      <w:tr w:rsidR="007F6CD4" w:rsidRPr="00C55955" w14:paraId="262785DC" w14:textId="77777777" w:rsidTr="00FC72BD">
        <w:trPr>
          <w:tblHeader/>
        </w:trPr>
        <w:tc>
          <w:tcPr>
            <w:tcW w:w="10201" w:type="dxa"/>
            <w:gridSpan w:val="2"/>
            <w:shd w:val="clear" w:color="auto" w:fill="2F5496" w:themeFill="accent1" w:themeFillShade="BF"/>
          </w:tcPr>
          <w:p w14:paraId="7DD66D2E" w14:textId="77777777" w:rsidR="007F6CD4" w:rsidRPr="00C55955" w:rsidRDefault="007F6CD4" w:rsidP="00F1052F">
            <w:pPr>
              <w:jc w:val="center"/>
              <w:rPr>
                <w:rFonts w:ascii="Arial" w:hAnsi="Arial" w:cs="Arial"/>
                <w:color w:val="FFFFFF" w:themeColor="background1"/>
              </w:rPr>
            </w:pPr>
            <w:r w:rsidRPr="00C55955">
              <w:rPr>
                <w:rFonts w:ascii="Arial" w:hAnsi="Arial" w:cs="Arial"/>
                <w:color w:val="FFFFFF" w:themeColor="background1"/>
              </w:rPr>
              <w:t>SECTION 5: Confirmation and Acceptance</w:t>
            </w:r>
          </w:p>
        </w:tc>
      </w:tr>
      <w:tr w:rsidR="007F6CD4" w:rsidRPr="00C55955" w14:paraId="7B0F208D" w14:textId="77777777" w:rsidTr="00FC72BD">
        <w:tc>
          <w:tcPr>
            <w:tcW w:w="5240" w:type="dxa"/>
            <w:shd w:val="clear" w:color="auto" w:fill="8EAADB" w:themeFill="accent1" w:themeFillTint="99"/>
            <w:vAlign w:val="center"/>
          </w:tcPr>
          <w:p w14:paraId="5546FE0C" w14:textId="4DCFB5E0" w:rsidR="007F6CD4" w:rsidRPr="00C55955" w:rsidRDefault="00C65544" w:rsidP="00F1052F">
            <w:pPr>
              <w:jc w:val="center"/>
              <w:rPr>
                <w:rFonts w:ascii="Arial" w:hAnsi="Arial" w:cs="Arial"/>
                <w:b/>
              </w:rPr>
            </w:pPr>
            <w:r>
              <w:rPr>
                <w:rFonts w:ascii="Arial" w:hAnsi="Arial" w:cs="Arial"/>
                <w:b/>
              </w:rPr>
              <w:t>Executive</w:t>
            </w:r>
            <w:r w:rsidR="007F6CD4" w:rsidRPr="00C55955">
              <w:rPr>
                <w:rFonts w:ascii="Arial" w:hAnsi="Arial" w:cs="Arial"/>
                <w:b/>
              </w:rPr>
              <w:t xml:space="preserve"> Safety Responsible</w:t>
            </w:r>
          </w:p>
        </w:tc>
        <w:tc>
          <w:tcPr>
            <w:tcW w:w="4961" w:type="dxa"/>
            <w:shd w:val="clear" w:color="auto" w:fill="8EAADB" w:themeFill="accent1" w:themeFillTint="99"/>
            <w:vAlign w:val="center"/>
          </w:tcPr>
          <w:p w14:paraId="1F8CE3E2" w14:textId="77777777" w:rsidR="007F6CD4" w:rsidRPr="00C55955" w:rsidRDefault="007F6CD4" w:rsidP="00F1052F">
            <w:pPr>
              <w:jc w:val="center"/>
              <w:rPr>
                <w:rFonts w:ascii="Arial" w:hAnsi="Arial" w:cs="Arial"/>
                <w:b/>
              </w:rPr>
            </w:pPr>
            <w:r w:rsidRPr="00C55955">
              <w:rPr>
                <w:rFonts w:ascii="Arial" w:hAnsi="Arial" w:cs="Arial"/>
                <w:b/>
              </w:rPr>
              <w:t>Individual Assigned</w:t>
            </w:r>
          </w:p>
        </w:tc>
      </w:tr>
      <w:tr w:rsidR="007F6CD4" w:rsidRPr="00C55955" w14:paraId="1D92071F" w14:textId="77777777" w:rsidTr="00FC72BD">
        <w:tc>
          <w:tcPr>
            <w:tcW w:w="5240" w:type="dxa"/>
          </w:tcPr>
          <w:p w14:paraId="0E60BE0E" w14:textId="77777777" w:rsidR="007F6CD4" w:rsidRPr="00C55955" w:rsidRDefault="007F6CD4" w:rsidP="00F1052F">
            <w:pPr>
              <w:rPr>
                <w:rFonts w:ascii="Arial" w:hAnsi="Arial" w:cs="Arial"/>
              </w:rPr>
            </w:pPr>
            <w:r w:rsidRPr="00C55955">
              <w:rPr>
                <w:rFonts w:ascii="Arial" w:hAnsi="Arial" w:cs="Arial"/>
              </w:rPr>
              <w:t>Name:</w:t>
            </w:r>
          </w:p>
        </w:tc>
        <w:tc>
          <w:tcPr>
            <w:tcW w:w="4961" w:type="dxa"/>
          </w:tcPr>
          <w:p w14:paraId="3067EA3E" w14:textId="77777777" w:rsidR="007F6CD4" w:rsidRPr="00C55955" w:rsidRDefault="007F6CD4" w:rsidP="00F1052F">
            <w:pPr>
              <w:rPr>
                <w:rFonts w:ascii="Arial" w:hAnsi="Arial" w:cs="Arial"/>
              </w:rPr>
            </w:pPr>
            <w:r w:rsidRPr="00C55955">
              <w:rPr>
                <w:rFonts w:ascii="Arial" w:hAnsi="Arial" w:cs="Arial"/>
              </w:rPr>
              <w:t>Name:</w:t>
            </w:r>
          </w:p>
        </w:tc>
      </w:tr>
      <w:tr w:rsidR="007F6CD4" w:rsidRPr="00C55955" w14:paraId="3358FEDD" w14:textId="77777777" w:rsidTr="00FC72BD">
        <w:tc>
          <w:tcPr>
            <w:tcW w:w="5240" w:type="dxa"/>
          </w:tcPr>
          <w:p w14:paraId="0627E564" w14:textId="77777777" w:rsidR="007F6CD4" w:rsidRPr="00C55955" w:rsidRDefault="007F6CD4" w:rsidP="00F1052F">
            <w:pPr>
              <w:rPr>
                <w:rFonts w:ascii="Arial" w:hAnsi="Arial" w:cs="Arial"/>
              </w:rPr>
            </w:pPr>
            <w:r w:rsidRPr="00C55955">
              <w:rPr>
                <w:rFonts w:ascii="Arial" w:hAnsi="Arial" w:cs="Arial"/>
              </w:rPr>
              <w:t>Comments:</w:t>
            </w:r>
          </w:p>
        </w:tc>
        <w:tc>
          <w:tcPr>
            <w:tcW w:w="4961" w:type="dxa"/>
          </w:tcPr>
          <w:p w14:paraId="4397D87D" w14:textId="77777777" w:rsidR="007F6CD4" w:rsidRPr="00C55955" w:rsidRDefault="007F6CD4" w:rsidP="00F1052F">
            <w:pPr>
              <w:rPr>
                <w:rFonts w:ascii="Arial" w:hAnsi="Arial" w:cs="Arial"/>
              </w:rPr>
            </w:pPr>
            <w:r w:rsidRPr="00C55955">
              <w:rPr>
                <w:rFonts w:ascii="Arial" w:hAnsi="Arial" w:cs="Arial"/>
              </w:rPr>
              <w:t>Comments:</w:t>
            </w:r>
          </w:p>
        </w:tc>
      </w:tr>
      <w:tr w:rsidR="007F6CD4" w:rsidRPr="00C55955" w14:paraId="2FBE38F9" w14:textId="77777777" w:rsidTr="00FC72BD">
        <w:tc>
          <w:tcPr>
            <w:tcW w:w="5240" w:type="dxa"/>
          </w:tcPr>
          <w:p w14:paraId="78363AC0" w14:textId="77777777" w:rsidR="007F6CD4" w:rsidRPr="00C55955" w:rsidRDefault="007F6CD4" w:rsidP="00F1052F">
            <w:pPr>
              <w:rPr>
                <w:rFonts w:ascii="Arial" w:hAnsi="Arial" w:cs="Arial"/>
              </w:rPr>
            </w:pPr>
            <w:r w:rsidRPr="00C55955">
              <w:rPr>
                <w:rFonts w:ascii="Arial" w:hAnsi="Arial" w:cs="Arial"/>
              </w:rPr>
              <w:t>Signature:</w:t>
            </w:r>
          </w:p>
        </w:tc>
        <w:tc>
          <w:tcPr>
            <w:tcW w:w="4961" w:type="dxa"/>
          </w:tcPr>
          <w:p w14:paraId="5378C91E" w14:textId="77777777" w:rsidR="007F6CD4" w:rsidRPr="00C55955" w:rsidRDefault="007F6CD4" w:rsidP="00F1052F">
            <w:pPr>
              <w:rPr>
                <w:rFonts w:ascii="Arial" w:hAnsi="Arial" w:cs="Arial"/>
              </w:rPr>
            </w:pPr>
            <w:r w:rsidRPr="00C55955">
              <w:rPr>
                <w:rFonts w:ascii="Arial" w:hAnsi="Arial" w:cs="Arial"/>
              </w:rPr>
              <w:t>Signature:</w:t>
            </w:r>
          </w:p>
          <w:p w14:paraId="5BC856FE" w14:textId="77777777" w:rsidR="007F6CD4" w:rsidRPr="00C55955" w:rsidRDefault="007F6CD4" w:rsidP="00F1052F">
            <w:pPr>
              <w:rPr>
                <w:rFonts w:ascii="Arial" w:hAnsi="Arial" w:cs="Arial"/>
              </w:rPr>
            </w:pPr>
          </w:p>
        </w:tc>
      </w:tr>
      <w:tr w:rsidR="007F6CD4" w:rsidRPr="00C55955" w14:paraId="263429CA" w14:textId="77777777" w:rsidTr="00FC72BD">
        <w:tc>
          <w:tcPr>
            <w:tcW w:w="5240" w:type="dxa"/>
          </w:tcPr>
          <w:p w14:paraId="2F9C751C" w14:textId="77777777" w:rsidR="007F6CD4" w:rsidRPr="00C55955" w:rsidRDefault="007F6CD4" w:rsidP="00F1052F">
            <w:pPr>
              <w:rPr>
                <w:rFonts w:ascii="Arial" w:hAnsi="Arial" w:cs="Arial"/>
              </w:rPr>
            </w:pPr>
            <w:r w:rsidRPr="00C55955">
              <w:rPr>
                <w:rFonts w:ascii="Arial" w:hAnsi="Arial" w:cs="Arial"/>
              </w:rPr>
              <w:t xml:space="preserve">Date:  </w:t>
            </w:r>
          </w:p>
        </w:tc>
        <w:tc>
          <w:tcPr>
            <w:tcW w:w="4961" w:type="dxa"/>
          </w:tcPr>
          <w:p w14:paraId="2045860B" w14:textId="77777777" w:rsidR="007F6CD4" w:rsidRPr="00C55955" w:rsidRDefault="007F6CD4" w:rsidP="00F1052F">
            <w:pPr>
              <w:rPr>
                <w:rFonts w:ascii="Arial" w:hAnsi="Arial" w:cs="Arial"/>
                <w:b/>
              </w:rPr>
            </w:pPr>
            <w:r w:rsidRPr="00C55955">
              <w:rPr>
                <w:rFonts w:ascii="Arial" w:hAnsi="Arial" w:cs="Arial"/>
              </w:rPr>
              <w:t>Date:</w:t>
            </w:r>
          </w:p>
        </w:tc>
      </w:tr>
    </w:tbl>
    <w:p w14:paraId="3A340366" w14:textId="77777777" w:rsidR="007F6CD4" w:rsidRPr="00C55955" w:rsidRDefault="007F6CD4" w:rsidP="007F6CD4">
      <w:pPr>
        <w:rPr>
          <w:rFonts w:ascii="Arial" w:hAnsi="Arial" w:cs="Arial"/>
        </w:rPr>
      </w:pPr>
    </w:p>
    <w:p w14:paraId="6E4013BC" w14:textId="77777777" w:rsidR="004904B0" w:rsidRPr="00C55955" w:rsidRDefault="004904B0" w:rsidP="00720794">
      <w:pPr>
        <w:textAlignment w:val="baseline"/>
        <w:rPr>
          <w:rFonts w:ascii="Arial" w:hAnsi="Arial" w:cs="Arial"/>
          <w:sz w:val="24"/>
          <w:szCs w:val="24"/>
          <w:lang w:val="en-US" w:eastAsia="en-GB"/>
        </w:rPr>
      </w:pPr>
    </w:p>
    <w:p w14:paraId="1A89C6F8" w14:textId="77777777" w:rsidR="00720794" w:rsidRPr="00397C40" w:rsidRDefault="00720794" w:rsidP="00720794">
      <w:pPr>
        <w:rPr>
          <w:rFonts w:ascii="Arial" w:hAnsi="Arial" w:cs="Arial"/>
          <w:sz w:val="24"/>
          <w:szCs w:val="24"/>
          <w:lang w:eastAsia="en-GB"/>
        </w:rPr>
      </w:pPr>
    </w:p>
    <w:p w14:paraId="32A2E8DE" w14:textId="77777777" w:rsidR="00720794" w:rsidRPr="00397C40" w:rsidRDefault="00720794" w:rsidP="00720794">
      <w:pPr>
        <w:rPr>
          <w:rFonts w:ascii="Arial" w:hAnsi="Arial" w:cs="Arial"/>
          <w:lang w:eastAsia="en-GB"/>
        </w:rPr>
      </w:pPr>
    </w:p>
    <w:p w14:paraId="2ECC5F25" w14:textId="77777777" w:rsidR="00720794" w:rsidRPr="00397C40" w:rsidRDefault="00720794" w:rsidP="00720794">
      <w:pPr>
        <w:rPr>
          <w:rFonts w:ascii="Arial" w:hAnsi="Arial" w:cs="Arial"/>
          <w:lang w:eastAsia="en-GB"/>
        </w:rPr>
      </w:pPr>
    </w:p>
    <w:p w14:paraId="716AE7C1" w14:textId="77777777" w:rsidR="00720794" w:rsidRPr="00397C40" w:rsidRDefault="00720794" w:rsidP="00720794">
      <w:pPr>
        <w:rPr>
          <w:rFonts w:ascii="Arial" w:hAnsi="Arial" w:cs="Arial"/>
          <w:lang w:eastAsia="en-GB"/>
        </w:rPr>
      </w:pPr>
    </w:p>
    <w:p w14:paraId="2A1242EC" w14:textId="28F799C5" w:rsidR="00960F7E" w:rsidRPr="00C55955" w:rsidRDefault="00720794" w:rsidP="00FC72BD">
      <w:pPr>
        <w:pStyle w:val="Heading2"/>
        <w:jc w:val="center"/>
        <w:rPr>
          <w:rFonts w:ascii="Arial" w:hAnsi="Arial" w:cs="Arial"/>
        </w:rPr>
      </w:pPr>
      <w:r w:rsidRPr="00397C40">
        <w:rPr>
          <w:rFonts w:ascii="Arial" w:hAnsi="Arial" w:cs="Arial"/>
          <w:lang w:eastAsia="en-GB"/>
        </w:rPr>
        <w:br w:type="page"/>
      </w:r>
      <w:r w:rsidR="00960F7E" w:rsidRPr="00C55955">
        <w:rPr>
          <w:rFonts w:ascii="Arial" w:hAnsi="Arial" w:cs="Arial"/>
        </w:rPr>
        <w:lastRenderedPageBreak/>
        <w:t>GENERIC SAFETY RESPONSIBLE ASSIGNMENT SPECIFICATION</w:t>
      </w:r>
    </w:p>
    <w:p w14:paraId="199E21FE" w14:textId="77777777" w:rsidR="00960F7E" w:rsidRPr="00C55955" w:rsidRDefault="00960F7E" w:rsidP="00960F7E">
      <w:pPr>
        <w:jc w:val="center"/>
        <w:rPr>
          <w:rFonts w:ascii="Arial" w:hAnsi="Arial" w:cs="Arial"/>
        </w:rPr>
      </w:pPr>
      <w:r w:rsidRPr="00C55955">
        <w:rPr>
          <w:rFonts w:ascii="Arial" w:hAnsi="Arial" w:cs="Arial"/>
          <w:highlight w:val="yellow"/>
        </w:rPr>
        <w:t>(Areas highlighted in yellow to be adapted for Domain / Application Area specific requirements)</w:t>
      </w:r>
    </w:p>
    <w:p w14:paraId="628AC0F9" w14:textId="77777777" w:rsidR="00960F7E" w:rsidRPr="00C55955" w:rsidRDefault="00960F7E" w:rsidP="00960F7E">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194"/>
      </w:tblGrid>
      <w:tr w:rsidR="00960F7E" w:rsidRPr="00C55955" w14:paraId="119DEFF7" w14:textId="77777777" w:rsidTr="00FC72BD">
        <w:tc>
          <w:tcPr>
            <w:tcW w:w="10194" w:type="dxa"/>
            <w:shd w:val="clear" w:color="auto" w:fill="BFBFBF" w:themeFill="background1" w:themeFillShade="BF"/>
          </w:tcPr>
          <w:p w14:paraId="0019F70A" w14:textId="77777777" w:rsidR="00960F7E" w:rsidRPr="00C55955" w:rsidRDefault="00960F7E" w:rsidP="00F1052F">
            <w:pPr>
              <w:spacing w:after="120"/>
              <w:jc w:val="center"/>
              <w:rPr>
                <w:rFonts w:ascii="Arial" w:hAnsi="Arial" w:cs="Arial"/>
                <w:b/>
                <w:color w:val="000000" w:themeColor="text1"/>
              </w:rPr>
            </w:pPr>
            <w:r w:rsidRPr="00C55955">
              <w:rPr>
                <w:rFonts w:ascii="Arial" w:hAnsi="Arial" w:cs="Arial"/>
                <w:b/>
                <w:color w:val="000000" w:themeColor="text1"/>
              </w:rPr>
              <w:t>Safety Responsible Assignment Specification</w:t>
            </w:r>
          </w:p>
          <w:p w14:paraId="7F26E14B" w14:textId="77777777" w:rsidR="00960F7E" w:rsidRPr="00C55955" w:rsidRDefault="00960F7E" w:rsidP="00F1052F">
            <w:pPr>
              <w:spacing w:after="120"/>
              <w:jc w:val="center"/>
              <w:rPr>
                <w:rFonts w:ascii="Arial" w:hAnsi="Arial" w:cs="Arial"/>
                <w:b/>
                <w:color w:val="000000" w:themeColor="text1"/>
              </w:rPr>
            </w:pPr>
            <w:r w:rsidRPr="00C55955">
              <w:rPr>
                <w:rFonts w:ascii="Arial" w:hAnsi="Arial" w:cs="Arial"/>
                <w:b/>
                <w:color w:val="000000" w:themeColor="text1"/>
              </w:rPr>
              <w:t xml:space="preserve">(Typical assignment titles: Technical SME / ???? </w:t>
            </w:r>
            <w:r w:rsidRPr="00C55955">
              <w:rPr>
                <w:rFonts w:ascii="Arial" w:hAnsi="Arial" w:cs="Arial"/>
                <w:b/>
                <w:color w:val="000000" w:themeColor="text1"/>
                <w:highlight w:val="yellow"/>
              </w:rPr>
              <w:t>– replace [XXX] in document</w:t>
            </w:r>
          </w:p>
        </w:tc>
      </w:tr>
    </w:tbl>
    <w:p w14:paraId="730B7F44" w14:textId="77777777" w:rsidR="00960F7E" w:rsidRPr="00C55955" w:rsidRDefault="00960F7E" w:rsidP="00960F7E">
      <w:pPr>
        <w:rPr>
          <w:rFonts w:ascii="Arial" w:hAnsi="Arial" w:cs="Arial"/>
          <w:color w:val="000000" w:themeColor="text1"/>
        </w:rPr>
      </w:pPr>
    </w:p>
    <w:tbl>
      <w:tblPr>
        <w:tblStyle w:val="TableGrid"/>
        <w:tblW w:w="10201" w:type="dxa"/>
        <w:tblLook w:val="04A0" w:firstRow="1" w:lastRow="0" w:firstColumn="1" w:lastColumn="0" w:noHBand="0" w:noVBand="1"/>
      </w:tblPr>
      <w:tblGrid>
        <w:gridCol w:w="2689"/>
        <w:gridCol w:w="7512"/>
      </w:tblGrid>
      <w:tr w:rsidR="00960F7E" w:rsidRPr="00C55955" w14:paraId="714FCD73" w14:textId="77777777" w:rsidTr="00FC72BD">
        <w:trPr>
          <w:tblHeader/>
        </w:trPr>
        <w:tc>
          <w:tcPr>
            <w:tcW w:w="10201" w:type="dxa"/>
            <w:gridSpan w:val="2"/>
            <w:shd w:val="clear" w:color="auto" w:fill="2F5496" w:themeFill="accent1" w:themeFillShade="BF"/>
          </w:tcPr>
          <w:p w14:paraId="1B1E37CF" w14:textId="77777777" w:rsidR="00960F7E" w:rsidRPr="00C55955" w:rsidRDefault="00960F7E" w:rsidP="00F1052F">
            <w:pPr>
              <w:jc w:val="center"/>
              <w:rPr>
                <w:rFonts w:ascii="Arial" w:hAnsi="Arial" w:cs="Arial"/>
                <w:color w:val="FFFFFF" w:themeColor="background1"/>
              </w:rPr>
            </w:pPr>
            <w:r w:rsidRPr="00C55955">
              <w:rPr>
                <w:rFonts w:ascii="Arial" w:hAnsi="Arial" w:cs="Arial"/>
                <w:color w:val="FFFFFF" w:themeColor="background1"/>
              </w:rPr>
              <w:t>SECTION 1: Assignment Overview</w:t>
            </w:r>
          </w:p>
        </w:tc>
      </w:tr>
      <w:tr w:rsidR="00960F7E" w:rsidRPr="00C55955" w14:paraId="28B0E076" w14:textId="77777777" w:rsidTr="00FC72BD">
        <w:tc>
          <w:tcPr>
            <w:tcW w:w="2689" w:type="dxa"/>
          </w:tcPr>
          <w:p w14:paraId="1D899909" w14:textId="77777777" w:rsidR="00960F7E" w:rsidRPr="00C55955" w:rsidRDefault="00960F7E" w:rsidP="00F1052F">
            <w:pPr>
              <w:spacing w:before="60" w:after="60"/>
              <w:rPr>
                <w:rFonts w:ascii="Arial" w:hAnsi="Arial" w:cs="Arial"/>
                <w:b/>
              </w:rPr>
            </w:pPr>
            <w:r w:rsidRPr="00C55955">
              <w:rPr>
                <w:rFonts w:ascii="Arial" w:hAnsi="Arial" w:cs="Arial"/>
                <w:b/>
              </w:rPr>
              <w:t>Why the assignment exists?</w:t>
            </w:r>
          </w:p>
        </w:tc>
        <w:tc>
          <w:tcPr>
            <w:tcW w:w="7512" w:type="dxa"/>
          </w:tcPr>
          <w:p w14:paraId="42C0A33E" w14:textId="77777777" w:rsidR="00960F7E" w:rsidRPr="00C55955" w:rsidRDefault="00960F7E" w:rsidP="004A0E38">
            <w:pPr>
              <w:numPr>
                <w:ilvl w:val="0"/>
                <w:numId w:val="6"/>
              </w:numPr>
              <w:textAlignment w:val="baseline"/>
              <w:rPr>
                <w:rFonts w:ascii="Arial" w:hAnsi="Arial" w:cs="Arial"/>
                <w:shd w:val="clear" w:color="auto" w:fill="FFFF00"/>
                <w:lang w:eastAsia="en-GB"/>
              </w:rPr>
            </w:pPr>
            <w:r w:rsidRPr="00C55955">
              <w:rPr>
                <w:rFonts w:ascii="Arial" w:hAnsi="Arial" w:cs="Arial"/>
                <w:shd w:val="clear" w:color="auto" w:fill="FFFF00"/>
                <w:lang w:eastAsia="en-GB"/>
              </w:rPr>
              <w:t>The [XXX] is responsible for [XXX]. </w:t>
            </w:r>
          </w:p>
          <w:p w14:paraId="73436B78" w14:textId="77777777" w:rsidR="00960F7E" w:rsidRPr="00C55955" w:rsidRDefault="00960F7E" w:rsidP="004A0E38">
            <w:pPr>
              <w:numPr>
                <w:ilvl w:val="0"/>
                <w:numId w:val="6"/>
              </w:numPr>
              <w:textAlignment w:val="baseline"/>
              <w:rPr>
                <w:rFonts w:ascii="Arial" w:hAnsi="Arial" w:cs="Arial"/>
                <w:shd w:val="clear" w:color="auto" w:fill="FFFF00"/>
                <w:lang w:eastAsia="en-GB"/>
              </w:rPr>
            </w:pPr>
            <w:r w:rsidRPr="00C55955">
              <w:rPr>
                <w:rFonts w:ascii="Arial" w:hAnsi="Arial" w:cs="Arial"/>
                <w:shd w:val="clear" w:color="auto" w:fill="FFFF00"/>
                <w:lang w:eastAsia="en-GB"/>
              </w:rPr>
              <w:t>This Assignment Specification relates to the SR role only; it does not include the wider responsibilities of the [XXX] Assignment. </w:t>
            </w:r>
          </w:p>
          <w:p w14:paraId="7C7ED4A6" w14:textId="77777777" w:rsidR="00960F7E" w:rsidRPr="00C55955" w:rsidRDefault="00960F7E" w:rsidP="004A0E38">
            <w:pPr>
              <w:pStyle w:val="ListParagraph"/>
              <w:numPr>
                <w:ilvl w:val="0"/>
                <w:numId w:val="6"/>
              </w:numPr>
              <w:spacing w:before="120" w:after="120"/>
              <w:rPr>
                <w:rFonts w:ascii="Arial" w:hAnsi="Arial" w:cs="Arial"/>
              </w:rPr>
            </w:pPr>
            <w:r w:rsidRPr="00C55955">
              <w:rPr>
                <w:rFonts w:ascii="Arial" w:hAnsi="Arial" w:cs="Arial"/>
                <w:shd w:val="clear" w:color="auto" w:fill="FFFF00"/>
                <w:lang w:eastAsia="en-GB"/>
              </w:rPr>
              <w:t>This assignment specification should be read in conjunction with the relevant Letter of Delegation.</w:t>
            </w:r>
            <w:r w:rsidRPr="00C55955">
              <w:rPr>
                <w:rFonts w:ascii="Arial" w:hAnsi="Arial" w:cs="Arial"/>
                <w:lang w:eastAsia="en-GB"/>
              </w:rPr>
              <w:t> </w:t>
            </w:r>
          </w:p>
        </w:tc>
      </w:tr>
    </w:tbl>
    <w:p w14:paraId="249FE7F5" w14:textId="77777777" w:rsidR="00960F7E" w:rsidRPr="00C55955" w:rsidRDefault="00960F7E" w:rsidP="00960F7E">
      <w:pPr>
        <w:ind w:firstLine="720"/>
        <w:rPr>
          <w:rFonts w:ascii="Arial" w:hAnsi="Arial" w:cs="Arial"/>
        </w:rPr>
      </w:pPr>
    </w:p>
    <w:tbl>
      <w:tblPr>
        <w:tblStyle w:val="TableGrid"/>
        <w:tblW w:w="10201" w:type="dxa"/>
        <w:tblLayout w:type="fixed"/>
        <w:tblLook w:val="04A0" w:firstRow="1" w:lastRow="0" w:firstColumn="1" w:lastColumn="0" w:noHBand="0" w:noVBand="1"/>
      </w:tblPr>
      <w:tblGrid>
        <w:gridCol w:w="6091"/>
        <w:gridCol w:w="4110"/>
      </w:tblGrid>
      <w:tr w:rsidR="00960F7E" w:rsidRPr="00C55955" w14:paraId="7F7AC114" w14:textId="77777777" w:rsidTr="00FC72BD">
        <w:trPr>
          <w:tblHeader/>
        </w:trPr>
        <w:tc>
          <w:tcPr>
            <w:tcW w:w="10201" w:type="dxa"/>
            <w:gridSpan w:val="2"/>
            <w:shd w:val="clear" w:color="auto" w:fill="2F5496" w:themeFill="accent1" w:themeFillShade="BF"/>
          </w:tcPr>
          <w:p w14:paraId="25927AB9" w14:textId="77777777" w:rsidR="00960F7E" w:rsidRPr="00C55955" w:rsidRDefault="00960F7E" w:rsidP="00F1052F">
            <w:pPr>
              <w:jc w:val="center"/>
              <w:rPr>
                <w:rFonts w:ascii="Arial" w:hAnsi="Arial" w:cs="Arial"/>
                <w:color w:val="FFFFFF" w:themeColor="background1"/>
              </w:rPr>
            </w:pPr>
            <w:r w:rsidRPr="00C55955">
              <w:rPr>
                <w:rFonts w:ascii="Arial" w:hAnsi="Arial" w:cs="Arial"/>
                <w:color w:val="FFFFFF" w:themeColor="background1"/>
              </w:rPr>
              <w:t>SECTION 2: The Individual</w:t>
            </w:r>
          </w:p>
        </w:tc>
      </w:tr>
      <w:tr w:rsidR="00960F7E" w:rsidRPr="00C55955" w14:paraId="0459B3EE" w14:textId="77777777" w:rsidTr="00FC72BD">
        <w:tc>
          <w:tcPr>
            <w:tcW w:w="10201" w:type="dxa"/>
            <w:gridSpan w:val="2"/>
            <w:shd w:val="clear" w:color="auto" w:fill="8EAADB" w:themeFill="accent1" w:themeFillTint="99"/>
          </w:tcPr>
          <w:p w14:paraId="234E0D1C" w14:textId="77777777" w:rsidR="00960F7E" w:rsidRPr="00C55955" w:rsidRDefault="00960F7E" w:rsidP="00F1052F">
            <w:pPr>
              <w:rPr>
                <w:rFonts w:ascii="Arial" w:hAnsi="Arial" w:cs="Arial"/>
                <w:b/>
                <w:color w:val="FFFFFF" w:themeColor="background1"/>
              </w:rPr>
            </w:pPr>
            <w:r w:rsidRPr="00C55955">
              <w:rPr>
                <w:rFonts w:ascii="Arial" w:hAnsi="Arial" w:cs="Arial"/>
                <w:b/>
                <w:color w:val="FFFFFF" w:themeColor="background1"/>
              </w:rPr>
              <w:t xml:space="preserve"> </w:t>
            </w:r>
            <w:r w:rsidRPr="00C55955">
              <w:rPr>
                <w:rFonts w:ascii="Arial" w:hAnsi="Arial" w:cs="Arial"/>
                <w:b/>
              </w:rPr>
              <w:t>Success Profile</w:t>
            </w:r>
          </w:p>
        </w:tc>
      </w:tr>
      <w:tr w:rsidR="00960F7E" w:rsidRPr="00C55955" w14:paraId="4E829967" w14:textId="77777777" w:rsidTr="00FC72BD">
        <w:tc>
          <w:tcPr>
            <w:tcW w:w="10201" w:type="dxa"/>
            <w:gridSpan w:val="2"/>
            <w:tcBorders>
              <w:bottom w:val="single" w:sz="4" w:space="0" w:color="auto"/>
            </w:tcBorders>
            <w:shd w:val="clear" w:color="auto" w:fill="auto"/>
          </w:tcPr>
          <w:p w14:paraId="00587341" w14:textId="77777777" w:rsidR="00960F7E" w:rsidRPr="00C55955" w:rsidRDefault="00960F7E" w:rsidP="00F1052F">
            <w:pPr>
              <w:textAlignment w:val="baseline"/>
              <w:rPr>
                <w:rFonts w:ascii="Arial" w:hAnsi="Arial" w:cs="Arial"/>
                <w:lang w:eastAsia="en-GB"/>
              </w:rPr>
            </w:pPr>
            <w:r w:rsidRPr="00C55955">
              <w:rPr>
                <w:rFonts w:ascii="Arial" w:hAnsi="Arial" w:cs="Arial"/>
                <w:color w:val="000000"/>
                <w:lang w:eastAsia="en-GB"/>
              </w:rPr>
              <w:t>This assignment needs to be fulfilled by an individual aligned to and competent to undertake the following success profiles:</w:t>
            </w:r>
            <w:r w:rsidRPr="00C55955">
              <w:rPr>
                <w:rFonts w:ascii="Arial" w:hAnsi="Arial" w:cs="Arial"/>
                <w:lang w:eastAsia="en-GB"/>
              </w:rPr>
              <w:t> </w:t>
            </w:r>
          </w:p>
          <w:p w14:paraId="5C4A2428" w14:textId="77777777" w:rsidR="00960F7E" w:rsidRPr="00C55955" w:rsidRDefault="00960F7E" w:rsidP="004A0E38">
            <w:pPr>
              <w:pStyle w:val="ListParagraph"/>
              <w:numPr>
                <w:ilvl w:val="0"/>
                <w:numId w:val="7"/>
              </w:numPr>
              <w:contextualSpacing w:val="0"/>
              <w:rPr>
                <w:rFonts w:ascii="Arial" w:hAnsi="Arial" w:cs="Arial"/>
              </w:rPr>
            </w:pPr>
            <w:r w:rsidRPr="00C55955">
              <w:rPr>
                <w:rFonts w:ascii="Arial" w:hAnsi="Arial" w:cs="Arial"/>
              </w:rPr>
              <w:t>Professional Engineer – Professional II or above.  </w:t>
            </w:r>
          </w:p>
          <w:p w14:paraId="2359FE6E" w14:textId="77777777" w:rsidR="00960F7E" w:rsidRPr="00C55955" w:rsidRDefault="00960F7E" w:rsidP="004A0E38">
            <w:pPr>
              <w:pStyle w:val="ListParagraph"/>
              <w:numPr>
                <w:ilvl w:val="0"/>
                <w:numId w:val="7"/>
              </w:numPr>
              <w:spacing w:before="120" w:after="120"/>
              <w:contextualSpacing w:val="0"/>
              <w:rPr>
                <w:rFonts w:ascii="Arial" w:hAnsi="Arial" w:cs="Arial"/>
                <w:color w:val="FFFFFF" w:themeColor="background1"/>
              </w:rPr>
            </w:pPr>
            <w:r w:rsidRPr="00C55955">
              <w:rPr>
                <w:rFonts w:ascii="Arial" w:hAnsi="Arial" w:cs="Arial"/>
              </w:rPr>
              <w:t>Individual with equivalent level of core and Engineering competence aligned to Project Manager or Logistics – Professional II or above.</w:t>
            </w:r>
            <w:r w:rsidRPr="00C55955">
              <w:rPr>
                <w:rFonts w:ascii="Arial" w:hAnsi="Arial" w:cs="Arial"/>
                <w:lang w:eastAsia="en-GB"/>
              </w:rPr>
              <w:t> </w:t>
            </w:r>
          </w:p>
        </w:tc>
      </w:tr>
      <w:tr w:rsidR="00960F7E" w:rsidRPr="00C55955" w14:paraId="5D8CFD54" w14:textId="77777777" w:rsidTr="00FC72BD">
        <w:tc>
          <w:tcPr>
            <w:tcW w:w="10201" w:type="dxa"/>
            <w:gridSpan w:val="2"/>
            <w:shd w:val="clear" w:color="auto" w:fill="8EAADB" w:themeFill="accent1" w:themeFillTint="99"/>
          </w:tcPr>
          <w:p w14:paraId="0343DD49" w14:textId="77777777" w:rsidR="00960F7E" w:rsidRPr="00C55955" w:rsidRDefault="00960F7E" w:rsidP="00F1052F">
            <w:pPr>
              <w:rPr>
                <w:rFonts w:ascii="Arial" w:hAnsi="Arial" w:cs="Arial"/>
                <w:b/>
              </w:rPr>
            </w:pPr>
            <w:r w:rsidRPr="00C55955">
              <w:rPr>
                <w:rFonts w:ascii="Arial" w:hAnsi="Arial" w:cs="Arial"/>
                <w:b/>
              </w:rPr>
              <w:t>Certification / Qualifications / Registrations Required for this Assignment</w:t>
            </w:r>
          </w:p>
        </w:tc>
      </w:tr>
      <w:tr w:rsidR="00960F7E" w:rsidRPr="00C55955" w14:paraId="1E84C6C2" w14:textId="77777777" w:rsidTr="00FC72BD">
        <w:tc>
          <w:tcPr>
            <w:tcW w:w="10201" w:type="dxa"/>
            <w:gridSpan w:val="2"/>
            <w:tcBorders>
              <w:bottom w:val="single" w:sz="4" w:space="0" w:color="auto"/>
            </w:tcBorders>
          </w:tcPr>
          <w:p w14:paraId="04DF681F"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rPr>
            </w:pPr>
            <w:r w:rsidRPr="00C55955">
              <w:rPr>
                <w:rFonts w:ascii="Arial" w:hAnsi="Arial" w:cs="Arial"/>
              </w:rPr>
              <w:t>As a minimum, Incorporated Engineer status with a relevant Professional Body.</w:t>
            </w:r>
          </w:p>
          <w:p w14:paraId="09AA2743"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highlight w:val="yellow"/>
              </w:rPr>
            </w:pPr>
            <w:r w:rsidRPr="00C55955">
              <w:rPr>
                <w:rFonts w:ascii="Arial" w:hAnsi="Arial" w:cs="Arial"/>
                <w:highlight w:val="yellow"/>
              </w:rPr>
              <w:t>Any specific regulatory approval for this assignment (</w:t>
            </w:r>
            <w:proofErr w:type="gramStart"/>
            <w:r w:rsidRPr="00C55955">
              <w:rPr>
                <w:rFonts w:ascii="Arial" w:hAnsi="Arial" w:cs="Arial"/>
                <w:highlight w:val="yellow"/>
              </w:rPr>
              <w:t>e.g.</w:t>
            </w:r>
            <w:proofErr w:type="gramEnd"/>
            <w:r w:rsidRPr="00C55955">
              <w:rPr>
                <w:rFonts w:ascii="Arial" w:hAnsi="Arial" w:cs="Arial"/>
                <w:highlight w:val="yellow"/>
              </w:rPr>
              <w:t xml:space="preserve"> Type Airworthiness Authority from Military Aviation Authority). </w:t>
            </w:r>
          </w:p>
          <w:p w14:paraId="5FB0D914"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highlight w:val="yellow"/>
              </w:rPr>
            </w:pPr>
            <w:r w:rsidRPr="00C55955">
              <w:rPr>
                <w:rFonts w:ascii="Arial" w:hAnsi="Arial" w:cs="Arial"/>
                <w:highlight w:val="yellow"/>
              </w:rPr>
              <w:t>Engineering qualifications are specified in role profile (only additional items shown in here)</w:t>
            </w:r>
            <w:r w:rsidRPr="00C55955">
              <w:rPr>
                <w:rFonts w:ascii="Arial" w:hAnsi="Arial" w:cs="Arial"/>
              </w:rPr>
              <w:t>.</w:t>
            </w:r>
            <w:r w:rsidRPr="00C55955">
              <w:rPr>
                <w:rFonts w:ascii="Arial" w:hAnsi="Arial" w:cs="Arial"/>
                <w:lang w:eastAsia="en-GB"/>
              </w:rPr>
              <w:t> </w:t>
            </w:r>
          </w:p>
        </w:tc>
      </w:tr>
      <w:tr w:rsidR="00960F7E" w:rsidRPr="00C55955" w14:paraId="662E4519" w14:textId="77777777" w:rsidTr="00FC72BD">
        <w:tc>
          <w:tcPr>
            <w:tcW w:w="10201" w:type="dxa"/>
            <w:gridSpan w:val="2"/>
            <w:shd w:val="clear" w:color="auto" w:fill="8EAADB" w:themeFill="accent1" w:themeFillTint="99"/>
          </w:tcPr>
          <w:p w14:paraId="66C9C8EE" w14:textId="77777777" w:rsidR="00960F7E" w:rsidRPr="00C55955" w:rsidRDefault="00960F7E" w:rsidP="00F1052F">
            <w:pPr>
              <w:tabs>
                <w:tab w:val="left" w:pos="6400"/>
              </w:tabs>
              <w:rPr>
                <w:rFonts w:ascii="Arial" w:hAnsi="Arial" w:cs="Arial"/>
                <w:b/>
                <w:color w:val="000000" w:themeColor="text1"/>
              </w:rPr>
            </w:pPr>
            <w:r w:rsidRPr="00C55955">
              <w:rPr>
                <w:rFonts w:ascii="Arial" w:hAnsi="Arial" w:cs="Arial"/>
                <w:b/>
                <w:color w:val="000000" w:themeColor="text1"/>
              </w:rPr>
              <w:t>Professional Engineering Discipline</w:t>
            </w:r>
            <w:r w:rsidRPr="00C55955">
              <w:rPr>
                <w:rFonts w:ascii="Arial" w:hAnsi="Arial" w:cs="Arial"/>
                <w:b/>
                <w:color w:val="000000" w:themeColor="text1"/>
              </w:rPr>
              <w:tab/>
            </w:r>
          </w:p>
        </w:tc>
      </w:tr>
      <w:tr w:rsidR="00960F7E" w:rsidRPr="00C55955" w14:paraId="4AD2F438" w14:textId="77777777" w:rsidTr="00FC72BD">
        <w:tc>
          <w:tcPr>
            <w:tcW w:w="6091" w:type="dxa"/>
            <w:shd w:val="clear" w:color="auto" w:fill="FFFFFF" w:themeFill="background1"/>
          </w:tcPr>
          <w:p w14:paraId="181DCCD7" w14:textId="77777777" w:rsidR="00960F7E" w:rsidRPr="00C55955" w:rsidRDefault="00960F7E" w:rsidP="00F1052F">
            <w:pPr>
              <w:jc w:val="center"/>
              <w:rPr>
                <w:rFonts w:ascii="Arial" w:hAnsi="Arial" w:cs="Arial"/>
                <w:b/>
              </w:rPr>
            </w:pPr>
            <w:r w:rsidRPr="00C55955">
              <w:rPr>
                <w:rFonts w:ascii="Arial" w:hAnsi="Arial" w:cs="Arial"/>
                <w:b/>
              </w:rPr>
              <w:t>Discipline (delete as appropriate)</w:t>
            </w:r>
          </w:p>
        </w:tc>
        <w:tc>
          <w:tcPr>
            <w:tcW w:w="4110" w:type="dxa"/>
            <w:shd w:val="clear" w:color="auto" w:fill="FFFFFF" w:themeFill="background1"/>
          </w:tcPr>
          <w:p w14:paraId="4A481824" w14:textId="77777777" w:rsidR="00960F7E" w:rsidRPr="00C55955" w:rsidRDefault="00960F7E" w:rsidP="00F1052F">
            <w:pPr>
              <w:jc w:val="center"/>
              <w:rPr>
                <w:rFonts w:ascii="Arial" w:hAnsi="Arial" w:cs="Arial"/>
                <w:b/>
              </w:rPr>
            </w:pPr>
            <w:r w:rsidRPr="00C55955">
              <w:rPr>
                <w:rFonts w:ascii="Arial" w:hAnsi="Arial" w:cs="Arial"/>
                <w:b/>
              </w:rPr>
              <w:t>Requirement</w:t>
            </w:r>
          </w:p>
        </w:tc>
      </w:tr>
      <w:tr w:rsidR="00960F7E" w:rsidRPr="00C55955" w14:paraId="6057B7EE" w14:textId="77777777" w:rsidTr="00FC72BD">
        <w:tc>
          <w:tcPr>
            <w:tcW w:w="6091" w:type="dxa"/>
            <w:tcBorders>
              <w:bottom w:val="single" w:sz="4" w:space="0" w:color="auto"/>
            </w:tcBorders>
            <w:shd w:val="clear" w:color="auto" w:fill="FFFFFF" w:themeFill="background1"/>
          </w:tcPr>
          <w:p w14:paraId="19EFEBB4" w14:textId="77777777" w:rsidR="00960F7E" w:rsidRPr="00C55955" w:rsidRDefault="00960F7E" w:rsidP="00F1052F">
            <w:pPr>
              <w:rPr>
                <w:rFonts w:ascii="Arial" w:hAnsi="Arial" w:cs="Arial"/>
              </w:rPr>
            </w:pPr>
            <w:r w:rsidRPr="00C55955">
              <w:rPr>
                <w:rFonts w:ascii="Arial" w:hAnsi="Arial" w:cs="Arial"/>
              </w:rPr>
              <w:t xml:space="preserve">Mechanical Engineering; Electrical Engineering; Systems Engineering &amp; Integration; Sensors and Electronic Systems; Software and Missions Systems; Safety and Environment; </w:t>
            </w:r>
          </w:p>
        </w:tc>
        <w:tc>
          <w:tcPr>
            <w:tcW w:w="4110" w:type="dxa"/>
            <w:tcBorders>
              <w:bottom w:val="single" w:sz="4" w:space="0" w:color="auto"/>
            </w:tcBorders>
            <w:shd w:val="clear" w:color="auto" w:fill="FFFFFF" w:themeFill="background1"/>
          </w:tcPr>
          <w:p w14:paraId="24320653" w14:textId="77777777" w:rsidR="00960F7E" w:rsidRPr="00C55955" w:rsidRDefault="00960F7E" w:rsidP="00F1052F">
            <w:pPr>
              <w:pStyle w:val="Default"/>
              <w:rPr>
                <w:sz w:val="22"/>
                <w:szCs w:val="22"/>
                <w:highlight w:val="yellow"/>
              </w:rPr>
            </w:pPr>
            <w:r w:rsidRPr="00C55955">
              <w:rPr>
                <w:sz w:val="22"/>
                <w:szCs w:val="22"/>
                <w:highlight w:val="yellow"/>
              </w:rPr>
              <w:t xml:space="preserve">Identify Primary (Foundation), Secondary (Main Area of Expertise) and Tertiary (Useful other area of expertise) </w:t>
            </w:r>
          </w:p>
          <w:p w14:paraId="2E295EE4" w14:textId="77777777" w:rsidR="00960F7E" w:rsidRPr="00C55955" w:rsidRDefault="00960F7E" w:rsidP="00F1052F">
            <w:pPr>
              <w:pStyle w:val="Default"/>
              <w:rPr>
                <w:sz w:val="22"/>
                <w:szCs w:val="22"/>
              </w:rPr>
            </w:pPr>
            <w:r w:rsidRPr="00C55955">
              <w:rPr>
                <w:sz w:val="22"/>
                <w:szCs w:val="22"/>
                <w:highlight w:val="yellow"/>
              </w:rPr>
              <w:t>- As appropriate to this assignment</w:t>
            </w:r>
            <w:r w:rsidRPr="00C55955">
              <w:rPr>
                <w:sz w:val="22"/>
                <w:szCs w:val="22"/>
              </w:rPr>
              <w:t xml:space="preserve"> </w:t>
            </w:r>
          </w:p>
          <w:p w14:paraId="042A2846" w14:textId="77777777" w:rsidR="00960F7E" w:rsidRPr="00C55955" w:rsidRDefault="00960F7E" w:rsidP="00F1052F">
            <w:pPr>
              <w:rPr>
                <w:rFonts w:ascii="Arial" w:hAnsi="Arial" w:cs="Arial"/>
              </w:rPr>
            </w:pPr>
          </w:p>
        </w:tc>
      </w:tr>
      <w:tr w:rsidR="00960F7E" w:rsidRPr="00C55955" w14:paraId="5CB1057E" w14:textId="77777777" w:rsidTr="00FC72BD">
        <w:tc>
          <w:tcPr>
            <w:tcW w:w="6091" w:type="dxa"/>
            <w:shd w:val="clear" w:color="auto" w:fill="C5E0B3" w:themeFill="accent6" w:themeFillTint="66"/>
          </w:tcPr>
          <w:p w14:paraId="20380FA3" w14:textId="77777777" w:rsidR="00960F7E" w:rsidRPr="00C55955" w:rsidRDefault="00960F7E" w:rsidP="00F1052F">
            <w:pPr>
              <w:rPr>
                <w:rFonts w:ascii="Arial" w:hAnsi="Arial" w:cs="Arial"/>
                <w:b/>
                <w:bCs/>
              </w:rPr>
            </w:pPr>
            <w:r w:rsidRPr="00C55955">
              <w:rPr>
                <w:rFonts w:ascii="Arial" w:hAnsi="Arial" w:cs="Arial"/>
                <w:b/>
                <w:bCs/>
              </w:rPr>
              <w:t>Training Relevant to this Assignment</w:t>
            </w:r>
          </w:p>
        </w:tc>
        <w:tc>
          <w:tcPr>
            <w:tcW w:w="4110" w:type="dxa"/>
            <w:shd w:val="clear" w:color="auto" w:fill="C5E0B3" w:themeFill="accent6" w:themeFillTint="66"/>
          </w:tcPr>
          <w:p w14:paraId="21BCA274" w14:textId="77777777" w:rsidR="00960F7E" w:rsidRPr="00C55955" w:rsidRDefault="00960F7E" w:rsidP="00F1052F">
            <w:pPr>
              <w:rPr>
                <w:rFonts w:ascii="Arial" w:hAnsi="Arial" w:cs="Arial"/>
                <w:b/>
              </w:rPr>
            </w:pPr>
            <w:r w:rsidRPr="00C55955">
              <w:rPr>
                <w:rFonts w:ascii="Arial" w:hAnsi="Arial" w:cs="Arial"/>
                <w:b/>
              </w:rPr>
              <w:t>Essential / Desirable</w:t>
            </w:r>
          </w:p>
        </w:tc>
      </w:tr>
      <w:tr w:rsidR="00960F7E" w:rsidRPr="00C55955" w14:paraId="0B1AD4E6" w14:textId="77777777" w:rsidTr="00FC72BD">
        <w:tc>
          <w:tcPr>
            <w:tcW w:w="6091" w:type="dxa"/>
          </w:tcPr>
          <w:p w14:paraId="0E2CAC4F" w14:textId="77777777" w:rsidR="00960F7E" w:rsidRPr="00C55955" w:rsidRDefault="00960F7E" w:rsidP="00F1052F">
            <w:pPr>
              <w:rPr>
                <w:rFonts w:ascii="Arial" w:hAnsi="Arial" w:cs="Arial"/>
                <w:highlight w:val="cyan"/>
              </w:rPr>
            </w:pPr>
            <w:r w:rsidRPr="00C55955">
              <w:rPr>
                <w:rFonts w:ascii="Arial" w:hAnsi="Arial" w:cs="Arial"/>
                <w:highlight w:val="yellow"/>
              </w:rPr>
              <w:t>Insert relevant training for assignment from Annex B – Training/Competence Maps for required Training</w:t>
            </w:r>
          </w:p>
        </w:tc>
        <w:tc>
          <w:tcPr>
            <w:tcW w:w="4110" w:type="dxa"/>
          </w:tcPr>
          <w:p w14:paraId="62DB1E00" w14:textId="77777777" w:rsidR="00960F7E" w:rsidRPr="00C55955" w:rsidRDefault="00960F7E" w:rsidP="00F1052F">
            <w:pPr>
              <w:rPr>
                <w:rFonts w:ascii="Arial" w:hAnsi="Arial" w:cs="Arial"/>
                <w:highlight w:val="cyan"/>
              </w:rPr>
            </w:pPr>
            <w:r w:rsidRPr="00C55955">
              <w:rPr>
                <w:rFonts w:ascii="Arial" w:hAnsi="Arial" w:cs="Arial"/>
                <w:highlight w:val="yellow"/>
              </w:rPr>
              <w:t>Insert from relevant training for assignment from Annex B – Training/Competence Maps</w:t>
            </w:r>
          </w:p>
        </w:tc>
      </w:tr>
    </w:tbl>
    <w:p w14:paraId="1F662870" w14:textId="77777777" w:rsidR="00960F7E" w:rsidRDefault="00960F7E" w:rsidP="00960F7E">
      <w:pPr>
        <w:rPr>
          <w:rFonts w:ascii="Arial" w:hAnsi="Arial" w:cs="Arial"/>
        </w:rPr>
      </w:pPr>
    </w:p>
    <w:p w14:paraId="56C6F0DA" w14:textId="77777777" w:rsidR="007B2BB4" w:rsidRDefault="007B2BB4" w:rsidP="00960F7E">
      <w:pPr>
        <w:rPr>
          <w:rFonts w:ascii="Arial" w:hAnsi="Arial" w:cs="Arial"/>
        </w:rPr>
      </w:pPr>
    </w:p>
    <w:p w14:paraId="4E618450" w14:textId="77777777" w:rsidR="007B2BB4" w:rsidRDefault="007B2BB4" w:rsidP="00960F7E">
      <w:pPr>
        <w:rPr>
          <w:rFonts w:ascii="Arial" w:hAnsi="Arial" w:cs="Arial"/>
        </w:rPr>
      </w:pPr>
    </w:p>
    <w:p w14:paraId="25FB48BE" w14:textId="77777777" w:rsidR="007B2BB4" w:rsidRDefault="007B2BB4" w:rsidP="00960F7E">
      <w:pPr>
        <w:rPr>
          <w:rFonts w:ascii="Arial" w:hAnsi="Arial" w:cs="Arial"/>
        </w:rPr>
      </w:pPr>
    </w:p>
    <w:p w14:paraId="254F95D2" w14:textId="77777777" w:rsidR="007B2BB4" w:rsidRDefault="007B2BB4" w:rsidP="00960F7E">
      <w:pPr>
        <w:rPr>
          <w:rFonts w:ascii="Arial" w:hAnsi="Arial" w:cs="Arial"/>
        </w:rPr>
      </w:pPr>
    </w:p>
    <w:p w14:paraId="4073A89C" w14:textId="77777777" w:rsidR="007B2BB4" w:rsidRDefault="007B2BB4" w:rsidP="00960F7E">
      <w:pPr>
        <w:rPr>
          <w:rFonts w:ascii="Arial" w:hAnsi="Arial" w:cs="Arial"/>
        </w:rPr>
      </w:pPr>
    </w:p>
    <w:p w14:paraId="2A8C11FE" w14:textId="77777777" w:rsidR="007B2BB4" w:rsidRPr="00C55955" w:rsidRDefault="007B2BB4" w:rsidP="00960F7E">
      <w:pPr>
        <w:rPr>
          <w:rFonts w:ascii="Arial" w:hAnsi="Arial" w:cs="Arial"/>
        </w:rPr>
      </w:pPr>
    </w:p>
    <w:tbl>
      <w:tblPr>
        <w:tblStyle w:val="TableGrid"/>
        <w:tblW w:w="10201" w:type="dxa"/>
        <w:tblLayout w:type="fixed"/>
        <w:tblLook w:val="04A0" w:firstRow="1" w:lastRow="0" w:firstColumn="1" w:lastColumn="0" w:noHBand="0" w:noVBand="1"/>
      </w:tblPr>
      <w:tblGrid>
        <w:gridCol w:w="6091"/>
        <w:gridCol w:w="4110"/>
      </w:tblGrid>
      <w:tr w:rsidR="00960F7E" w:rsidRPr="00C55955" w14:paraId="448BFBC7" w14:textId="77777777" w:rsidTr="00FC72BD">
        <w:trPr>
          <w:tblHeader/>
        </w:trPr>
        <w:tc>
          <w:tcPr>
            <w:tcW w:w="10201" w:type="dxa"/>
            <w:gridSpan w:val="2"/>
            <w:shd w:val="clear" w:color="auto" w:fill="2F5496" w:themeFill="accent1" w:themeFillShade="BF"/>
          </w:tcPr>
          <w:p w14:paraId="2D2A22F6" w14:textId="77777777" w:rsidR="00960F7E" w:rsidRPr="00C55955" w:rsidRDefault="00960F7E" w:rsidP="00F1052F">
            <w:pPr>
              <w:jc w:val="center"/>
              <w:rPr>
                <w:rFonts w:ascii="Arial" w:hAnsi="Arial" w:cs="Arial"/>
                <w:color w:val="FFFFFF" w:themeColor="background1"/>
              </w:rPr>
            </w:pPr>
            <w:r w:rsidRPr="00C55955">
              <w:rPr>
                <w:rFonts w:ascii="Arial" w:hAnsi="Arial" w:cs="Arial"/>
                <w:color w:val="FFFFFF" w:themeColor="background1"/>
              </w:rPr>
              <w:lastRenderedPageBreak/>
              <w:t xml:space="preserve">SECTION 3: Assignment Specific Competence </w:t>
            </w:r>
          </w:p>
        </w:tc>
      </w:tr>
      <w:tr w:rsidR="00960F7E" w:rsidRPr="00C55955" w14:paraId="3D62E3C2" w14:textId="77777777" w:rsidTr="00FC72BD">
        <w:tc>
          <w:tcPr>
            <w:tcW w:w="10201" w:type="dxa"/>
            <w:gridSpan w:val="2"/>
            <w:shd w:val="clear" w:color="auto" w:fill="8EAADB" w:themeFill="accent1" w:themeFillTint="99"/>
          </w:tcPr>
          <w:p w14:paraId="4946D4EA" w14:textId="77777777" w:rsidR="00960F7E" w:rsidRPr="00C55955" w:rsidRDefault="00960F7E" w:rsidP="00F1052F">
            <w:pPr>
              <w:rPr>
                <w:rFonts w:ascii="Arial" w:hAnsi="Arial" w:cs="Arial"/>
                <w:color w:val="FFFFFF" w:themeColor="background1"/>
              </w:rPr>
            </w:pPr>
            <w:r w:rsidRPr="00C55955">
              <w:rPr>
                <w:rFonts w:ascii="Arial" w:hAnsi="Arial" w:cs="Arial"/>
                <w:b/>
              </w:rPr>
              <w:t>Core Area 1: DE&amp;S Success Profile Behaviours</w:t>
            </w:r>
          </w:p>
        </w:tc>
      </w:tr>
      <w:tr w:rsidR="00960F7E" w:rsidRPr="00C55955" w14:paraId="74720FD3" w14:textId="77777777" w:rsidTr="00FC72BD">
        <w:tc>
          <w:tcPr>
            <w:tcW w:w="6091" w:type="dxa"/>
            <w:shd w:val="clear" w:color="auto" w:fill="auto"/>
          </w:tcPr>
          <w:p w14:paraId="15C85FA6" w14:textId="77777777" w:rsidR="00960F7E" w:rsidRPr="00C55955" w:rsidRDefault="00960F7E" w:rsidP="00F1052F">
            <w:pPr>
              <w:jc w:val="center"/>
              <w:rPr>
                <w:rFonts w:ascii="Arial" w:hAnsi="Arial" w:cs="Arial"/>
                <w:color w:val="FFFFFF" w:themeColor="background1"/>
              </w:rPr>
            </w:pPr>
            <w:r w:rsidRPr="00C55955">
              <w:rPr>
                <w:rFonts w:ascii="Arial" w:hAnsi="Arial" w:cs="Arial"/>
                <w:b/>
              </w:rPr>
              <w:t>Behaviour</w:t>
            </w:r>
          </w:p>
        </w:tc>
        <w:tc>
          <w:tcPr>
            <w:tcW w:w="4110" w:type="dxa"/>
            <w:shd w:val="clear" w:color="auto" w:fill="auto"/>
          </w:tcPr>
          <w:p w14:paraId="430A126F" w14:textId="77777777" w:rsidR="00960F7E" w:rsidRPr="00C55955" w:rsidRDefault="00960F7E" w:rsidP="00F1052F">
            <w:pPr>
              <w:jc w:val="center"/>
              <w:rPr>
                <w:rFonts w:ascii="Arial" w:hAnsi="Arial" w:cs="Arial"/>
                <w:b/>
              </w:rPr>
            </w:pPr>
            <w:r w:rsidRPr="00C55955">
              <w:rPr>
                <w:rFonts w:ascii="Arial" w:hAnsi="Arial" w:cs="Arial"/>
                <w:b/>
              </w:rPr>
              <w:t>Minimum Level</w:t>
            </w:r>
          </w:p>
        </w:tc>
      </w:tr>
      <w:tr w:rsidR="00960F7E" w:rsidRPr="00C55955" w14:paraId="674D7472" w14:textId="77777777" w:rsidTr="00FC72BD">
        <w:tc>
          <w:tcPr>
            <w:tcW w:w="6091" w:type="dxa"/>
            <w:shd w:val="clear" w:color="auto" w:fill="auto"/>
          </w:tcPr>
          <w:p w14:paraId="56D61A3F" w14:textId="77777777" w:rsidR="00960F7E" w:rsidRPr="00C55955" w:rsidRDefault="00960F7E" w:rsidP="00F1052F">
            <w:pPr>
              <w:rPr>
                <w:rFonts w:ascii="Arial" w:hAnsi="Arial" w:cs="Arial"/>
              </w:rPr>
            </w:pPr>
            <w:r w:rsidRPr="00C55955">
              <w:rPr>
                <w:rFonts w:ascii="Arial" w:hAnsi="Arial" w:cs="Arial"/>
              </w:rPr>
              <w:t xml:space="preserve">Changing and </w:t>
            </w:r>
            <w:proofErr w:type="gramStart"/>
            <w:r w:rsidRPr="00C55955">
              <w:rPr>
                <w:rFonts w:ascii="Arial" w:hAnsi="Arial" w:cs="Arial"/>
              </w:rPr>
              <w:t>Improving</w:t>
            </w:r>
            <w:proofErr w:type="gramEnd"/>
          </w:p>
        </w:tc>
        <w:tc>
          <w:tcPr>
            <w:tcW w:w="4110" w:type="dxa"/>
            <w:shd w:val="clear" w:color="auto" w:fill="auto"/>
          </w:tcPr>
          <w:p w14:paraId="6EB9C1D1" w14:textId="77777777" w:rsidR="00960F7E" w:rsidRPr="00C55955" w:rsidRDefault="00960F7E" w:rsidP="00F1052F">
            <w:pPr>
              <w:rPr>
                <w:rFonts w:ascii="Arial" w:hAnsi="Arial" w:cs="Arial"/>
              </w:rPr>
            </w:pPr>
            <w:r w:rsidRPr="00C55955">
              <w:rPr>
                <w:rFonts w:ascii="Arial" w:hAnsi="Arial" w:cs="Arial"/>
              </w:rPr>
              <w:t>CSBC 3</w:t>
            </w:r>
          </w:p>
        </w:tc>
      </w:tr>
      <w:tr w:rsidR="00960F7E" w:rsidRPr="00C55955" w14:paraId="446C416C" w14:textId="77777777" w:rsidTr="00FC72BD">
        <w:tc>
          <w:tcPr>
            <w:tcW w:w="6091" w:type="dxa"/>
            <w:shd w:val="clear" w:color="auto" w:fill="auto"/>
          </w:tcPr>
          <w:p w14:paraId="21792DA1" w14:textId="77777777" w:rsidR="00960F7E" w:rsidRPr="00C55955" w:rsidRDefault="00960F7E" w:rsidP="00F1052F">
            <w:pPr>
              <w:rPr>
                <w:rFonts w:ascii="Arial" w:hAnsi="Arial" w:cs="Arial"/>
              </w:rPr>
            </w:pPr>
            <w:r w:rsidRPr="00C55955">
              <w:rPr>
                <w:rFonts w:ascii="Arial" w:hAnsi="Arial" w:cs="Arial"/>
              </w:rPr>
              <w:t>Leadership</w:t>
            </w:r>
          </w:p>
        </w:tc>
        <w:tc>
          <w:tcPr>
            <w:tcW w:w="4110" w:type="dxa"/>
            <w:shd w:val="clear" w:color="auto" w:fill="auto"/>
          </w:tcPr>
          <w:p w14:paraId="40D848C3" w14:textId="77777777" w:rsidR="00960F7E" w:rsidRPr="00C55955" w:rsidRDefault="00960F7E" w:rsidP="00F1052F">
            <w:pPr>
              <w:rPr>
                <w:rFonts w:ascii="Arial" w:hAnsi="Arial" w:cs="Arial"/>
              </w:rPr>
            </w:pPr>
            <w:r w:rsidRPr="00C55955">
              <w:rPr>
                <w:rFonts w:ascii="Arial" w:hAnsi="Arial" w:cs="Arial"/>
              </w:rPr>
              <w:t>CSBC 3</w:t>
            </w:r>
          </w:p>
        </w:tc>
      </w:tr>
      <w:tr w:rsidR="00960F7E" w:rsidRPr="00C55955" w14:paraId="6860833F" w14:textId="77777777" w:rsidTr="00FC72BD">
        <w:tc>
          <w:tcPr>
            <w:tcW w:w="6091" w:type="dxa"/>
            <w:shd w:val="clear" w:color="auto" w:fill="auto"/>
          </w:tcPr>
          <w:p w14:paraId="0816AB3F" w14:textId="77777777" w:rsidR="00960F7E" w:rsidRPr="00C55955" w:rsidRDefault="00960F7E" w:rsidP="00F1052F">
            <w:pPr>
              <w:rPr>
                <w:rFonts w:ascii="Arial" w:hAnsi="Arial" w:cs="Arial"/>
              </w:rPr>
            </w:pPr>
            <w:r w:rsidRPr="00C55955">
              <w:rPr>
                <w:rFonts w:ascii="Arial" w:hAnsi="Arial" w:cs="Arial"/>
              </w:rPr>
              <w:t xml:space="preserve">Communicating and </w:t>
            </w:r>
            <w:proofErr w:type="gramStart"/>
            <w:r w:rsidRPr="00C55955">
              <w:rPr>
                <w:rFonts w:ascii="Arial" w:hAnsi="Arial" w:cs="Arial"/>
              </w:rPr>
              <w:t>Influencing</w:t>
            </w:r>
            <w:proofErr w:type="gramEnd"/>
          </w:p>
        </w:tc>
        <w:tc>
          <w:tcPr>
            <w:tcW w:w="4110" w:type="dxa"/>
            <w:shd w:val="clear" w:color="auto" w:fill="auto"/>
          </w:tcPr>
          <w:p w14:paraId="68B44FA6" w14:textId="77777777" w:rsidR="00960F7E" w:rsidRPr="00C55955" w:rsidRDefault="00960F7E" w:rsidP="00F1052F">
            <w:pPr>
              <w:rPr>
                <w:rFonts w:ascii="Arial" w:hAnsi="Arial" w:cs="Arial"/>
              </w:rPr>
            </w:pPr>
            <w:r w:rsidRPr="00C55955">
              <w:rPr>
                <w:rFonts w:ascii="Arial" w:hAnsi="Arial" w:cs="Arial"/>
              </w:rPr>
              <w:t>CSBC 3</w:t>
            </w:r>
          </w:p>
        </w:tc>
      </w:tr>
      <w:tr w:rsidR="00960F7E" w:rsidRPr="00C55955" w14:paraId="33C3B124" w14:textId="77777777" w:rsidTr="00FC72BD">
        <w:tc>
          <w:tcPr>
            <w:tcW w:w="6091" w:type="dxa"/>
            <w:shd w:val="clear" w:color="auto" w:fill="auto"/>
          </w:tcPr>
          <w:p w14:paraId="5997EFF6" w14:textId="77777777" w:rsidR="00960F7E" w:rsidRPr="00C55955" w:rsidRDefault="00960F7E" w:rsidP="00F1052F">
            <w:pPr>
              <w:rPr>
                <w:rFonts w:ascii="Arial" w:hAnsi="Arial" w:cs="Arial"/>
              </w:rPr>
            </w:pPr>
            <w:r w:rsidRPr="00C55955">
              <w:rPr>
                <w:rFonts w:ascii="Arial" w:hAnsi="Arial" w:cs="Arial"/>
              </w:rPr>
              <w:t>Safety Focus</w:t>
            </w:r>
          </w:p>
        </w:tc>
        <w:tc>
          <w:tcPr>
            <w:tcW w:w="4110" w:type="dxa"/>
            <w:shd w:val="clear" w:color="auto" w:fill="auto"/>
          </w:tcPr>
          <w:p w14:paraId="34DD95AC" w14:textId="77777777" w:rsidR="00960F7E" w:rsidRPr="00C55955" w:rsidRDefault="00960F7E" w:rsidP="00F1052F">
            <w:pPr>
              <w:rPr>
                <w:rFonts w:ascii="Arial" w:hAnsi="Arial" w:cs="Arial"/>
              </w:rPr>
            </w:pPr>
            <w:r w:rsidRPr="00C55955">
              <w:rPr>
                <w:rFonts w:ascii="Arial" w:hAnsi="Arial" w:cs="Arial"/>
              </w:rPr>
              <w:t>TBC</w:t>
            </w:r>
          </w:p>
        </w:tc>
      </w:tr>
      <w:tr w:rsidR="00960F7E" w:rsidRPr="00C55955" w14:paraId="50C545A8" w14:textId="77777777" w:rsidTr="00FC72BD">
        <w:tc>
          <w:tcPr>
            <w:tcW w:w="10201" w:type="dxa"/>
            <w:gridSpan w:val="2"/>
            <w:shd w:val="clear" w:color="auto" w:fill="8EAADB" w:themeFill="accent1" w:themeFillTint="99"/>
          </w:tcPr>
          <w:p w14:paraId="756F7AC1" w14:textId="77777777" w:rsidR="00960F7E" w:rsidRPr="00C55955" w:rsidRDefault="00960F7E" w:rsidP="00F1052F">
            <w:pPr>
              <w:rPr>
                <w:rFonts w:ascii="Arial" w:hAnsi="Arial" w:cs="Arial"/>
                <w:color w:val="FFFFFF" w:themeColor="background1"/>
              </w:rPr>
            </w:pPr>
            <w:r w:rsidRPr="00C55955">
              <w:rPr>
                <w:rFonts w:ascii="Arial" w:hAnsi="Arial" w:cs="Arial"/>
                <w:b/>
              </w:rPr>
              <w:t>Core Area 2: Engineering Function Competency</w:t>
            </w:r>
          </w:p>
        </w:tc>
      </w:tr>
      <w:tr w:rsidR="00960F7E" w:rsidRPr="00C55955" w14:paraId="5CF6D8F1" w14:textId="77777777" w:rsidTr="00FC72BD">
        <w:tc>
          <w:tcPr>
            <w:tcW w:w="6091" w:type="dxa"/>
            <w:shd w:val="clear" w:color="auto" w:fill="auto"/>
          </w:tcPr>
          <w:p w14:paraId="3B0E2E80" w14:textId="77777777" w:rsidR="00960F7E" w:rsidRPr="00C55955" w:rsidRDefault="00960F7E" w:rsidP="00F1052F">
            <w:pPr>
              <w:jc w:val="center"/>
              <w:rPr>
                <w:rFonts w:ascii="Arial" w:hAnsi="Arial" w:cs="Arial"/>
                <w:b/>
                <w:bCs/>
              </w:rPr>
            </w:pPr>
            <w:r w:rsidRPr="00C55955">
              <w:rPr>
                <w:rFonts w:ascii="Arial" w:hAnsi="Arial" w:cs="Arial"/>
                <w:b/>
                <w:bCs/>
              </w:rPr>
              <w:t>Competence</w:t>
            </w:r>
          </w:p>
        </w:tc>
        <w:tc>
          <w:tcPr>
            <w:tcW w:w="4110" w:type="dxa"/>
            <w:shd w:val="clear" w:color="auto" w:fill="auto"/>
          </w:tcPr>
          <w:p w14:paraId="2A1AB0A1" w14:textId="77777777" w:rsidR="00960F7E" w:rsidRPr="00C55955" w:rsidRDefault="00960F7E" w:rsidP="00F1052F">
            <w:pPr>
              <w:jc w:val="center"/>
              <w:rPr>
                <w:rFonts w:ascii="Arial" w:hAnsi="Arial" w:cs="Arial"/>
                <w:b/>
                <w:bCs/>
              </w:rPr>
            </w:pPr>
            <w:r w:rsidRPr="00C55955">
              <w:rPr>
                <w:rFonts w:ascii="Arial" w:hAnsi="Arial" w:cs="Arial"/>
                <w:b/>
                <w:bCs/>
              </w:rPr>
              <w:t>Minimum Level</w:t>
            </w:r>
          </w:p>
        </w:tc>
      </w:tr>
      <w:tr w:rsidR="00960F7E" w:rsidRPr="00C55955" w14:paraId="2424C033" w14:textId="77777777" w:rsidTr="00FC72BD">
        <w:tc>
          <w:tcPr>
            <w:tcW w:w="6091" w:type="dxa"/>
            <w:shd w:val="clear" w:color="auto" w:fill="auto"/>
          </w:tcPr>
          <w:p w14:paraId="04ED8832" w14:textId="77777777" w:rsidR="00960F7E" w:rsidRPr="00C55955" w:rsidRDefault="00960F7E" w:rsidP="00F1052F">
            <w:pPr>
              <w:rPr>
                <w:rFonts w:ascii="Arial" w:hAnsi="Arial" w:cs="Arial"/>
              </w:rPr>
            </w:pPr>
            <w:r w:rsidRPr="00C55955">
              <w:rPr>
                <w:rFonts w:ascii="Arial" w:hAnsi="Arial" w:cs="Arial"/>
              </w:rPr>
              <w:t>EFCF 1 – Improve Engineering Capability</w:t>
            </w:r>
          </w:p>
        </w:tc>
        <w:tc>
          <w:tcPr>
            <w:tcW w:w="4110" w:type="dxa"/>
            <w:shd w:val="clear" w:color="auto" w:fill="auto"/>
          </w:tcPr>
          <w:p w14:paraId="278E9632" w14:textId="77777777" w:rsidR="00960F7E" w:rsidRPr="00C55955" w:rsidRDefault="00960F7E" w:rsidP="00F1052F">
            <w:pPr>
              <w:rPr>
                <w:rFonts w:ascii="Arial" w:hAnsi="Arial" w:cs="Arial"/>
              </w:rPr>
            </w:pPr>
            <w:r w:rsidRPr="00C55955">
              <w:rPr>
                <w:rFonts w:ascii="Arial" w:hAnsi="Arial" w:cs="Arial"/>
              </w:rPr>
              <w:t>Supervised Practitioner</w:t>
            </w:r>
          </w:p>
        </w:tc>
      </w:tr>
      <w:tr w:rsidR="00960F7E" w:rsidRPr="00C55955" w14:paraId="012A069E" w14:textId="77777777" w:rsidTr="00FC72BD">
        <w:tc>
          <w:tcPr>
            <w:tcW w:w="6091" w:type="dxa"/>
            <w:shd w:val="clear" w:color="auto" w:fill="auto"/>
          </w:tcPr>
          <w:p w14:paraId="30EE3BAC" w14:textId="77777777" w:rsidR="00960F7E" w:rsidRPr="00C55955" w:rsidRDefault="00960F7E" w:rsidP="00F1052F">
            <w:pPr>
              <w:rPr>
                <w:rFonts w:ascii="Arial" w:hAnsi="Arial" w:cs="Arial"/>
              </w:rPr>
            </w:pPr>
            <w:r w:rsidRPr="00C55955">
              <w:rPr>
                <w:rFonts w:ascii="Arial" w:hAnsi="Arial" w:cs="Arial"/>
              </w:rPr>
              <w:t>EFCF 2 – Application of Analytical Techniques</w:t>
            </w:r>
          </w:p>
        </w:tc>
        <w:tc>
          <w:tcPr>
            <w:tcW w:w="4110" w:type="dxa"/>
            <w:shd w:val="clear" w:color="auto" w:fill="auto"/>
          </w:tcPr>
          <w:p w14:paraId="3E73F27A" w14:textId="77777777" w:rsidR="00960F7E" w:rsidRPr="00C55955" w:rsidRDefault="00960F7E" w:rsidP="00F1052F">
            <w:pPr>
              <w:rPr>
                <w:rFonts w:ascii="Arial" w:hAnsi="Arial" w:cs="Arial"/>
              </w:rPr>
            </w:pPr>
            <w:r w:rsidRPr="00C55955">
              <w:rPr>
                <w:rFonts w:ascii="Arial" w:hAnsi="Arial" w:cs="Arial"/>
              </w:rPr>
              <w:t>Practitioner</w:t>
            </w:r>
          </w:p>
        </w:tc>
      </w:tr>
      <w:tr w:rsidR="00960F7E" w:rsidRPr="00C55955" w14:paraId="333B5CDD" w14:textId="77777777" w:rsidTr="00FC72BD">
        <w:tc>
          <w:tcPr>
            <w:tcW w:w="6091" w:type="dxa"/>
            <w:shd w:val="clear" w:color="auto" w:fill="auto"/>
          </w:tcPr>
          <w:p w14:paraId="444C9C23" w14:textId="77777777" w:rsidR="00960F7E" w:rsidRPr="00C55955" w:rsidRDefault="00960F7E" w:rsidP="00F1052F">
            <w:pPr>
              <w:rPr>
                <w:rFonts w:ascii="Arial" w:hAnsi="Arial" w:cs="Arial"/>
              </w:rPr>
            </w:pPr>
            <w:r w:rsidRPr="00C55955">
              <w:rPr>
                <w:rFonts w:ascii="Arial" w:hAnsi="Arial" w:cs="Arial"/>
              </w:rPr>
              <w:t>EFCF 3 – Technical Requirements, Evaluation &amp; Acceptance</w:t>
            </w:r>
          </w:p>
        </w:tc>
        <w:tc>
          <w:tcPr>
            <w:tcW w:w="4110" w:type="dxa"/>
            <w:shd w:val="clear" w:color="auto" w:fill="auto"/>
          </w:tcPr>
          <w:p w14:paraId="4A0EC228" w14:textId="77777777" w:rsidR="00960F7E" w:rsidRPr="00C55955" w:rsidRDefault="00960F7E" w:rsidP="00F1052F">
            <w:pPr>
              <w:rPr>
                <w:rFonts w:ascii="Arial" w:hAnsi="Arial" w:cs="Arial"/>
              </w:rPr>
            </w:pPr>
            <w:r w:rsidRPr="00C55955">
              <w:rPr>
                <w:rFonts w:ascii="Arial" w:hAnsi="Arial" w:cs="Arial"/>
              </w:rPr>
              <w:t>Practitioner</w:t>
            </w:r>
          </w:p>
        </w:tc>
      </w:tr>
      <w:tr w:rsidR="00960F7E" w:rsidRPr="00C55955" w14:paraId="54B8EBD8" w14:textId="77777777" w:rsidTr="00FC72BD">
        <w:tc>
          <w:tcPr>
            <w:tcW w:w="6091" w:type="dxa"/>
            <w:shd w:val="clear" w:color="auto" w:fill="auto"/>
          </w:tcPr>
          <w:p w14:paraId="07664615" w14:textId="77777777" w:rsidR="00960F7E" w:rsidRPr="00C55955" w:rsidRDefault="00960F7E" w:rsidP="00F1052F">
            <w:pPr>
              <w:rPr>
                <w:rFonts w:ascii="Arial" w:hAnsi="Arial" w:cs="Arial"/>
              </w:rPr>
            </w:pPr>
            <w:r w:rsidRPr="00C55955">
              <w:rPr>
                <w:rFonts w:ascii="Arial" w:hAnsi="Arial" w:cs="Arial"/>
              </w:rPr>
              <w:t>EFCF 4 – Technical Decision Making</w:t>
            </w:r>
          </w:p>
        </w:tc>
        <w:tc>
          <w:tcPr>
            <w:tcW w:w="4110" w:type="dxa"/>
            <w:shd w:val="clear" w:color="auto" w:fill="auto"/>
          </w:tcPr>
          <w:p w14:paraId="799B4527" w14:textId="77777777" w:rsidR="00960F7E" w:rsidRPr="00C55955" w:rsidRDefault="00960F7E" w:rsidP="00F1052F">
            <w:pPr>
              <w:rPr>
                <w:rFonts w:ascii="Arial" w:hAnsi="Arial" w:cs="Arial"/>
              </w:rPr>
            </w:pPr>
            <w:r w:rsidRPr="00C55955">
              <w:rPr>
                <w:rFonts w:ascii="Arial" w:hAnsi="Arial" w:cs="Arial"/>
              </w:rPr>
              <w:t>Practitioner</w:t>
            </w:r>
          </w:p>
        </w:tc>
      </w:tr>
      <w:tr w:rsidR="00960F7E" w:rsidRPr="00C55955" w14:paraId="2E3F5926" w14:textId="77777777" w:rsidTr="00FC72BD">
        <w:tc>
          <w:tcPr>
            <w:tcW w:w="6091" w:type="dxa"/>
            <w:shd w:val="clear" w:color="auto" w:fill="auto"/>
          </w:tcPr>
          <w:p w14:paraId="553C8EEA" w14:textId="77777777" w:rsidR="00960F7E" w:rsidRPr="00C55955" w:rsidRDefault="00960F7E" w:rsidP="00F1052F">
            <w:pPr>
              <w:rPr>
                <w:rFonts w:ascii="Arial" w:hAnsi="Arial" w:cs="Arial"/>
              </w:rPr>
            </w:pPr>
            <w:r w:rsidRPr="00C55955">
              <w:rPr>
                <w:rFonts w:ascii="Arial" w:hAnsi="Arial" w:cs="Arial"/>
              </w:rPr>
              <w:t>EFCF 5 – Technical Risk Management</w:t>
            </w:r>
          </w:p>
        </w:tc>
        <w:tc>
          <w:tcPr>
            <w:tcW w:w="4110" w:type="dxa"/>
            <w:shd w:val="clear" w:color="auto" w:fill="auto"/>
          </w:tcPr>
          <w:p w14:paraId="0F4391DC" w14:textId="77777777" w:rsidR="00960F7E" w:rsidRPr="00C55955" w:rsidRDefault="00960F7E" w:rsidP="00F1052F">
            <w:pPr>
              <w:rPr>
                <w:rFonts w:ascii="Arial" w:hAnsi="Arial" w:cs="Arial"/>
              </w:rPr>
            </w:pPr>
            <w:r w:rsidRPr="00C55955">
              <w:rPr>
                <w:rFonts w:ascii="Arial" w:hAnsi="Arial" w:cs="Arial"/>
              </w:rPr>
              <w:t>Practitioner</w:t>
            </w:r>
          </w:p>
        </w:tc>
      </w:tr>
      <w:tr w:rsidR="00960F7E" w:rsidRPr="00C55955" w14:paraId="2AAE65DE" w14:textId="77777777" w:rsidTr="00FC72BD">
        <w:tc>
          <w:tcPr>
            <w:tcW w:w="10201" w:type="dxa"/>
            <w:gridSpan w:val="2"/>
            <w:shd w:val="clear" w:color="auto" w:fill="8EAADB" w:themeFill="accent1" w:themeFillTint="99"/>
          </w:tcPr>
          <w:p w14:paraId="4F4BD16F" w14:textId="5BA543A9" w:rsidR="00960F7E" w:rsidRPr="00C55955" w:rsidRDefault="00960F7E" w:rsidP="00F1052F">
            <w:pPr>
              <w:rPr>
                <w:rFonts w:ascii="Arial" w:hAnsi="Arial" w:cs="Arial"/>
                <w:b/>
              </w:rPr>
            </w:pPr>
            <w:r w:rsidRPr="00C55955">
              <w:rPr>
                <w:rFonts w:ascii="Arial" w:hAnsi="Arial" w:cs="Arial"/>
                <w:b/>
              </w:rPr>
              <w:t>Core Area 3</w:t>
            </w:r>
            <w:r w:rsidR="00944B21">
              <w:rPr>
                <w:rFonts w:ascii="Arial" w:hAnsi="Arial" w:cs="Arial"/>
                <w:b/>
              </w:rPr>
              <w:t>: Systems Safety Competences</w:t>
            </w:r>
          </w:p>
        </w:tc>
      </w:tr>
      <w:tr w:rsidR="00960F7E" w:rsidRPr="00C55955" w14:paraId="023E5094" w14:textId="77777777" w:rsidTr="00FC72BD">
        <w:tc>
          <w:tcPr>
            <w:tcW w:w="6091" w:type="dxa"/>
            <w:shd w:val="clear" w:color="auto" w:fill="FFFFFF" w:themeFill="background1"/>
          </w:tcPr>
          <w:p w14:paraId="7F86C79E" w14:textId="77777777" w:rsidR="00960F7E" w:rsidRPr="00C55955" w:rsidRDefault="00960F7E" w:rsidP="00F1052F">
            <w:pPr>
              <w:jc w:val="center"/>
              <w:rPr>
                <w:rFonts w:ascii="Arial" w:hAnsi="Arial" w:cs="Arial"/>
                <w:b/>
              </w:rPr>
            </w:pPr>
            <w:r w:rsidRPr="00C55955">
              <w:rPr>
                <w:rFonts w:ascii="Arial" w:hAnsi="Arial" w:cs="Arial"/>
                <w:b/>
              </w:rPr>
              <w:t>Competence</w:t>
            </w:r>
          </w:p>
        </w:tc>
        <w:tc>
          <w:tcPr>
            <w:tcW w:w="4110" w:type="dxa"/>
            <w:shd w:val="clear" w:color="auto" w:fill="FFFFFF" w:themeFill="background1"/>
          </w:tcPr>
          <w:p w14:paraId="70A4EDA9" w14:textId="0DEEFD20" w:rsidR="00960F7E" w:rsidRPr="00C55955" w:rsidRDefault="00960F7E" w:rsidP="00F1052F">
            <w:pPr>
              <w:jc w:val="center"/>
              <w:rPr>
                <w:rFonts w:ascii="Arial" w:hAnsi="Arial" w:cs="Arial"/>
                <w:b/>
              </w:rPr>
            </w:pPr>
            <w:r w:rsidRPr="00C55955">
              <w:rPr>
                <w:rFonts w:ascii="Arial" w:hAnsi="Arial" w:cs="Arial"/>
                <w:b/>
              </w:rPr>
              <w:t>Minimum Level</w:t>
            </w:r>
          </w:p>
        </w:tc>
      </w:tr>
      <w:tr w:rsidR="00960F7E" w:rsidRPr="00C55955" w14:paraId="712137A5" w14:textId="77777777" w:rsidTr="00FC72BD">
        <w:tc>
          <w:tcPr>
            <w:tcW w:w="6091" w:type="dxa"/>
            <w:shd w:val="clear" w:color="auto" w:fill="FFFFFF" w:themeFill="background1"/>
          </w:tcPr>
          <w:p w14:paraId="2BA5EBB3" w14:textId="77777777" w:rsidR="00960F7E" w:rsidRPr="00C55955" w:rsidRDefault="00960F7E" w:rsidP="00F1052F">
            <w:pPr>
              <w:rPr>
                <w:rFonts w:ascii="Arial" w:hAnsi="Arial" w:cs="Arial"/>
              </w:rPr>
            </w:pPr>
            <w:r w:rsidRPr="00C55955">
              <w:rPr>
                <w:rFonts w:ascii="Arial" w:hAnsi="Arial" w:cs="Arial"/>
              </w:rPr>
              <w:t xml:space="preserve">SYSSAF 1 – Compliance with MOD policy and instructions, </w:t>
            </w:r>
            <w:proofErr w:type="gramStart"/>
            <w:r w:rsidRPr="00C55955">
              <w:rPr>
                <w:rFonts w:ascii="Arial" w:hAnsi="Arial" w:cs="Arial"/>
              </w:rPr>
              <w:t>legislation</w:t>
            </w:r>
            <w:proofErr w:type="gramEnd"/>
            <w:r w:rsidRPr="00C55955">
              <w:rPr>
                <w:rFonts w:ascii="Arial" w:hAnsi="Arial" w:cs="Arial"/>
              </w:rPr>
              <w:t xml:space="preserve"> and procedures for system safety management</w:t>
            </w:r>
          </w:p>
        </w:tc>
        <w:tc>
          <w:tcPr>
            <w:tcW w:w="4110" w:type="dxa"/>
            <w:shd w:val="clear" w:color="auto" w:fill="FFFFFF" w:themeFill="background1"/>
            <w:vAlign w:val="center"/>
          </w:tcPr>
          <w:p w14:paraId="174FF2C5" w14:textId="3DD2F5FB" w:rsidR="00960F7E" w:rsidRPr="00C55955" w:rsidRDefault="00960F7E" w:rsidP="00F1052F">
            <w:pPr>
              <w:rPr>
                <w:rFonts w:ascii="Arial" w:hAnsi="Arial" w:cs="Arial"/>
                <w:highlight w:val="yellow"/>
              </w:rPr>
            </w:pPr>
            <w:r w:rsidRPr="00C55955">
              <w:rPr>
                <w:rFonts w:ascii="Arial" w:hAnsi="Arial" w:cs="Arial"/>
              </w:rPr>
              <w:t>Practitioner</w:t>
            </w:r>
          </w:p>
        </w:tc>
      </w:tr>
      <w:tr w:rsidR="00960F7E" w:rsidRPr="00C55955" w14:paraId="60418A72" w14:textId="77777777" w:rsidTr="00FC72BD">
        <w:tc>
          <w:tcPr>
            <w:tcW w:w="6091" w:type="dxa"/>
            <w:shd w:val="clear" w:color="auto" w:fill="FFFFFF" w:themeFill="background1"/>
          </w:tcPr>
          <w:p w14:paraId="2260AB1B" w14:textId="77777777" w:rsidR="00960F7E" w:rsidRPr="00C55955" w:rsidRDefault="00960F7E" w:rsidP="00F1052F">
            <w:pPr>
              <w:rPr>
                <w:rFonts w:ascii="Arial" w:hAnsi="Arial" w:cs="Arial"/>
              </w:rPr>
            </w:pPr>
            <w:r w:rsidRPr="00C55955">
              <w:rPr>
                <w:rFonts w:ascii="Arial" w:hAnsi="Arial" w:cs="Arial"/>
              </w:rPr>
              <w:t>SYSSAF 2 – Complies with the principles of System Safety management</w:t>
            </w:r>
          </w:p>
        </w:tc>
        <w:tc>
          <w:tcPr>
            <w:tcW w:w="4110" w:type="dxa"/>
            <w:shd w:val="clear" w:color="auto" w:fill="FFFFFF" w:themeFill="background1"/>
            <w:vAlign w:val="center"/>
          </w:tcPr>
          <w:p w14:paraId="7190EF84" w14:textId="613368BC" w:rsidR="00960F7E" w:rsidRPr="00C55955" w:rsidRDefault="00960F7E" w:rsidP="00F1052F">
            <w:pPr>
              <w:rPr>
                <w:rFonts w:ascii="Arial" w:hAnsi="Arial" w:cs="Arial"/>
                <w:highlight w:val="yellow"/>
              </w:rPr>
            </w:pPr>
            <w:r w:rsidRPr="00C55955">
              <w:rPr>
                <w:rFonts w:ascii="Arial" w:hAnsi="Arial" w:cs="Arial"/>
              </w:rPr>
              <w:t>Practitioner</w:t>
            </w:r>
          </w:p>
        </w:tc>
      </w:tr>
      <w:tr w:rsidR="00960F7E" w:rsidRPr="00C55955" w14:paraId="5B2AA62A" w14:textId="77777777" w:rsidTr="00FC72BD">
        <w:tc>
          <w:tcPr>
            <w:tcW w:w="6091" w:type="dxa"/>
            <w:shd w:val="clear" w:color="auto" w:fill="FFFFFF" w:themeFill="background1"/>
          </w:tcPr>
          <w:p w14:paraId="4D691C0B" w14:textId="77777777" w:rsidR="00960F7E" w:rsidRPr="00C55955" w:rsidRDefault="00960F7E" w:rsidP="00F1052F">
            <w:pPr>
              <w:rPr>
                <w:rFonts w:ascii="Arial" w:hAnsi="Arial" w:cs="Arial"/>
              </w:rPr>
            </w:pPr>
            <w:r w:rsidRPr="00C55955">
              <w:rPr>
                <w:rFonts w:ascii="Arial" w:hAnsi="Arial" w:cs="Arial"/>
              </w:rPr>
              <w:t>SYSSAF 3 – Complies with MOD requirements for System Safety Management through life, monitoring arrangements, and required documentation</w:t>
            </w:r>
          </w:p>
        </w:tc>
        <w:tc>
          <w:tcPr>
            <w:tcW w:w="4110" w:type="dxa"/>
            <w:shd w:val="clear" w:color="auto" w:fill="FFFFFF" w:themeFill="background1"/>
            <w:vAlign w:val="center"/>
          </w:tcPr>
          <w:p w14:paraId="5465A9A9" w14:textId="0C45EA3D" w:rsidR="00960F7E" w:rsidRPr="00C55955" w:rsidRDefault="00223636" w:rsidP="00F1052F">
            <w:pPr>
              <w:rPr>
                <w:rFonts w:ascii="Arial" w:hAnsi="Arial" w:cs="Arial"/>
                <w:highlight w:val="yellow"/>
              </w:rPr>
            </w:pPr>
            <w:r w:rsidRPr="00C55955">
              <w:rPr>
                <w:rFonts w:ascii="Arial" w:hAnsi="Arial" w:cs="Arial"/>
              </w:rPr>
              <w:t>Practitioner</w:t>
            </w:r>
          </w:p>
        </w:tc>
      </w:tr>
      <w:tr w:rsidR="00960F7E" w:rsidRPr="00C55955" w14:paraId="25004CB6" w14:textId="77777777" w:rsidTr="00FC72BD">
        <w:tc>
          <w:tcPr>
            <w:tcW w:w="6091" w:type="dxa"/>
            <w:shd w:val="clear" w:color="auto" w:fill="FFFFFF" w:themeFill="background1"/>
          </w:tcPr>
          <w:p w14:paraId="0E357712" w14:textId="77777777" w:rsidR="00960F7E" w:rsidRPr="00C55955" w:rsidRDefault="00960F7E" w:rsidP="00F1052F">
            <w:pPr>
              <w:rPr>
                <w:rFonts w:ascii="Arial" w:hAnsi="Arial" w:cs="Arial"/>
              </w:rPr>
            </w:pPr>
            <w:r w:rsidRPr="00C55955">
              <w:rPr>
                <w:rFonts w:ascii="Arial" w:hAnsi="Arial" w:cs="Arial"/>
              </w:rPr>
              <w:t>SYSSAF 4 – Adoption of a safety risk management process consistent with the level of safety risk</w:t>
            </w:r>
          </w:p>
        </w:tc>
        <w:tc>
          <w:tcPr>
            <w:tcW w:w="4110" w:type="dxa"/>
            <w:shd w:val="clear" w:color="auto" w:fill="FFFFFF" w:themeFill="background1"/>
            <w:vAlign w:val="center"/>
          </w:tcPr>
          <w:p w14:paraId="3425B0E7" w14:textId="7137D5E3" w:rsidR="00960F7E" w:rsidRPr="00C55955" w:rsidRDefault="00960F7E" w:rsidP="00F1052F">
            <w:pPr>
              <w:rPr>
                <w:rFonts w:ascii="Arial" w:hAnsi="Arial" w:cs="Arial"/>
                <w:highlight w:val="yellow"/>
              </w:rPr>
            </w:pPr>
            <w:r w:rsidRPr="00C55955">
              <w:rPr>
                <w:rFonts w:ascii="Arial" w:hAnsi="Arial" w:cs="Arial"/>
              </w:rPr>
              <w:t>Supervised</w:t>
            </w:r>
            <w:r w:rsidR="00BA4B75" w:rsidRPr="00C55955">
              <w:rPr>
                <w:rFonts w:ascii="Arial" w:hAnsi="Arial" w:cs="Arial"/>
              </w:rPr>
              <w:t xml:space="preserve"> </w:t>
            </w:r>
            <w:r w:rsidRPr="00C55955">
              <w:rPr>
                <w:rFonts w:ascii="Arial" w:hAnsi="Arial" w:cs="Arial"/>
              </w:rPr>
              <w:t>Practitioner</w:t>
            </w:r>
          </w:p>
        </w:tc>
      </w:tr>
      <w:tr w:rsidR="00960F7E" w:rsidRPr="00C55955" w14:paraId="5687B931" w14:textId="77777777" w:rsidTr="00FC72BD">
        <w:tc>
          <w:tcPr>
            <w:tcW w:w="6091" w:type="dxa"/>
            <w:shd w:val="clear" w:color="auto" w:fill="FFFFFF" w:themeFill="background1"/>
          </w:tcPr>
          <w:p w14:paraId="178B9DD6" w14:textId="77777777" w:rsidR="00960F7E" w:rsidRPr="00C55955" w:rsidRDefault="00960F7E" w:rsidP="00F1052F">
            <w:pPr>
              <w:rPr>
                <w:rFonts w:ascii="Arial" w:hAnsi="Arial" w:cs="Arial"/>
              </w:rPr>
            </w:pPr>
            <w:r w:rsidRPr="00C55955">
              <w:rPr>
                <w:rFonts w:ascii="Arial" w:hAnsi="Arial" w:cs="Arial"/>
              </w:rPr>
              <w:t xml:space="preserve">SYSSAF 5 – Applies engineering and scientific knowledge within a domain and complies with applicable specialist safety requirements, </w:t>
            </w:r>
            <w:proofErr w:type="gramStart"/>
            <w:r w:rsidRPr="00C55955">
              <w:rPr>
                <w:rFonts w:ascii="Arial" w:hAnsi="Arial" w:cs="Arial"/>
              </w:rPr>
              <w:t>procedures</w:t>
            </w:r>
            <w:proofErr w:type="gramEnd"/>
            <w:r w:rsidRPr="00C55955">
              <w:rPr>
                <w:rFonts w:ascii="Arial" w:hAnsi="Arial" w:cs="Arial"/>
              </w:rPr>
              <w:t xml:space="preserve"> and regulations</w:t>
            </w:r>
          </w:p>
        </w:tc>
        <w:tc>
          <w:tcPr>
            <w:tcW w:w="4110" w:type="dxa"/>
            <w:shd w:val="clear" w:color="auto" w:fill="FFFFFF" w:themeFill="background1"/>
            <w:vAlign w:val="center"/>
          </w:tcPr>
          <w:p w14:paraId="6232EBAA" w14:textId="77777777" w:rsidR="00960F7E" w:rsidRPr="00C55955" w:rsidRDefault="00960F7E" w:rsidP="00F1052F">
            <w:pPr>
              <w:rPr>
                <w:rFonts w:ascii="Arial" w:hAnsi="Arial" w:cs="Arial"/>
                <w:highlight w:val="yellow"/>
              </w:rPr>
            </w:pPr>
            <w:r w:rsidRPr="00C55955">
              <w:rPr>
                <w:rFonts w:ascii="Arial" w:hAnsi="Arial" w:cs="Arial"/>
              </w:rPr>
              <w:t>Supervised Practitioner</w:t>
            </w:r>
          </w:p>
        </w:tc>
      </w:tr>
      <w:tr w:rsidR="00960F7E" w:rsidRPr="00C55955" w14:paraId="1A962262" w14:textId="77777777" w:rsidTr="00FC72BD">
        <w:tc>
          <w:tcPr>
            <w:tcW w:w="10201" w:type="dxa"/>
            <w:gridSpan w:val="2"/>
            <w:shd w:val="clear" w:color="auto" w:fill="B4C6E7" w:themeFill="accent1" w:themeFillTint="66"/>
          </w:tcPr>
          <w:p w14:paraId="2FD85DE0" w14:textId="77777777" w:rsidR="00960F7E" w:rsidRPr="00C55955" w:rsidRDefault="00960F7E" w:rsidP="00F1052F">
            <w:pPr>
              <w:rPr>
                <w:rFonts w:ascii="Arial" w:hAnsi="Arial" w:cs="Arial"/>
                <w:b/>
              </w:rPr>
            </w:pPr>
            <w:r w:rsidRPr="00C55955">
              <w:rPr>
                <w:rFonts w:ascii="Arial" w:hAnsi="Arial" w:cs="Arial"/>
                <w:b/>
              </w:rPr>
              <w:t xml:space="preserve">Core Area 4: Systems Thinking and Integration Competence </w:t>
            </w:r>
          </w:p>
        </w:tc>
      </w:tr>
      <w:tr w:rsidR="00960F7E" w:rsidRPr="00C55955" w14:paraId="4049A86B" w14:textId="77777777" w:rsidTr="00FC72BD">
        <w:tc>
          <w:tcPr>
            <w:tcW w:w="6091" w:type="dxa"/>
            <w:shd w:val="clear" w:color="auto" w:fill="FFFFFF" w:themeFill="background1"/>
          </w:tcPr>
          <w:p w14:paraId="0CB1D26F" w14:textId="77777777" w:rsidR="00960F7E" w:rsidRPr="00C55955" w:rsidRDefault="00960F7E" w:rsidP="00F1052F">
            <w:pPr>
              <w:jc w:val="center"/>
              <w:rPr>
                <w:rFonts w:ascii="Arial" w:hAnsi="Arial" w:cs="Arial"/>
                <w:b/>
              </w:rPr>
            </w:pPr>
            <w:r w:rsidRPr="00C55955">
              <w:rPr>
                <w:rFonts w:ascii="Arial" w:hAnsi="Arial" w:cs="Arial"/>
                <w:b/>
              </w:rPr>
              <w:t>Competence</w:t>
            </w:r>
          </w:p>
        </w:tc>
        <w:tc>
          <w:tcPr>
            <w:tcW w:w="4110" w:type="dxa"/>
            <w:shd w:val="clear" w:color="auto" w:fill="FFFFFF" w:themeFill="background1"/>
          </w:tcPr>
          <w:p w14:paraId="1CE2B515" w14:textId="77777777" w:rsidR="00960F7E" w:rsidRPr="00C55955" w:rsidRDefault="00960F7E" w:rsidP="00F1052F">
            <w:pPr>
              <w:jc w:val="center"/>
              <w:rPr>
                <w:rFonts w:ascii="Arial" w:hAnsi="Arial" w:cs="Arial"/>
                <w:b/>
              </w:rPr>
            </w:pPr>
            <w:r w:rsidRPr="00C55955">
              <w:rPr>
                <w:rFonts w:ascii="Arial" w:hAnsi="Arial" w:cs="Arial"/>
                <w:b/>
              </w:rPr>
              <w:t>Minimum Level</w:t>
            </w:r>
          </w:p>
        </w:tc>
      </w:tr>
      <w:tr w:rsidR="00960F7E" w:rsidRPr="00C55955" w14:paraId="56332CDB" w14:textId="77777777" w:rsidTr="00FC72BD">
        <w:tc>
          <w:tcPr>
            <w:tcW w:w="6091" w:type="dxa"/>
            <w:shd w:val="clear" w:color="auto" w:fill="FFFFFF" w:themeFill="background1"/>
          </w:tcPr>
          <w:p w14:paraId="64CED6C7" w14:textId="77777777" w:rsidR="00960F7E" w:rsidRPr="00C55955" w:rsidRDefault="00960F7E" w:rsidP="00F1052F">
            <w:pPr>
              <w:rPr>
                <w:rFonts w:ascii="Arial" w:hAnsi="Arial" w:cs="Arial"/>
              </w:rPr>
            </w:pPr>
            <w:r w:rsidRPr="00C55955">
              <w:rPr>
                <w:rFonts w:ascii="Arial" w:hAnsi="Arial" w:cs="Arial"/>
              </w:rPr>
              <w:t>Systems Theory – Applying Systems Theory in Practice</w:t>
            </w:r>
          </w:p>
        </w:tc>
        <w:tc>
          <w:tcPr>
            <w:tcW w:w="4110" w:type="dxa"/>
            <w:shd w:val="clear" w:color="auto" w:fill="FFFFFF" w:themeFill="background1"/>
            <w:vAlign w:val="center"/>
          </w:tcPr>
          <w:p w14:paraId="6E127C30" w14:textId="77777777" w:rsidR="00960F7E" w:rsidRPr="00C55955" w:rsidRDefault="00960F7E" w:rsidP="00F1052F">
            <w:pPr>
              <w:rPr>
                <w:rFonts w:ascii="Arial" w:hAnsi="Arial" w:cs="Arial"/>
              </w:rPr>
            </w:pPr>
            <w:r w:rsidRPr="00C55955">
              <w:rPr>
                <w:rFonts w:ascii="Arial" w:hAnsi="Arial" w:cs="Arial"/>
              </w:rPr>
              <w:t>Competent</w:t>
            </w:r>
          </w:p>
        </w:tc>
      </w:tr>
      <w:tr w:rsidR="00960F7E" w:rsidRPr="00C55955" w14:paraId="1701CC47" w14:textId="77777777" w:rsidTr="00FC72BD">
        <w:tc>
          <w:tcPr>
            <w:tcW w:w="6091" w:type="dxa"/>
            <w:shd w:val="clear" w:color="auto" w:fill="FFFFFF" w:themeFill="background1"/>
          </w:tcPr>
          <w:p w14:paraId="044CAB4C" w14:textId="77777777" w:rsidR="00960F7E" w:rsidRPr="00C55955" w:rsidRDefault="00960F7E" w:rsidP="00F1052F">
            <w:pPr>
              <w:rPr>
                <w:rFonts w:ascii="Arial" w:hAnsi="Arial" w:cs="Arial"/>
              </w:rPr>
            </w:pPr>
            <w:r w:rsidRPr="00C55955">
              <w:rPr>
                <w:rFonts w:ascii="Arial" w:hAnsi="Arial" w:cs="Arial"/>
              </w:rPr>
              <w:t>Relationships – Taking account of relationships between equipment, systems and people when taking safety decisions.</w:t>
            </w:r>
          </w:p>
        </w:tc>
        <w:tc>
          <w:tcPr>
            <w:tcW w:w="4110" w:type="dxa"/>
            <w:shd w:val="clear" w:color="auto" w:fill="FFFFFF" w:themeFill="background1"/>
            <w:vAlign w:val="center"/>
          </w:tcPr>
          <w:p w14:paraId="0C543F01" w14:textId="77777777" w:rsidR="00960F7E" w:rsidRPr="00C55955" w:rsidRDefault="00960F7E" w:rsidP="00F1052F">
            <w:pPr>
              <w:rPr>
                <w:rFonts w:ascii="Arial" w:hAnsi="Arial" w:cs="Arial"/>
              </w:rPr>
            </w:pPr>
            <w:r w:rsidRPr="00C55955">
              <w:rPr>
                <w:rFonts w:ascii="Arial" w:hAnsi="Arial" w:cs="Arial"/>
              </w:rPr>
              <w:t>Competent</w:t>
            </w:r>
          </w:p>
        </w:tc>
      </w:tr>
      <w:tr w:rsidR="00960F7E" w:rsidRPr="00C55955" w14:paraId="055B6D93" w14:textId="77777777" w:rsidTr="00FC72BD">
        <w:trPr>
          <w:trHeight w:val="397"/>
        </w:trPr>
        <w:tc>
          <w:tcPr>
            <w:tcW w:w="6091" w:type="dxa"/>
            <w:tcBorders>
              <w:bottom w:val="single" w:sz="4" w:space="0" w:color="auto"/>
            </w:tcBorders>
            <w:shd w:val="clear" w:color="auto" w:fill="FFFFFF" w:themeFill="background1"/>
          </w:tcPr>
          <w:p w14:paraId="3B067B23" w14:textId="77777777" w:rsidR="00960F7E" w:rsidRPr="00C55955" w:rsidRDefault="00960F7E" w:rsidP="00F1052F">
            <w:pPr>
              <w:rPr>
                <w:rFonts w:ascii="Arial" w:hAnsi="Arial" w:cs="Arial"/>
              </w:rPr>
            </w:pPr>
            <w:r w:rsidRPr="00C55955">
              <w:rPr>
                <w:rFonts w:ascii="Arial" w:hAnsi="Arial" w:cs="Arial"/>
              </w:rPr>
              <w:t>Perspectives – Examining systems from multiple perspectives</w:t>
            </w:r>
          </w:p>
        </w:tc>
        <w:tc>
          <w:tcPr>
            <w:tcW w:w="4110" w:type="dxa"/>
            <w:tcBorders>
              <w:bottom w:val="single" w:sz="4" w:space="0" w:color="auto"/>
            </w:tcBorders>
            <w:shd w:val="clear" w:color="auto" w:fill="FFFFFF" w:themeFill="background1"/>
            <w:vAlign w:val="center"/>
          </w:tcPr>
          <w:p w14:paraId="02AEC22A" w14:textId="77777777" w:rsidR="00960F7E" w:rsidRPr="00C55955" w:rsidRDefault="00960F7E" w:rsidP="00F1052F">
            <w:pPr>
              <w:rPr>
                <w:rFonts w:ascii="Arial" w:hAnsi="Arial" w:cs="Arial"/>
              </w:rPr>
            </w:pPr>
            <w:r w:rsidRPr="00C55955">
              <w:rPr>
                <w:rFonts w:ascii="Arial" w:hAnsi="Arial" w:cs="Arial"/>
              </w:rPr>
              <w:t>Competent</w:t>
            </w:r>
          </w:p>
        </w:tc>
      </w:tr>
      <w:tr w:rsidR="00960F7E" w:rsidRPr="00C55955" w14:paraId="5244E562" w14:textId="77777777" w:rsidTr="00FC72BD">
        <w:tc>
          <w:tcPr>
            <w:tcW w:w="6091" w:type="dxa"/>
            <w:tcBorders>
              <w:bottom w:val="single" w:sz="4" w:space="0" w:color="auto"/>
            </w:tcBorders>
            <w:shd w:val="clear" w:color="auto" w:fill="FFFFFF" w:themeFill="background1"/>
          </w:tcPr>
          <w:p w14:paraId="1F87493E" w14:textId="77777777" w:rsidR="00960F7E" w:rsidRPr="00C55955" w:rsidRDefault="00960F7E" w:rsidP="00F1052F">
            <w:pPr>
              <w:rPr>
                <w:rFonts w:ascii="Arial" w:hAnsi="Arial" w:cs="Arial"/>
              </w:rPr>
            </w:pPr>
            <w:r w:rsidRPr="00C55955">
              <w:rPr>
                <w:rFonts w:ascii="Arial" w:hAnsi="Arial" w:cs="Arial"/>
              </w:rPr>
              <w:t>Systems Thinking – Applying appropriate management styles for the safety system issue being considered</w:t>
            </w:r>
          </w:p>
        </w:tc>
        <w:tc>
          <w:tcPr>
            <w:tcW w:w="4110" w:type="dxa"/>
            <w:tcBorders>
              <w:bottom w:val="single" w:sz="4" w:space="0" w:color="auto"/>
            </w:tcBorders>
            <w:shd w:val="clear" w:color="auto" w:fill="FFFFFF" w:themeFill="background1"/>
            <w:vAlign w:val="center"/>
          </w:tcPr>
          <w:p w14:paraId="241199C5" w14:textId="77777777" w:rsidR="00960F7E" w:rsidRPr="00C55955" w:rsidRDefault="00960F7E" w:rsidP="00F1052F">
            <w:pPr>
              <w:rPr>
                <w:rFonts w:ascii="Arial" w:hAnsi="Arial" w:cs="Arial"/>
              </w:rPr>
            </w:pPr>
            <w:r w:rsidRPr="00C55955">
              <w:rPr>
                <w:rFonts w:ascii="Arial" w:hAnsi="Arial" w:cs="Arial"/>
              </w:rPr>
              <w:t>Competent</w:t>
            </w:r>
          </w:p>
        </w:tc>
      </w:tr>
      <w:tr w:rsidR="00960F7E" w:rsidRPr="00C55955" w14:paraId="59DB4B6A" w14:textId="77777777" w:rsidTr="00FC72BD">
        <w:tc>
          <w:tcPr>
            <w:tcW w:w="10201" w:type="dxa"/>
            <w:gridSpan w:val="2"/>
            <w:shd w:val="clear" w:color="auto" w:fill="D9E2F3" w:themeFill="accent1" w:themeFillTint="33"/>
          </w:tcPr>
          <w:p w14:paraId="3820B562" w14:textId="77777777" w:rsidR="00960F7E" w:rsidRPr="00C55955" w:rsidRDefault="00960F7E" w:rsidP="00F1052F">
            <w:pPr>
              <w:rPr>
                <w:rFonts w:ascii="Arial" w:hAnsi="Arial" w:cs="Arial"/>
                <w:b/>
              </w:rPr>
            </w:pPr>
            <w:r w:rsidRPr="00C55955">
              <w:rPr>
                <w:rFonts w:ascii="Arial" w:hAnsi="Arial" w:cs="Arial"/>
                <w:b/>
              </w:rPr>
              <w:t>Core Area 5: Application Environment, Technical Discipline &amp; Specialism</w:t>
            </w:r>
          </w:p>
        </w:tc>
      </w:tr>
      <w:tr w:rsidR="00960F7E" w:rsidRPr="00C55955" w14:paraId="21D9CD2D" w14:textId="77777777" w:rsidTr="00FC72BD">
        <w:tc>
          <w:tcPr>
            <w:tcW w:w="10201" w:type="dxa"/>
            <w:gridSpan w:val="2"/>
            <w:shd w:val="clear" w:color="auto" w:fill="FFFFFF" w:themeFill="background1"/>
          </w:tcPr>
          <w:p w14:paraId="4CE9010A" w14:textId="77777777" w:rsidR="00960F7E" w:rsidRPr="00C55955" w:rsidRDefault="00960F7E" w:rsidP="00F1052F">
            <w:pPr>
              <w:jc w:val="center"/>
              <w:rPr>
                <w:rFonts w:ascii="Arial" w:hAnsi="Arial" w:cs="Arial"/>
                <w:b/>
              </w:rPr>
            </w:pPr>
            <w:r w:rsidRPr="00C55955">
              <w:rPr>
                <w:rFonts w:ascii="Arial" w:hAnsi="Arial" w:cs="Arial"/>
                <w:b/>
                <w:highlight w:val="yellow"/>
              </w:rPr>
              <w:t xml:space="preserve">Domain Specific </w:t>
            </w:r>
          </w:p>
        </w:tc>
      </w:tr>
      <w:tr w:rsidR="00960F7E" w:rsidRPr="00C55955" w14:paraId="0F0A4168" w14:textId="77777777" w:rsidTr="00FC72BD">
        <w:tc>
          <w:tcPr>
            <w:tcW w:w="6091" w:type="dxa"/>
            <w:shd w:val="clear" w:color="auto" w:fill="FFFFFF" w:themeFill="background1"/>
          </w:tcPr>
          <w:p w14:paraId="3BA10A72" w14:textId="77777777" w:rsidR="00960F7E" w:rsidRPr="00C55955" w:rsidRDefault="00960F7E" w:rsidP="00F1052F">
            <w:pPr>
              <w:jc w:val="center"/>
              <w:rPr>
                <w:rFonts w:ascii="Arial" w:hAnsi="Arial" w:cs="Arial"/>
                <w:b/>
              </w:rPr>
            </w:pPr>
            <w:r w:rsidRPr="00C55955">
              <w:rPr>
                <w:rFonts w:ascii="Arial" w:hAnsi="Arial" w:cs="Arial"/>
                <w:b/>
              </w:rPr>
              <w:t>Competence</w:t>
            </w:r>
          </w:p>
        </w:tc>
        <w:tc>
          <w:tcPr>
            <w:tcW w:w="4110" w:type="dxa"/>
            <w:shd w:val="clear" w:color="auto" w:fill="FFFFFF" w:themeFill="background1"/>
          </w:tcPr>
          <w:p w14:paraId="2C1A7BC0" w14:textId="77777777" w:rsidR="00960F7E" w:rsidRPr="00C55955" w:rsidRDefault="00960F7E" w:rsidP="00F1052F">
            <w:pPr>
              <w:jc w:val="center"/>
              <w:rPr>
                <w:rFonts w:ascii="Arial" w:hAnsi="Arial" w:cs="Arial"/>
                <w:b/>
              </w:rPr>
            </w:pPr>
            <w:r w:rsidRPr="00C55955">
              <w:rPr>
                <w:rFonts w:ascii="Arial" w:hAnsi="Arial" w:cs="Arial"/>
                <w:b/>
              </w:rPr>
              <w:t>Minimum Level</w:t>
            </w:r>
          </w:p>
        </w:tc>
      </w:tr>
      <w:tr w:rsidR="00960F7E" w:rsidRPr="00C55955" w14:paraId="45292808" w14:textId="77777777" w:rsidTr="00FC72BD">
        <w:tc>
          <w:tcPr>
            <w:tcW w:w="6091" w:type="dxa"/>
            <w:shd w:val="clear" w:color="auto" w:fill="FFFFFF" w:themeFill="background1"/>
          </w:tcPr>
          <w:p w14:paraId="177BDF4B" w14:textId="77777777" w:rsidR="00960F7E" w:rsidRPr="00C55955" w:rsidRDefault="00960F7E" w:rsidP="00F1052F">
            <w:pPr>
              <w:rPr>
                <w:rFonts w:ascii="Arial" w:hAnsi="Arial" w:cs="Arial"/>
                <w:highlight w:val="yellow"/>
              </w:rPr>
            </w:pPr>
            <w:r w:rsidRPr="00C55955">
              <w:rPr>
                <w:rFonts w:ascii="Arial" w:hAnsi="Arial" w:cs="Arial"/>
                <w:highlight w:val="yellow"/>
              </w:rPr>
              <w:t>Specific Application Environment Competence</w:t>
            </w:r>
          </w:p>
          <w:p w14:paraId="0631EFAE" w14:textId="77777777" w:rsidR="00960F7E" w:rsidRPr="00C55955" w:rsidRDefault="00960F7E" w:rsidP="00F1052F">
            <w:pPr>
              <w:rPr>
                <w:rFonts w:ascii="Arial" w:hAnsi="Arial" w:cs="Arial"/>
                <w:highlight w:val="yellow"/>
              </w:rPr>
            </w:pPr>
          </w:p>
        </w:tc>
        <w:tc>
          <w:tcPr>
            <w:tcW w:w="4110" w:type="dxa"/>
            <w:shd w:val="clear" w:color="auto" w:fill="FFFFFF" w:themeFill="background1"/>
            <w:vAlign w:val="center"/>
          </w:tcPr>
          <w:p w14:paraId="44C498DD" w14:textId="77777777" w:rsidR="00960F7E" w:rsidRPr="00C55955" w:rsidRDefault="00960F7E" w:rsidP="00F1052F">
            <w:pPr>
              <w:rPr>
                <w:rFonts w:ascii="Arial" w:hAnsi="Arial" w:cs="Arial"/>
                <w:highlight w:val="yellow"/>
              </w:rPr>
            </w:pPr>
            <w:r w:rsidRPr="00C55955">
              <w:rPr>
                <w:rFonts w:ascii="Arial" w:hAnsi="Arial" w:cs="Arial"/>
                <w:lang w:eastAsia="en-GB"/>
              </w:rPr>
              <w:t xml:space="preserve">Specify level – </w:t>
            </w:r>
            <w:r w:rsidRPr="00C55955">
              <w:rPr>
                <w:rFonts w:ascii="Arial" w:hAnsi="Arial" w:cs="Arial"/>
                <w:shd w:val="clear" w:color="auto" w:fill="FFFF00"/>
                <w:lang w:eastAsia="en-GB"/>
              </w:rPr>
              <w:t>typically Practitioner in any key application area competence.</w:t>
            </w:r>
            <w:r w:rsidRPr="00C55955">
              <w:rPr>
                <w:rFonts w:ascii="Arial" w:hAnsi="Arial" w:cs="Arial"/>
                <w:lang w:eastAsia="en-GB"/>
              </w:rPr>
              <w:t> </w:t>
            </w:r>
          </w:p>
        </w:tc>
      </w:tr>
      <w:tr w:rsidR="00960F7E" w:rsidRPr="00C55955" w14:paraId="0DDE49D0" w14:textId="77777777" w:rsidTr="00FC72BD">
        <w:tc>
          <w:tcPr>
            <w:tcW w:w="10201" w:type="dxa"/>
            <w:gridSpan w:val="2"/>
            <w:shd w:val="clear" w:color="auto" w:fill="C5E0B3" w:themeFill="accent6" w:themeFillTint="66"/>
          </w:tcPr>
          <w:p w14:paraId="56F19B43" w14:textId="77777777" w:rsidR="00960F7E" w:rsidRPr="00C55955" w:rsidRDefault="00960F7E" w:rsidP="00F1052F">
            <w:pPr>
              <w:rPr>
                <w:rFonts w:ascii="Arial" w:hAnsi="Arial" w:cs="Arial"/>
                <w:b/>
                <w:color w:val="FFFFFF" w:themeColor="background1"/>
              </w:rPr>
            </w:pPr>
            <w:r w:rsidRPr="00C55955">
              <w:rPr>
                <w:rFonts w:ascii="Arial" w:hAnsi="Arial" w:cs="Arial"/>
                <w:b/>
                <w:color w:val="000000" w:themeColor="text1"/>
              </w:rPr>
              <w:t>Assignment Specific Experience</w:t>
            </w:r>
          </w:p>
        </w:tc>
      </w:tr>
      <w:tr w:rsidR="00960F7E" w:rsidRPr="00C55955" w14:paraId="5E0BCA1C" w14:textId="77777777" w:rsidTr="00FC72BD">
        <w:tc>
          <w:tcPr>
            <w:tcW w:w="10201" w:type="dxa"/>
            <w:gridSpan w:val="2"/>
            <w:shd w:val="clear" w:color="auto" w:fill="FFFFFF" w:themeFill="background1"/>
          </w:tcPr>
          <w:p w14:paraId="23C25654"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rPr>
            </w:pPr>
            <w:r w:rsidRPr="00C55955">
              <w:rPr>
                <w:rFonts w:ascii="Arial" w:hAnsi="Arial" w:cs="Arial"/>
              </w:rPr>
              <w:t>Extensive experience, including operating as a manager in a complex organisation. </w:t>
            </w:r>
          </w:p>
          <w:p w14:paraId="71769CF8"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rPr>
            </w:pPr>
            <w:r w:rsidRPr="00C55955">
              <w:rPr>
                <w:rFonts w:ascii="Arial" w:hAnsi="Arial" w:cs="Arial"/>
              </w:rPr>
              <w:t>Breadth of technical knowledge spanning multiple disciplines and of working in a variety of teams, operational environments etc. </w:t>
            </w:r>
          </w:p>
          <w:p w14:paraId="6E70C8BB"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rPr>
            </w:pPr>
            <w:r w:rsidRPr="00C55955">
              <w:rPr>
                <w:rFonts w:ascii="Arial" w:hAnsi="Arial" w:cs="Arial"/>
              </w:rPr>
              <w:t>Engineering knowledge and experience appropriate to the application area.</w:t>
            </w:r>
          </w:p>
          <w:p w14:paraId="77D1AAD6"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rPr>
            </w:pPr>
            <w:r w:rsidRPr="00C55955">
              <w:rPr>
                <w:rFonts w:ascii="Arial" w:hAnsi="Arial" w:cs="Arial"/>
              </w:rPr>
              <w:t>Knowledge of the legal and regulatory framework.</w:t>
            </w:r>
          </w:p>
          <w:p w14:paraId="4193CC27"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rPr>
            </w:pPr>
            <w:r w:rsidRPr="00C55955">
              <w:rPr>
                <w:rFonts w:ascii="Arial" w:hAnsi="Arial" w:cs="Arial"/>
              </w:rPr>
              <w:t>Knowledge of the industrial and business context within which the platform/systems etc. is being developed/managed.</w:t>
            </w:r>
            <w:r w:rsidRPr="00C55955">
              <w:rPr>
                <w:rFonts w:ascii="Arial" w:hAnsi="Arial" w:cs="Arial"/>
                <w:lang w:eastAsia="en-GB"/>
              </w:rPr>
              <w:t> </w:t>
            </w:r>
          </w:p>
        </w:tc>
      </w:tr>
    </w:tbl>
    <w:p w14:paraId="05557B21" w14:textId="77777777" w:rsidR="00960F7E" w:rsidRPr="00C55955" w:rsidRDefault="00960F7E" w:rsidP="00960F7E">
      <w:pPr>
        <w:rPr>
          <w:rFonts w:ascii="Arial" w:hAnsi="Arial" w:cs="Arial"/>
        </w:rPr>
      </w:pPr>
    </w:p>
    <w:tbl>
      <w:tblPr>
        <w:tblStyle w:val="TableGrid"/>
        <w:tblW w:w="10201" w:type="dxa"/>
        <w:tblLook w:val="04A0" w:firstRow="1" w:lastRow="0" w:firstColumn="1" w:lastColumn="0" w:noHBand="0" w:noVBand="1"/>
      </w:tblPr>
      <w:tblGrid>
        <w:gridCol w:w="10201"/>
      </w:tblGrid>
      <w:tr w:rsidR="00960F7E" w:rsidRPr="00C55955" w14:paraId="406E8D25" w14:textId="77777777" w:rsidTr="00FC72BD">
        <w:trPr>
          <w:tblHeader/>
        </w:trPr>
        <w:tc>
          <w:tcPr>
            <w:tcW w:w="10201" w:type="dxa"/>
            <w:shd w:val="clear" w:color="auto" w:fill="2F5496" w:themeFill="accent1" w:themeFillShade="BF"/>
          </w:tcPr>
          <w:p w14:paraId="3B614421" w14:textId="77777777" w:rsidR="00960F7E" w:rsidRPr="00C55955" w:rsidRDefault="00960F7E" w:rsidP="00F1052F">
            <w:pPr>
              <w:jc w:val="center"/>
              <w:rPr>
                <w:rFonts w:ascii="Arial" w:hAnsi="Arial" w:cs="Arial"/>
                <w:color w:val="FFFFFF" w:themeColor="background1"/>
              </w:rPr>
            </w:pPr>
            <w:r w:rsidRPr="00C55955">
              <w:rPr>
                <w:rFonts w:ascii="Arial" w:hAnsi="Arial" w:cs="Arial"/>
                <w:color w:val="FFFFFF" w:themeColor="background1"/>
              </w:rPr>
              <w:lastRenderedPageBreak/>
              <w:t>SECTION 4: The Activities</w:t>
            </w:r>
          </w:p>
          <w:p w14:paraId="1D7F8719" w14:textId="77777777" w:rsidR="00960F7E" w:rsidRPr="00C55955" w:rsidRDefault="00960F7E" w:rsidP="00F1052F">
            <w:pPr>
              <w:ind w:left="720" w:hanging="720"/>
              <w:jc w:val="center"/>
              <w:rPr>
                <w:rFonts w:ascii="Arial" w:hAnsi="Arial" w:cs="Arial"/>
                <w:b/>
                <w:bCs/>
                <w:color w:val="FFFFFF" w:themeColor="background1"/>
              </w:rPr>
            </w:pPr>
            <w:r w:rsidRPr="00C55955">
              <w:rPr>
                <w:rFonts w:ascii="Arial" w:hAnsi="Arial" w:cs="Arial"/>
                <w:b/>
                <w:bCs/>
                <w:highlight w:val="yellow"/>
              </w:rPr>
              <w:t>Typical contents shown below but needs to be edited by DFM for generic domain version</w:t>
            </w:r>
            <w:r w:rsidRPr="00C55955">
              <w:rPr>
                <w:rFonts w:ascii="Arial" w:hAnsi="Arial" w:cs="Arial"/>
                <w:b/>
                <w:bCs/>
              </w:rPr>
              <w:t xml:space="preserve"> </w:t>
            </w:r>
          </w:p>
        </w:tc>
      </w:tr>
      <w:tr w:rsidR="00960F7E" w:rsidRPr="00C55955" w14:paraId="112EBE6A" w14:textId="77777777" w:rsidTr="00FC72BD">
        <w:tc>
          <w:tcPr>
            <w:tcW w:w="10201" w:type="dxa"/>
            <w:shd w:val="clear" w:color="auto" w:fill="8EAADB" w:themeFill="accent1" w:themeFillTint="99"/>
          </w:tcPr>
          <w:p w14:paraId="6C298DB8" w14:textId="77777777" w:rsidR="00960F7E" w:rsidRPr="00C55955" w:rsidRDefault="00960F7E" w:rsidP="00F1052F">
            <w:pPr>
              <w:rPr>
                <w:rFonts w:ascii="Arial" w:hAnsi="Arial" w:cs="Arial"/>
                <w:b/>
              </w:rPr>
            </w:pPr>
            <w:r w:rsidRPr="00C55955">
              <w:rPr>
                <w:rFonts w:ascii="Arial" w:hAnsi="Arial" w:cs="Arial"/>
                <w:b/>
              </w:rPr>
              <w:t>Key Activities and Tasks</w:t>
            </w:r>
          </w:p>
        </w:tc>
      </w:tr>
      <w:tr w:rsidR="00960F7E" w:rsidRPr="00C55955" w14:paraId="7014EB9D" w14:textId="77777777" w:rsidTr="00FC72BD">
        <w:tc>
          <w:tcPr>
            <w:tcW w:w="10201" w:type="dxa"/>
          </w:tcPr>
          <w:p w14:paraId="494B91A5" w14:textId="77777777" w:rsidR="00960F7E" w:rsidRPr="00C55955" w:rsidRDefault="00960F7E" w:rsidP="004A0E38">
            <w:pPr>
              <w:pStyle w:val="ListParagraph"/>
              <w:numPr>
                <w:ilvl w:val="0"/>
                <w:numId w:val="4"/>
              </w:numPr>
              <w:contextualSpacing w:val="0"/>
              <w:rPr>
                <w:rFonts w:ascii="Arial" w:hAnsi="Arial" w:cs="Arial"/>
                <w:highlight w:val="yellow"/>
              </w:rPr>
            </w:pPr>
            <w:r w:rsidRPr="00C55955">
              <w:rPr>
                <w:rFonts w:ascii="Arial" w:hAnsi="Arial" w:cs="Arial"/>
                <w:highlight w:val="yellow"/>
              </w:rPr>
              <w:t xml:space="preserve">Key responsibilities and activities of the [XXX] assignment </w:t>
            </w:r>
            <w:proofErr w:type="gramStart"/>
            <w:r w:rsidRPr="00C55955">
              <w:rPr>
                <w:rFonts w:ascii="Arial" w:hAnsi="Arial" w:cs="Arial"/>
                <w:highlight w:val="yellow"/>
              </w:rPr>
              <w:t>are</w:t>
            </w:r>
            <w:proofErr w:type="gramEnd"/>
            <w:r w:rsidRPr="00C55955">
              <w:rPr>
                <w:rFonts w:ascii="Arial" w:hAnsi="Arial" w:cs="Arial"/>
                <w:highlight w:val="yellow"/>
              </w:rPr>
              <w:t xml:space="preserve"> defined below: </w:t>
            </w:r>
          </w:p>
          <w:p w14:paraId="731F3610" w14:textId="77777777" w:rsidR="00960F7E" w:rsidRPr="00C55955" w:rsidRDefault="00960F7E" w:rsidP="004A0E38">
            <w:pPr>
              <w:pStyle w:val="ListParagraph"/>
              <w:numPr>
                <w:ilvl w:val="1"/>
                <w:numId w:val="4"/>
              </w:numPr>
              <w:contextualSpacing w:val="0"/>
              <w:rPr>
                <w:rFonts w:ascii="Arial" w:hAnsi="Arial" w:cs="Arial"/>
                <w:highlight w:val="yellow"/>
              </w:rPr>
            </w:pPr>
            <w:r w:rsidRPr="00C55955">
              <w:rPr>
                <w:rFonts w:ascii="Arial" w:hAnsi="Arial" w:cs="Arial"/>
                <w:highlight w:val="yellow"/>
              </w:rPr>
              <w:t>Insert key responsibilities here </w:t>
            </w:r>
          </w:p>
          <w:p w14:paraId="0F69FCD3" w14:textId="77777777" w:rsidR="00960F7E" w:rsidRPr="00C55955" w:rsidRDefault="00960F7E" w:rsidP="004A0E38">
            <w:pPr>
              <w:pStyle w:val="ListParagraph"/>
              <w:numPr>
                <w:ilvl w:val="0"/>
                <w:numId w:val="4"/>
              </w:numPr>
              <w:spacing w:before="60" w:after="60"/>
              <w:contextualSpacing w:val="0"/>
              <w:rPr>
                <w:rFonts w:ascii="Arial" w:hAnsi="Arial" w:cs="Arial"/>
              </w:rPr>
            </w:pPr>
            <w:r w:rsidRPr="00C55955">
              <w:rPr>
                <w:rFonts w:ascii="Arial" w:hAnsi="Arial" w:cs="Arial"/>
                <w:highlight w:val="yellow"/>
              </w:rPr>
              <w:t>Additional specific responsibilities are described in the associated Letter of Safety Delegation. </w:t>
            </w:r>
          </w:p>
        </w:tc>
      </w:tr>
      <w:tr w:rsidR="00960F7E" w:rsidRPr="00C55955" w14:paraId="2756C641" w14:textId="77777777" w:rsidTr="00FC72BD">
        <w:tc>
          <w:tcPr>
            <w:tcW w:w="10201" w:type="dxa"/>
            <w:shd w:val="clear" w:color="auto" w:fill="B4C6E7" w:themeFill="accent1" w:themeFillTint="66"/>
          </w:tcPr>
          <w:p w14:paraId="6D9FD261" w14:textId="77777777" w:rsidR="00960F7E" w:rsidRPr="00C55955" w:rsidRDefault="00960F7E" w:rsidP="00F1052F">
            <w:pPr>
              <w:rPr>
                <w:rFonts w:ascii="Arial" w:hAnsi="Arial" w:cs="Arial"/>
                <w:b/>
              </w:rPr>
            </w:pPr>
            <w:r w:rsidRPr="00C55955">
              <w:rPr>
                <w:rFonts w:ascii="Arial" w:hAnsi="Arial" w:cs="Arial"/>
                <w:b/>
              </w:rPr>
              <w:t>Responsibilities/Direction/Authorisation</w:t>
            </w:r>
          </w:p>
        </w:tc>
      </w:tr>
      <w:tr w:rsidR="00960F7E" w:rsidRPr="00C55955" w14:paraId="2C01EB03" w14:textId="77777777" w:rsidTr="00FC72BD">
        <w:tc>
          <w:tcPr>
            <w:tcW w:w="10201" w:type="dxa"/>
          </w:tcPr>
          <w:p w14:paraId="47007E8F" w14:textId="77777777" w:rsidR="00960F7E" w:rsidRPr="00C55955" w:rsidRDefault="00960F7E" w:rsidP="004A0E38">
            <w:pPr>
              <w:pStyle w:val="ListParagraph"/>
              <w:numPr>
                <w:ilvl w:val="0"/>
                <w:numId w:val="4"/>
              </w:numPr>
              <w:contextualSpacing w:val="0"/>
              <w:rPr>
                <w:rFonts w:ascii="Arial" w:hAnsi="Arial" w:cs="Arial"/>
                <w:highlight w:val="yellow"/>
              </w:rPr>
            </w:pPr>
            <w:r w:rsidRPr="00C55955">
              <w:rPr>
                <w:rFonts w:ascii="Arial" w:hAnsi="Arial" w:cs="Arial"/>
                <w:highlight w:val="yellow"/>
              </w:rPr>
              <w:t>The [XXX] assignment is subject to a formal Letter of Safety Delegation from the [SSR]. </w:t>
            </w:r>
          </w:p>
          <w:p w14:paraId="790410B5" w14:textId="77777777" w:rsidR="00960F7E" w:rsidRPr="00C55955" w:rsidRDefault="00960F7E" w:rsidP="004A0E38">
            <w:pPr>
              <w:pStyle w:val="ListParagraph"/>
              <w:numPr>
                <w:ilvl w:val="0"/>
                <w:numId w:val="4"/>
              </w:numPr>
              <w:spacing w:before="60" w:after="60"/>
              <w:contextualSpacing w:val="0"/>
              <w:rPr>
                <w:rFonts w:ascii="Arial" w:hAnsi="Arial" w:cs="Arial"/>
              </w:rPr>
            </w:pPr>
            <w:r w:rsidRPr="00C55955">
              <w:rPr>
                <w:rFonts w:ascii="Arial" w:hAnsi="Arial" w:cs="Arial"/>
                <w:highlight w:val="yellow"/>
              </w:rPr>
              <w:t>The SR is authorised to contact SSR directly on safety matters which they regard as needing their specific attention. </w:t>
            </w:r>
          </w:p>
        </w:tc>
      </w:tr>
      <w:tr w:rsidR="00960F7E" w:rsidRPr="00C55955" w14:paraId="34286853" w14:textId="77777777" w:rsidTr="00FC72BD">
        <w:trPr>
          <w:cantSplit/>
        </w:trPr>
        <w:tc>
          <w:tcPr>
            <w:tcW w:w="10201" w:type="dxa"/>
            <w:shd w:val="clear" w:color="auto" w:fill="D9E2F3" w:themeFill="accent1" w:themeFillTint="33"/>
          </w:tcPr>
          <w:p w14:paraId="60A1A449" w14:textId="77777777" w:rsidR="00960F7E" w:rsidRPr="00C55955" w:rsidRDefault="00960F7E" w:rsidP="00F1052F">
            <w:pPr>
              <w:rPr>
                <w:rFonts w:ascii="Arial" w:hAnsi="Arial" w:cs="Arial"/>
                <w:b/>
              </w:rPr>
            </w:pPr>
            <w:r w:rsidRPr="00C55955">
              <w:rPr>
                <w:rFonts w:ascii="Arial" w:hAnsi="Arial" w:cs="Arial"/>
                <w:b/>
              </w:rPr>
              <w:t>Accountability &amp; Authority</w:t>
            </w:r>
          </w:p>
        </w:tc>
      </w:tr>
      <w:tr w:rsidR="00960F7E" w:rsidRPr="00C55955" w14:paraId="67AFA2BB" w14:textId="77777777" w:rsidTr="00FC72BD">
        <w:trPr>
          <w:cantSplit/>
        </w:trPr>
        <w:tc>
          <w:tcPr>
            <w:tcW w:w="10201" w:type="dxa"/>
          </w:tcPr>
          <w:p w14:paraId="0D370FE6"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highlight w:val="yellow"/>
              </w:rPr>
            </w:pPr>
            <w:r w:rsidRPr="00C55955">
              <w:rPr>
                <w:rFonts w:ascii="Arial" w:hAnsi="Arial" w:cs="Arial"/>
                <w:highlight w:val="yellow"/>
              </w:rPr>
              <w:t>The [XXX] is accountable to [SSR] for providing and maintaining equipment that are ‘safe to operate’, in accordance with the regulatory requirements.</w:t>
            </w:r>
          </w:p>
          <w:p w14:paraId="14699292"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highlight w:val="yellow"/>
              </w:rPr>
            </w:pPr>
            <w:r w:rsidRPr="00C55955">
              <w:rPr>
                <w:rFonts w:ascii="Arial" w:hAnsi="Arial" w:cs="Arial"/>
                <w:highlight w:val="yellow"/>
              </w:rPr>
              <w:t xml:space="preserve"> The [XXX] is accountable to SSR for safety recommendations detailed within the Letter of Safety Delegation. </w:t>
            </w:r>
          </w:p>
          <w:p w14:paraId="31289E5E" w14:textId="77777777" w:rsidR="00960F7E" w:rsidRPr="00C55955" w:rsidRDefault="00960F7E" w:rsidP="004A0E38">
            <w:pPr>
              <w:pStyle w:val="ListParagraph"/>
              <w:numPr>
                <w:ilvl w:val="0"/>
                <w:numId w:val="15"/>
              </w:numPr>
              <w:tabs>
                <w:tab w:val="clear" w:pos="360"/>
                <w:tab w:val="num" w:pos="543"/>
              </w:tabs>
              <w:ind w:hanging="242"/>
              <w:contextualSpacing w:val="0"/>
              <w:rPr>
                <w:rFonts w:ascii="Arial" w:hAnsi="Arial" w:cs="Arial"/>
                <w:highlight w:val="yellow"/>
              </w:rPr>
            </w:pPr>
            <w:r w:rsidRPr="00C55955">
              <w:rPr>
                <w:rFonts w:ascii="Arial" w:hAnsi="Arial" w:cs="Arial"/>
                <w:highlight w:val="yellow"/>
              </w:rPr>
              <w:t>The [XXX] is the FINAL signatory for the following Safety Artefacts as defined in the [OC Director]’s O&amp;A Statement:</w:t>
            </w:r>
          </w:p>
          <w:p w14:paraId="7E503FE1" w14:textId="77777777" w:rsidR="00960F7E" w:rsidRPr="00C55955" w:rsidRDefault="00960F7E" w:rsidP="004A0E38">
            <w:pPr>
              <w:pStyle w:val="ListParagraph"/>
              <w:numPr>
                <w:ilvl w:val="1"/>
                <w:numId w:val="15"/>
              </w:numPr>
              <w:contextualSpacing w:val="0"/>
              <w:rPr>
                <w:rFonts w:ascii="Arial" w:hAnsi="Arial" w:cs="Arial"/>
                <w:highlight w:val="yellow"/>
              </w:rPr>
            </w:pPr>
            <w:r w:rsidRPr="00C55955">
              <w:rPr>
                <w:rFonts w:ascii="Arial" w:hAnsi="Arial" w:cs="Arial"/>
                <w:highlight w:val="yellow"/>
              </w:rPr>
              <w:t>INSERT LIST OF SAFETY ARTEFACTS HERE. </w:t>
            </w:r>
          </w:p>
        </w:tc>
      </w:tr>
    </w:tbl>
    <w:p w14:paraId="5802D3D9" w14:textId="77777777" w:rsidR="00960F7E" w:rsidRPr="00C55955" w:rsidRDefault="00960F7E" w:rsidP="00960F7E">
      <w:pPr>
        <w:rPr>
          <w:rFonts w:ascii="Arial" w:hAnsi="Arial" w:cs="Arial"/>
          <w:sz w:val="20"/>
          <w:szCs w:val="20"/>
        </w:rPr>
      </w:pPr>
    </w:p>
    <w:tbl>
      <w:tblPr>
        <w:tblStyle w:val="TableGrid"/>
        <w:tblW w:w="10201" w:type="dxa"/>
        <w:tblLook w:val="04A0" w:firstRow="1" w:lastRow="0" w:firstColumn="1" w:lastColumn="0" w:noHBand="0" w:noVBand="1"/>
      </w:tblPr>
      <w:tblGrid>
        <w:gridCol w:w="5240"/>
        <w:gridCol w:w="4961"/>
      </w:tblGrid>
      <w:tr w:rsidR="00960F7E" w:rsidRPr="00C55955" w14:paraId="53918949" w14:textId="77777777" w:rsidTr="00FC72BD">
        <w:trPr>
          <w:tblHeader/>
        </w:trPr>
        <w:tc>
          <w:tcPr>
            <w:tcW w:w="10201" w:type="dxa"/>
            <w:gridSpan w:val="2"/>
            <w:shd w:val="clear" w:color="auto" w:fill="2F5496" w:themeFill="accent1" w:themeFillShade="BF"/>
          </w:tcPr>
          <w:p w14:paraId="7F860598" w14:textId="77777777" w:rsidR="00960F7E" w:rsidRPr="00C55955" w:rsidRDefault="00960F7E" w:rsidP="00F1052F">
            <w:pPr>
              <w:jc w:val="center"/>
              <w:rPr>
                <w:rFonts w:ascii="Arial" w:hAnsi="Arial" w:cs="Arial"/>
                <w:color w:val="FFFFFF" w:themeColor="background1"/>
              </w:rPr>
            </w:pPr>
            <w:r w:rsidRPr="00C55955">
              <w:rPr>
                <w:rFonts w:ascii="Arial" w:hAnsi="Arial" w:cs="Arial"/>
                <w:color w:val="FFFFFF" w:themeColor="background1"/>
              </w:rPr>
              <w:t>SECTION 5: Confirmation and Acceptance</w:t>
            </w:r>
          </w:p>
        </w:tc>
      </w:tr>
      <w:tr w:rsidR="00960F7E" w:rsidRPr="00C55955" w14:paraId="3C2CB6A4" w14:textId="77777777" w:rsidTr="00FC72BD">
        <w:tc>
          <w:tcPr>
            <w:tcW w:w="5240" w:type="dxa"/>
            <w:shd w:val="clear" w:color="auto" w:fill="8EAADB" w:themeFill="accent1" w:themeFillTint="99"/>
            <w:vAlign w:val="center"/>
          </w:tcPr>
          <w:p w14:paraId="114C931C" w14:textId="77777777" w:rsidR="00960F7E" w:rsidRPr="00C55955" w:rsidRDefault="00960F7E" w:rsidP="00F1052F">
            <w:pPr>
              <w:jc w:val="center"/>
              <w:rPr>
                <w:rFonts w:ascii="Arial" w:hAnsi="Arial" w:cs="Arial"/>
                <w:b/>
              </w:rPr>
            </w:pPr>
            <w:r w:rsidRPr="00C55955">
              <w:rPr>
                <w:rFonts w:ascii="Arial" w:hAnsi="Arial" w:cs="Arial"/>
                <w:b/>
              </w:rPr>
              <w:t>Senior Safety Responsible</w:t>
            </w:r>
          </w:p>
        </w:tc>
        <w:tc>
          <w:tcPr>
            <w:tcW w:w="4961" w:type="dxa"/>
            <w:shd w:val="clear" w:color="auto" w:fill="8EAADB" w:themeFill="accent1" w:themeFillTint="99"/>
            <w:vAlign w:val="center"/>
          </w:tcPr>
          <w:p w14:paraId="41B447A1" w14:textId="77777777" w:rsidR="00960F7E" w:rsidRPr="00C55955" w:rsidRDefault="00960F7E" w:rsidP="00F1052F">
            <w:pPr>
              <w:jc w:val="center"/>
              <w:rPr>
                <w:rFonts w:ascii="Arial" w:hAnsi="Arial" w:cs="Arial"/>
                <w:b/>
              </w:rPr>
            </w:pPr>
            <w:r w:rsidRPr="00C55955">
              <w:rPr>
                <w:rFonts w:ascii="Arial" w:hAnsi="Arial" w:cs="Arial"/>
                <w:b/>
              </w:rPr>
              <w:t>Individual Assigned</w:t>
            </w:r>
          </w:p>
        </w:tc>
      </w:tr>
      <w:tr w:rsidR="00960F7E" w:rsidRPr="00C55955" w14:paraId="0B054E81" w14:textId="77777777" w:rsidTr="00FC72BD">
        <w:tc>
          <w:tcPr>
            <w:tcW w:w="5240" w:type="dxa"/>
          </w:tcPr>
          <w:p w14:paraId="1A67928A" w14:textId="77777777" w:rsidR="00960F7E" w:rsidRPr="00C55955" w:rsidRDefault="00960F7E" w:rsidP="00F1052F">
            <w:pPr>
              <w:rPr>
                <w:rFonts w:ascii="Arial" w:hAnsi="Arial" w:cs="Arial"/>
              </w:rPr>
            </w:pPr>
            <w:r w:rsidRPr="00C55955">
              <w:rPr>
                <w:rFonts w:ascii="Arial" w:hAnsi="Arial" w:cs="Arial"/>
              </w:rPr>
              <w:t>Name:</w:t>
            </w:r>
          </w:p>
        </w:tc>
        <w:tc>
          <w:tcPr>
            <w:tcW w:w="4961" w:type="dxa"/>
          </w:tcPr>
          <w:p w14:paraId="126D6D43" w14:textId="77777777" w:rsidR="00960F7E" w:rsidRPr="00C55955" w:rsidRDefault="00960F7E" w:rsidP="00F1052F">
            <w:pPr>
              <w:rPr>
                <w:rFonts w:ascii="Arial" w:hAnsi="Arial" w:cs="Arial"/>
              </w:rPr>
            </w:pPr>
            <w:r w:rsidRPr="00C55955">
              <w:rPr>
                <w:rFonts w:ascii="Arial" w:hAnsi="Arial" w:cs="Arial"/>
              </w:rPr>
              <w:t>Name:</w:t>
            </w:r>
          </w:p>
        </w:tc>
      </w:tr>
      <w:tr w:rsidR="00960F7E" w:rsidRPr="00C55955" w14:paraId="25476F2D" w14:textId="77777777" w:rsidTr="00FC72BD">
        <w:tc>
          <w:tcPr>
            <w:tcW w:w="5240" w:type="dxa"/>
          </w:tcPr>
          <w:p w14:paraId="65A14FF3" w14:textId="77777777" w:rsidR="00960F7E" w:rsidRPr="00C55955" w:rsidRDefault="00960F7E" w:rsidP="00F1052F">
            <w:pPr>
              <w:rPr>
                <w:rFonts w:ascii="Arial" w:hAnsi="Arial" w:cs="Arial"/>
              </w:rPr>
            </w:pPr>
            <w:r w:rsidRPr="00C55955">
              <w:rPr>
                <w:rFonts w:ascii="Arial" w:hAnsi="Arial" w:cs="Arial"/>
              </w:rPr>
              <w:t>Comments:</w:t>
            </w:r>
          </w:p>
        </w:tc>
        <w:tc>
          <w:tcPr>
            <w:tcW w:w="4961" w:type="dxa"/>
          </w:tcPr>
          <w:p w14:paraId="78851A1B" w14:textId="77777777" w:rsidR="00960F7E" w:rsidRPr="00C55955" w:rsidRDefault="00960F7E" w:rsidP="00F1052F">
            <w:pPr>
              <w:rPr>
                <w:rFonts w:ascii="Arial" w:hAnsi="Arial" w:cs="Arial"/>
              </w:rPr>
            </w:pPr>
            <w:r w:rsidRPr="00C55955">
              <w:rPr>
                <w:rFonts w:ascii="Arial" w:hAnsi="Arial" w:cs="Arial"/>
              </w:rPr>
              <w:t>Comments:</w:t>
            </w:r>
          </w:p>
        </w:tc>
      </w:tr>
      <w:tr w:rsidR="00960F7E" w:rsidRPr="00C55955" w14:paraId="402B214A" w14:textId="77777777" w:rsidTr="00FC72BD">
        <w:tc>
          <w:tcPr>
            <w:tcW w:w="5240" w:type="dxa"/>
          </w:tcPr>
          <w:p w14:paraId="4080E472" w14:textId="77777777" w:rsidR="00960F7E" w:rsidRPr="00C55955" w:rsidRDefault="00960F7E" w:rsidP="00F1052F">
            <w:pPr>
              <w:rPr>
                <w:rFonts w:ascii="Arial" w:hAnsi="Arial" w:cs="Arial"/>
              </w:rPr>
            </w:pPr>
            <w:r w:rsidRPr="00C55955">
              <w:rPr>
                <w:rFonts w:ascii="Arial" w:hAnsi="Arial" w:cs="Arial"/>
              </w:rPr>
              <w:t>Signature:</w:t>
            </w:r>
          </w:p>
        </w:tc>
        <w:tc>
          <w:tcPr>
            <w:tcW w:w="4961" w:type="dxa"/>
          </w:tcPr>
          <w:p w14:paraId="2BC8ADC0" w14:textId="77777777" w:rsidR="00960F7E" w:rsidRPr="00C55955" w:rsidRDefault="00960F7E" w:rsidP="00F1052F">
            <w:pPr>
              <w:rPr>
                <w:rFonts w:ascii="Arial" w:hAnsi="Arial" w:cs="Arial"/>
              </w:rPr>
            </w:pPr>
            <w:r w:rsidRPr="00C55955">
              <w:rPr>
                <w:rFonts w:ascii="Arial" w:hAnsi="Arial" w:cs="Arial"/>
              </w:rPr>
              <w:t>Signature:</w:t>
            </w:r>
          </w:p>
          <w:p w14:paraId="4CBE6B67" w14:textId="77777777" w:rsidR="00960F7E" w:rsidRPr="00C55955" w:rsidRDefault="00960F7E" w:rsidP="00F1052F">
            <w:pPr>
              <w:rPr>
                <w:rFonts w:ascii="Arial" w:hAnsi="Arial" w:cs="Arial"/>
              </w:rPr>
            </w:pPr>
          </w:p>
        </w:tc>
      </w:tr>
      <w:tr w:rsidR="00960F7E" w:rsidRPr="00C55955" w14:paraId="62257208" w14:textId="77777777" w:rsidTr="00FC72BD">
        <w:tc>
          <w:tcPr>
            <w:tcW w:w="5240" w:type="dxa"/>
          </w:tcPr>
          <w:p w14:paraId="51A8E9AD" w14:textId="77777777" w:rsidR="00960F7E" w:rsidRPr="00C55955" w:rsidRDefault="00960F7E" w:rsidP="00F1052F">
            <w:pPr>
              <w:rPr>
                <w:rFonts w:ascii="Arial" w:hAnsi="Arial" w:cs="Arial"/>
              </w:rPr>
            </w:pPr>
            <w:r w:rsidRPr="00C55955">
              <w:rPr>
                <w:rFonts w:ascii="Arial" w:hAnsi="Arial" w:cs="Arial"/>
              </w:rPr>
              <w:t xml:space="preserve">Date:  </w:t>
            </w:r>
          </w:p>
        </w:tc>
        <w:tc>
          <w:tcPr>
            <w:tcW w:w="4961" w:type="dxa"/>
          </w:tcPr>
          <w:p w14:paraId="58196ADC" w14:textId="77777777" w:rsidR="00960F7E" w:rsidRPr="00C55955" w:rsidRDefault="00960F7E" w:rsidP="00F1052F">
            <w:pPr>
              <w:rPr>
                <w:rFonts w:ascii="Arial" w:hAnsi="Arial" w:cs="Arial"/>
                <w:b/>
              </w:rPr>
            </w:pPr>
            <w:r w:rsidRPr="00C55955">
              <w:rPr>
                <w:rFonts w:ascii="Arial" w:hAnsi="Arial" w:cs="Arial"/>
              </w:rPr>
              <w:t>Date:</w:t>
            </w:r>
          </w:p>
        </w:tc>
      </w:tr>
    </w:tbl>
    <w:p w14:paraId="270F3C86" w14:textId="77777777" w:rsidR="0035025B" w:rsidRDefault="0035025B" w:rsidP="00FC72BD">
      <w:pPr>
        <w:textAlignment w:val="baseline"/>
        <w:rPr>
          <w:rFonts w:ascii="Arial" w:hAnsi="Arial" w:cs="Arial"/>
          <w:lang w:val="en-US" w:eastAsia="en-GB"/>
        </w:rPr>
      </w:pPr>
    </w:p>
    <w:p w14:paraId="3115CAF7" w14:textId="77777777" w:rsidR="00C34918" w:rsidRDefault="00C34918" w:rsidP="00720794">
      <w:pPr>
        <w:jc w:val="center"/>
        <w:textAlignment w:val="baseline"/>
        <w:rPr>
          <w:rFonts w:ascii="Arial" w:hAnsi="Arial" w:cs="Arial"/>
          <w:lang w:val="en-US" w:eastAsia="en-GB"/>
        </w:rPr>
      </w:pPr>
    </w:p>
    <w:p w14:paraId="48C55A90" w14:textId="17392726" w:rsidR="00720794" w:rsidRPr="00397C40" w:rsidRDefault="00720794" w:rsidP="00720794">
      <w:pPr>
        <w:jc w:val="center"/>
        <w:textAlignment w:val="baseline"/>
        <w:rPr>
          <w:rFonts w:ascii="Arial" w:hAnsi="Arial" w:cs="Arial"/>
          <w:sz w:val="24"/>
          <w:szCs w:val="24"/>
          <w:lang w:val="en-US" w:eastAsia="en-GB"/>
        </w:rPr>
      </w:pPr>
      <w:r w:rsidRPr="00397C40">
        <w:rPr>
          <w:rFonts w:ascii="Arial" w:hAnsi="Arial" w:cs="Arial"/>
          <w:lang w:val="en-US" w:eastAsia="en-GB"/>
        </w:rPr>
        <w:t> </w:t>
      </w:r>
    </w:p>
    <w:p w14:paraId="41DC2D54" w14:textId="77777777" w:rsidR="008C357F" w:rsidRDefault="008C357F" w:rsidP="004454E7">
      <w:pPr>
        <w:jc w:val="center"/>
        <w:textAlignment w:val="baseline"/>
        <w:rPr>
          <w:rFonts w:ascii="Arial" w:hAnsi="Arial" w:cs="Arial"/>
          <w:b/>
          <w:bCs/>
          <w:lang w:eastAsia="en-GB"/>
        </w:rPr>
      </w:pPr>
    </w:p>
    <w:p w14:paraId="67F51616" w14:textId="77777777" w:rsidR="00C34918" w:rsidRDefault="00C34918" w:rsidP="004454E7">
      <w:pPr>
        <w:jc w:val="center"/>
        <w:textAlignment w:val="baseline"/>
        <w:rPr>
          <w:rFonts w:ascii="Arial" w:hAnsi="Arial" w:cs="Arial"/>
          <w:b/>
          <w:bCs/>
          <w:lang w:eastAsia="en-GB"/>
        </w:rPr>
      </w:pPr>
    </w:p>
    <w:p w14:paraId="52EC14C1" w14:textId="77777777" w:rsidR="00C34918" w:rsidRDefault="00C34918" w:rsidP="004454E7">
      <w:pPr>
        <w:jc w:val="center"/>
        <w:textAlignment w:val="baseline"/>
        <w:rPr>
          <w:rFonts w:ascii="Arial" w:hAnsi="Arial" w:cs="Arial"/>
          <w:b/>
          <w:bCs/>
          <w:lang w:eastAsia="en-GB"/>
        </w:rPr>
      </w:pPr>
    </w:p>
    <w:p w14:paraId="7EB027D4" w14:textId="77777777" w:rsidR="00C34918" w:rsidRDefault="00C34918" w:rsidP="004454E7">
      <w:pPr>
        <w:jc w:val="center"/>
        <w:textAlignment w:val="baseline"/>
        <w:rPr>
          <w:rFonts w:ascii="Arial" w:hAnsi="Arial" w:cs="Arial"/>
          <w:b/>
          <w:bCs/>
          <w:lang w:eastAsia="en-GB"/>
        </w:rPr>
      </w:pPr>
    </w:p>
    <w:p w14:paraId="3A57CCA1" w14:textId="77777777" w:rsidR="00C34918" w:rsidRDefault="00C34918" w:rsidP="004454E7">
      <w:pPr>
        <w:jc w:val="center"/>
        <w:textAlignment w:val="baseline"/>
        <w:rPr>
          <w:rFonts w:ascii="Arial" w:hAnsi="Arial" w:cs="Arial"/>
          <w:b/>
          <w:bCs/>
          <w:lang w:eastAsia="en-GB"/>
        </w:rPr>
      </w:pPr>
    </w:p>
    <w:p w14:paraId="4A3ABA29" w14:textId="77777777" w:rsidR="00C34918" w:rsidRDefault="00C34918" w:rsidP="004454E7">
      <w:pPr>
        <w:jc w:val="center"/>
        <w:textAlignment w:val="baseline"/>
        <w:rPr>
          <w:rFonts w:ascii="Arial" w:hAnsi="Arial" w:cs="Arial"/>
          <w:b/>
          <w:bCs/>
          <w:lang w:eastAsia="en-GB"/>
        </w:rPr>
      </w:pPr>
    </w:p>
    <w:p w14:paraId="2C2E6E19" w14:textId="77777777" w:rsidR="00C34918" w:rsidRDefault="00C34918" w:rsidP="004454E7">
      <w:pPr>
        <w:jc w:val="center"/>
        <w:textAlignment w:val="baseline"/>
        <w:rPr>
          <w:rFonts w:ascii="Arial" w:hAnsi="Arial" w:cs="Arial"/>
          <w:b/>
          <w:bCs/>
          <w:lang w:eastAsia="en-GB"/>
        </w:rPr>
      </w:pPr>
    </w:p>
    <w:p w14:paraId="70FE9F11" w14:textId="77777777" w:rsidR="00C34918" w:rsidRDefault="00C34918" w:rsidP="004454E7">
      <w:pPr>
        <w:jc w:val="center"/>
        <w:textAlignment w:val="baseline"/>
        <w:rPr>
          <w:rFonts w:ascii="Arial" w:hAnsi="Arial" w:cs="Arial"/>
          <w:b/>
          <w:bCs/>
          <w:lang w:eastAsia="en-GB"/>
        </w:rPr>
      </w:pPr>
    </w:p>
    <w:p w14:paraId="1141C04C" w14:textId="77777777" w:rsidR="00C34918" w:rsidRDefault="00C34918" w:rsidP="004454E7">
      <w:pPr>
        <w:jc w:val="center"/>
        <w:textAlignment w:val="baseline"/>
        <w:rPr>
          <w:rFonts w:ascii="Arial" w:hAnsi="Arial" w:cs="Arial"/>
          <w:b/>
          <w:bCs/>
          <w:lang w:eastAsia="en-GB"/>
        </w:rPr>
      </w:pPr>
    </w:p>
    <w:p w14:paraId="134F74B5" w14:textId="77777777" w:rsidR="00C93481" w:rsidRDefault="00C93481" w:rsidP="004454E7">
      <w:pPr>
        <w:jc w:val="center"/>
        <w:textAlignment w:val="baseline"/>
        <w:rPr>
          <w:rFonts w:ascii="Arial" w:hAnsi="Arial" w:cs="Arial"/>
          <w:b/>
          <w:bCs/>
          <w:lang w:eastAsia="en-GB"/>
        </w:rPr>
      </w:pPr>
    </w:p>
    <w:p w14:paraId="3E69F52D" w14:textId="77777777" w:rsidR="00C93481" w:rsidRDefault="00C93481" w:rsidP="004454E7">
      <w:pPr>
        <w:jc w:val="center"/>
        <w:textAlignment w:val="baseline"/>
        <w:rPr>
          <w:rFonts w:ascii="Arial" w:hAnsi="Arial" w:cs="Arial"/>
          <w:b/>
          <w:bCs/>
          <w:lang w:eastAsia="en-GB"/>
        </w:rPr>
      </w:pPr>
    </w:p>
    <w:p w14:paraId="60CBCCFC" w14:textId="77777777" w:rsidR="00C93481" w:rsidRDefault="00C93481" w:rsidP="004454E7">
      <w:pPr>
        <w:jc w:val="center"/>
        <w:textAlignment w:val="baseline"/>
        <w:rPr>
          <w:rFonts w:ascii="Arial" w:hAnsi="Arial" w:cs="Arial"/>
          <w:b/>
          <w:bCs/>
          <w:lang w:eastAsia="en-GB"/>
        </w:rPr>
      </w:pPr>
    </w:p>
    <w:p w14:paraId="2DBBC1FB" w14:textId="77777777" w:rsidR="00C93481" w:rsidRDefault="00C93481" w:rsidP="004454E7">
      <w:pPr>
        <w:jc w:val="center"/>
        <w:textAlignment w:val="baseline"/>
        <w:rPr>
          <w:rFonts w:ascii="Arial" w:hAnsi="Arial" w:cs="Arial"/>
          <w:b/>
          <w:bCs/>
          <w:lang w:eastAsia="en-GB"/>
        </w:rPr>
      </w:pPr>
    </w:p>
    <w:p w14:paraId="7C177CD4" w14:textId="77777777" w:rsidR="00C93481" w:rsidRDefault="00C93481" w:rsidP="004454E7">
      <w:pPr>
        <w:jc w:val="center"/>
        <w:textAlignment w:val="baseline"/>
        <w:rPr>
          <w:rFonts w:ascii="Arial" w:hAnsi="Arial" w:cs="Arial"/>
          <w:b/>
          <w:bCs/>
          <w:lang w:eastAsia="en-GB"/>
        </w:rPr>
      </w:pPr>
    </w:p>
    <w:p w14:paraId="500D3982" w14:textId="77777777" w:rsidR="00A1183D" w:rsidRPr="00C55955" w:rsidRDefault="00A1183D" w:rsidP="00FC72BD">
      <w:pPr>
        <w:pStyle w:val="Heading2"/>
        <w:jc w:val="center"/>
        <w:rPr>
          <w:rFonts w:ascii="Arial" w:hAnsi="Arial" w:cs="Arial"/>
        </w:rPr>
      </w:pPr>
      <w:r w:rsidRPr="00C55955">
        <w:rPr>
          <w:rFonts w:ascii="Arial" w:hAnsi="Arial" w:cs="Arial"/>
        </w:rPr>
        <w:lastRenderedPageBreak/>
        <w:t>GENERIC SAFETY DELEGATED ASSIGNMENT SPECIFICATION</w:t>
      </w:r>
    </w:p>
    <w:p w14:paraId="26641AA0" w14:textId="77777777" w:rsidR="00A1183D" w:rsidRPr="00C55955" w:rsidRDefault="00A1183D" w:rsidP="00A1183D">
      <w:pPr>
        <w:jc w:val="center"/>
        <w:rPr>
          <w:rFonts w:ascii="Arial" w:hAnsi="Arial" w:cs="Arial"/>
        </w:rPr>
      </w:pPr>
      <w:r w:rsidRPr="00C55955">
        <w:rPr>
          <w:rFonts w:ascii="Arial" w:hAnsi="Arial" w:cs="Arial"/>
          <w:highlight w:val="yellow"/>
        </w:rPr>
        <w:t>(Areas highlighted in yellow to be adapted for Domain / Application Area specific requirements)</w:t>
      </w:r>
    </w:p>
    <w:p w14:paraId="695E4344" w14:textId="77777777" w:rsidR="00A1183D" w:rsidRPr="00C55955" w:rsidRDefault="00A1183D" w:rsidP="00A1183D">
      <w:pPr>
        <w:rPr>
          <w:rFonts w:ascii="Arial" w:hAnsi="Arial" w:cs="Arial"/>
        </w:rPr>
      </w:pPr>
    </w:p>
    <w:tbl>
      <w:tblPr>
        <w:tblStyle w:val="TableGrid"/>
        <w:tblW w:w="10201" w:type="dxa"/>
        <w:shd w:val="clear" w:color="auto" w:fill="BFBFBF" w:themeFill="background1" w:themeFillShade="BF"/>
        <w:tblLook w:val="04A0" w:firstRow="1" w:lastRow="0" w:firstColumn="1" w:lastColumn="0" w:noHBand="0" w:noVBand="1"/>
      </w:tblPr>
      <w:tblGrid>
        <w:gridCol w:w="10201"/>
      </w:tblGrid>
      <w:tr w:rsidR="00A1183D" w:rsidRPr="00C55955" w14:paraId="53874A20" w14:textId="77777777" w:rsidTr="00FC72BD">
        <w:tc>
          <w:tcPr>
            <w:tcW w:w="10201" w:type="dxa"/>
            <w:shd w:val="clear" w:color="auto" w:fill="BFBFBF" w:themeFill="background1" w:themeFillShade="BF"/>
          </w:tcPr>
          <w:p w14:paraId="60476B0E" w14:textId="77777777" w:rsidR="00A1183D" w:rsidRPr="00C55955" w:rsidRDefault="00A1183D" w:rsidP="00F1052F">
            <w:pPr>
              <w:spacing w:after="120"/>
              <w:jc w:val="center"/>
              <w:rPr>
                <w:rFonts w:ascii="Arial" w:hAnsi="Arial" w:cs="Arial"/>
                <w:b/>
                <w:color w:val="000000" w:themeColor="text1"/>
              </w:rPr>
            </w:pPr>
            <w:r w:rsidRPr="00C55955">
              <w:rPr>
                <w:rFonts w:ascii="Arial" w:hAnsi="Arial" w:cs="Arial"/>
                <w:b/>
                <w:color w:val="000000" w:themeColor="text1"/>
              </w:rPr>
              <w:t>Safety Delegated Assignment Specification</w:t>
            </w:r>
          </w:p>
          <w:p w14:paraId="2EE2F2BF" w14:textId="77777777" w:rsidR="00A1183D" w:rsidRPr="00C55955" w:rsidRDefault="00A1183D" w:rsidP="00F1052F">
            <w:pPr>
              <w:spacing w:after="120"/>
              <w:jc w:val="center"/>
              <w:rPr>
                <w:rFonts w:ascii="Arial" w:hAnsi="Arial" w:cs="Arial"/>
                <w:b/>
                <w:color w:val="000000" w:themeColor="text1"/>
              </w:rPr>
            </w:pPr>
            <w:r w:rsidRPr="00C55955">
              <w:rPr>
                <w:rFonts w:ascii="Arial" w:hAnsi="Arial" w:cs="Arial"/>
                <w:b/>
                <w:color w:val="000000" w:themeColor="text1"/>
              </w:rPr>
              <w:t xml:space="preserve">(Typical assignment titles: Technical SME / ???? </w:t>
            </w:r>
            <w:r w:rsidRPr="00C55955">
              <w:rPr>
                <w:rFonts w:ascii="Arial" w:hAnsi="Arial" w:cs="Arial"/>
                <w:b/>
                <w:color w:val="000000" w:themeColor="text1"/>
                <w:highlight w:val="yellow"/>
              </w:rPr>
              <w:t>– replace [XXX] in document</w:t>
            </w:r>
          </w:p>
        </w:tc>
      </w:tr>
    </w:tbl>
    <w:p w14:paraId="08338512" w14:textId="77777777" w:rsidR="00A1183D" w:rsidRPr="00C55955" w:rsidRDefault="00A1183D" w:rsidP="00A1183D">
      <w:pPr>
        <w:rPr>
          <w:rFonts w:ascii="Arial" w:hAnsi="Arial" w:cs="Arial"/>
          <w:color w:val="000000" w:themeColor="text1"/>
        </w:rPr>
      </w:pPr>
    </w:p>
    <w:tbl>
      <w:tblPr>
        <w:tblStyle w:val="TableGrid"/>
        <w:tblW w:w="10201" w:type="dxa"/>
        <w:tblLook w:val="04A0" w:firstRow="1" w:lastRow="0" w:firstColumn="1" w:lastColumn="0" w:noHBand="0" w:noVBand="1"/>
      </w:tblPr>
      <w:tblGrid>
        <w:gridCol w:w="2689"/>
        <w:gridCol w:w="7512"/>
      </w:tblGrid>
      <w:tr w:rsidR="00A1183D" w:rsidRPr="00C55955" w14:paraId="6D4887CE" w14:textId="77777777" w:rsidTr="00FC72BD">
        <w:trPr>
          <w:tblHeader/>
        </w:trPr>
        <w:tc>
          <w:tcPr>
            <w:tcW w:w="10201" w:type="dxa"/>
            <w:gridSpan w:val="2"/>
            <w:shd w:val="clear" w:color="auto" w:fill="2F5496" w:themeFill="accent1" w:themeFillShade="BF"/>
          </w:tcPr>
          <w:p w14:paraId="3B84B60B" w14:textId="77777777" w:rsidR="00A1183D" w:rsidRPr="00C55955" w:rsidRDefault="00A1183D" w:rsidP="00F1052F">
            <w:pPr>
              <w:jc w:val="center"/>
              <w:rPr>
                <w:rFonts w:ascii="Arial" w:hAnsi="Arial" w:cs="Arial"/>
                <w:color w:val="FFFFFF" w:themeColor="background1"/>
              </w:rPr>
            </w:pPr>
            <w:r w:rsidRPr="00C55955">
              <w:rPr>
                <w:rFonts w:ascii="Arial" w:hAnsi="Arial" w:cs="Arial"/>
                <w:color w:val="FFFFFF" w:themeColor="background1"/>
              </w:rPr>
              <w:t>SECTION 1: Assignment Overview</w:t>
            </w:r>
          </w:p>
        </w:tc>
      </w:tr>
      <w:tr w:rsidR="00A1183D" w:rsidRPr="00C55955" w14:paraId="2926EDED" w14:textId="77777777" w:rsidTr="00FC72BD">
        <w:tc>
          <w:tcPr>
            <w:tcW w:w="2689" w:type="dxa"/>
          </w:tcPr>
          <w:p w14:paraId="128ED270" w14:textId="77777777" w:rsidR="00A1183D" w:rsidRPr="00C55955" w:rsidRDefault="00A1183D" w:rsidP="00F1052F">
            <w:pPr>
              <w:spacing w:before="60" w:after="60"/>
              <w:rPr>
                <w:rFonts w:ascii="Arial" w:hAnsi="Arial" w:cs="Arial"/>
                <w:b/>
              </w:rPr>
            </w:pPr>
            <w:r w:rsidRPr="00C55955">
              <w:rPr>
                <w:rFonts w:ascii="Arial" w:hAnsi="Arial" w:cs="Arial"/>
                <w:b/>
              </w:rPr>
              <w:t>Why the assignment exists?</w:t>
            </w:r>
          </w:p>
        </w:tc>
        <w:tc>
          <w:tcPr>
            <w:tcW w:w="7512" w:type="dxa"/>
          </w:tcPr>
          <w:p w14:paraId="0C2BDC0C" w14:textId="77777777" w:rsidR="00A1183D" w:rsidRPr="00C55955" w:rsidRDefault="00A1183D" w:rsidP="004A0E38">
            <w:pPr>
              <w:pStyle w:val="ListParagraph"/>
              <w:numPr>
                <w:ilvl w:val="0"/>
                <w:numId w:val="6"/>
              </w:numPr>
              <w:contextualSpacing w:val="0"/>
              <w:rPr>
                <w:rFonts w:ascii="Arial" w:hAnsi="Arial" w:cs="Arial"/>
                <w:highlight w:val="yellow"/>
              </w:rPr>
            </w:pPr>
            <w:r w:rsidRPr="00C55955">
              <w:rPr>
                <w:rFonts w:ascii="Arial" w:hAnsi="Arial" w:cs="Arial"/>
                <w:highlight w:val="yellow"/>
              </w:rPr>
              <w:t>The [XXX] is responsible for [XXX].</w:t>
            </w:r>
          </w:p>
          <w:p w14:paraId="09A5652C" w14:textId="77777777" w:rsidR="00A1183D" w:rsidRPr="00C55955" w:rsidRDefault="00A1183D" w:rsidP="004A0E38">
            <w:pPr>
              <w:pStyle w:val="ListParagraph"/>
              <w:numPr>
                <w:ilvl w:val="0"/>
                <w:numId w:val="6"/>
              </w:numPr>
              <w:spacing w:before="120" w:after="120"/>
              <w:rPr>
                <w:rFonts w:ascii="Arial" w:hAnsi="Arial" w:cs="Arial"/>
              </w:rPr>
            </w:pPr>
            <w:r w:rsidRPr="00C55955">
              <w:rPr>
                <w:rFonts w:ascii="Arial" w:hAnsi="Arial" w:cs="Arial"/>
                <w:highlight w:val="yellow"/>
              </w:rPr>
              <w:t>This assignment specification should be read in conjunction with the relevant Letter of Delegation.</w:t>
            </w:r>
          </w:p>
        </w:tc>
      </w:tr>
    </w:tbl>
    <w:p w14:paraId="558265A1" w14:textId="77777777" w:rsidR="00A1183D" w:rsidRPr="00C55955" w:rsidRDefault="00A1183D" w:rsidP="00A1183D">
      <w:pPr>
        <w:ind w:firstLine="720"/>
        <w:rPr>
          <w:rFonts w:ascii="Arial" w:hAnsi="Arial" w:cs="Arial"/>
        </w:rPr>
      </w:pPr>
    </w:p>
    <w:tbl>
      <w:tblPr>
        <w:tblStyle w:val="TableGrid"/>
        <w:tblW w:w="10201" w:type="dxa"/>
        <w:tblLayout w:type="fixed"/>
        <w:tblLook w:val="04A0" w:firstRow="1" w:lastRow="0" w:firstColumn="1" w:lastColumn="0" w:noHBand="0" w:noVBand="1"/>
      </w:tblPr>
      <w:tblGrid>
        <w:gridCol w:w="6091"/>
        <w:gridCol w:w="4110"/>
      </w:tblGrid>
      <w:tr w:rsidR="00A1183D" w:rsidRPr="00C55955" w14:paraId="36999292" w14:textId="77777777" w:rsidTr="00FC72BD">
        <w:trPr>
          <w:tblHeader/>
        </w:trPr>
        <w:tc>
          <w:tcPr>
            <w:tcW w:w="10201" w:type="dxa"/>
            <w:gridSpan w:val="2"/>
            <w:shd w:val="clear" w:color="auto" w:fill="2F5496" w:themeFill="accent1" w:themeFillShade="BF"/>
          </w:tcPr>
          <w:p w14:paraId="0681A4BD" w14:textId="77777777" w:rsidR="00A1183D" w:rsidRPr="00C55955" w:rsidRDefault="00A1183D" w:rsidP="00F1052F">
            <w:pPr>
              <w:jc w:val="center"/>
              <w:rPr>
                <w:rFonts w:ascii="Arial" w:hAnsi="Arial" w:cs="Arial"/>
                <w:color w:val="FFFFFF" w:themeColor="background1"/>
              </w:rPr>
            </w:pPr>
            <w:r w:rsidRPr="00C55955">
              <w:rPr>
                <w:rFonts w:ascii="Arial" w:hAnsi="Arial" w:cs="Arial"/>
                <w:color w:val="FFFFFF" w:themeColor="background1"/>
              </w:rPr>
              <w:t>SECTION 2: The Individual</w:t>
            </w:r>
          </w:p>
        </w:tc>
      </w:tr>
      <w:tr w:rsidR="00A1183D" w:rsidRPr="00C55955" w14:paraId="488FA266" w14:textId="77777777" w:rsidTr="00FC72BD">
        <w:tc>
          <w:tcPr>
            <w:tcW w:w="10201" w:type="dxa"/>
            <w:gridSpan w:val="2"/>
            <w:shd w:val="clear" w:color="auto" w:fill="8EAADB" w:themeFill="accent1" w:themeFillTint="99"/>
          </w:tcPr>
          <w:p w14:paraId="3C98AF73" w14:textId="77777777" w:rsidR="00A1183D" w:rsidRPr="00C55955" w:rsidRDefault="00A1183D" w:rsidP="00F1052F">
            <w:pPr>
              <w:rPr>
                <w:rFonts w:ascii="Arial" w:hAnsi="Arial" w:cs="Arial"/>
                <w:b/>
                <w:color w:val="FFFFFF" w:themeColor="background1"/>
              </w:rPr>
            </w:pPr>
            <w:r w:rsidRPr="00C55955">
              <w:rPr>
                <w:rFonts w:ascii="Arial" w:hAnsi="Arial" w:cs="Arial"/>
                <w:b/>
                <w:color w:val="FFFFFF" w:themeColor="background1"/>
              </w:rPr>
              <w:t xml:space="preserve"> </w:t>
            </w:r>
            <w:r w:rsidRPr="00C55955">
              <w:rPr>
                <w:rFonts w:ascii="Arial" w:hAnsi="Arial" w:cs="Arial"/>
                <w:b/>
              </w:rPr>
              <w:t>Success Profile</w:t>
            </w:r>
          </w:p>
        </w:tc>
      </w:tr>
      <w:tr w:rsidR="00A1183D" w:rsidRPr="00C55955" w14:paraId="370EB611" w14:textId="77777777" w:rsidTr="00FC72BD">
        <w:tc>
          <w:tcPr>
            <w:tcW w:w="10201" w:type="dxa"/>
            <w:gridSpan w:val="2"/>
            <w:tcBorders>
              <w:bottom w:val="single" w:sz="4" w:space="0" w:color="auto"/>
            </w:tcBorders>
            <w:shd w:val="clear" w:color="auto" w:fill="auto"/>
          </w:tcPr>
          <w:p w14:paraId="4955F1CE" w14:textId="77777777" w:rsidR="00A1183D" w:rsidRPr="00C55955" w:rsidRDefault="00A1183D" w:rsidP="00F1052F">
            <w:pPr>
              <w:spacing w:after="160"/>
              <w:textAlignment w:val="baseline"/>
              <w:rPr>
                <w:rFonts w:ascii="Arial" w:hAnsi="Arial" w:cs="Arial"/>
                <w:color w:val="000000"/>
                <w:lang w:eastAsia="en-GB"/>
              </w:rPr>
            </w:pPr>
            <w:r w:rsidRPr="00C55955">
              <w:rPr>
                <w:rFonts w:ascii="Arial" w:hAnsi="Arial" w:cs="Arial"/>
                <w:color w:val="000000"/>
                <w:lang w:eastAsia="en-GB"/>
              </w:rPr>
              <w:t xml:space="preserve">This assignment needs to be fulfilled by an individual aligned to and competent to undertake the following success profiles: </w:t>
            </w:r>
          </w:p>
          <w:p w14:paraId="012A4202" w14:textId="77777777" w:rsidR="00A1183D" w:rsidRPr="00C55955" w:rsidRDefault="00A1183D" w:rsidP="004A0E38">
            <w:pPr>
              <w:pStyle w:val="ListParagraph"/>
              <w:numPr>
                <w:ilvl w:val="0"/>
                <w:numId w:val="7"/>
              </w:numPr>
              <w:contextualSpacing w:val="0"/>
              <w:rPr>
                <w:rFonts w:ascii="Arial" w:hAnsi="Arial" w:cs="Arial"/>
              </w:rPr>
            </w:pPr>
            <w:r w:rsidRPr="00C55955">
              <w:rPr>
                <w:rFonts w:ascii="Arial" w:hAnsi="Arial" w:cs="Arial"/>
              </w:rPr>
              <w:t xml:space="preserve">Professional Engineer – Professional II or above.  </w:t>
            </w:r>
          </w:p>
          <w:p w14:paraId="4D32F5DB" w14:textId="77777777" w:rsidR="00A1183D" w:rsidRPr="00C55955" w:rsidRDefault="00A1183D" w:rsidP="004A0E38">
            <w:pPr>
              <w:pStyle w:val="ListParagraph"/>
              <w:numPr>
                <w:ilvl w:val="0"/>
                <w:numId w:val="7"/>
              </w:numPr>
              <w:spacing w:before="120" w:after="120"/>
              <w:contextualSpacing w:val="0"/>
              <w:rPr>
                <w:rFonts w:ascii="Arial" w:hAnsi="Arial" w:cs="Arial"/>
                <w:color w:val="FFFFFF" w:themeColor="background1"/>
              </w:rPr>
            </w:pPr>
            <w:r w:rsidRPr="00C55955">
              <w:rPr>
                <w:rFonts w:ascii="Arial" w:hAnsi="Arial" w:cs="Arial"/>
              </w:rPr>
              <w:t>Individual with equivalent level of core and Engineering competence aligned to Project Manager or Logistics – Professional II or above.</w:t>
            </w:r>
          </w:p>
        </w:tc>
      </w:tr>
      <w:tr w:rsidR="00A1183D" w:rsidRPr="00C55955" w14:paraId="16EE5F12" w14:textId="77777777" w:rsidTr="00FC72BD">
        <w:tc>
          <w:tcPr>
            <w:tcW w:w="10201" w:type="dxa"/>
            <w:gridSpan w:val="2"/>
            <w:shd w:val="clear" w:color="auto" w:fill="8EAADB" w:themeFill="accent1" w:themeFillTint="99"/>
          </w:tcPr>
          <w:p w14:paraId="4A6B7182" w14:textId="77777777" w:rsidR="00A1183D" w:rsidRPr="00C55955" w:rsidRDefault="00A1183D" w:rsidP="00F1052F">
            <w:pPr>
              <w:rPr>
                <w:rFonts w:ascii="Arial" w:hAnsi="Arial" w:cs="Arial"/>
                <w:b/>
              </w:rPr>
            </w:pPr>
            <w:r w:rsidRPr="00C55955">
              <w:rPr>
                <w:rFonts w:ascii="Arial" w:hAnsi="Arial" w:cs="Arial"/>
                <w:b/>
              </w:rPr>
              <w:t>Certification / Qualifications / Registrations Required for this Assignment</w:t>
            </w:r>
          </w:p>
        </w:tc>
      </w:tr>
      <w:tr w:rsidR="00A1183D" w:rsidRPr="00C55955" w14:paraId="1BE58ED2" w14:textId="77777777" w:rsidTr="00FC72BD">
        <w:tc>
          <w:tcPr>
            <w:tcW w:w="10201" w:type="dxa"/>
            <w:gridSpan w:val="2"/>
            <w:tcBorders>
              <w:bottom w:val="single" w:sz="4" w:space="0" w:color="auto"/>
            </w:tcBorders>
          </w:tcPr>
          <w:p w14:paraId="51C1FD05" w14:textId="77777777" w:rsidR="00A1183D" w:rsidRPr="00C55955" w:rsidRDefault="00A1183D" w:rsidP="004A0E38">
            <w:pPr>
              <w:pStyle w:val="ListParagraph"/>
              <w:numPr>
                <w:ilvl w:val="0"/>
                <w:numId w:val="15"/>
              </w:numPr>
              <w:tabs>
                <w:tab w:val="clear" w:pos="360"/>
                <w:tab w:val="num" w:pos="543"/>
              </w:tabs>
              <w:ind w:hanging="242"/>
              <w:contextualSpacing w:val="0"/>
              <w:rPr>
                <w:rFonts w:ascii="Arial" w:hAnsi="Arial" w:cs="Arial"/>
              </w:rPr>
            </w:pPr>
            <w:r w:rsidRPr="00C55955">
              <w:rPr>
                <w:rFonts w:ascii="Arial" w:hAnsi="Arial" w:cs="Arial"/>
              </w:rPr>
              <w:t>Incorporated Engineer status with a relevant Professional Body.</w:t>
            </w:r>
          </w:p>
          <w:p w14:paraId="1A148D99" w14:textId="77777777" w:rsidR="00A1183D" w:rsidRPr="00C55955" w:rsidRDefault="00A1183D" w:rsidP="004A0E38">
            <w:pPr>
              <w:pStyle w:val="ListParagraph"/>
              <w:numPr>
                <w:ilvl w:val="0"/>
                <w:numId w:val="15"/>
              </w:numPr>
              <w:tabs>
                <w:tab w:val="clear" w:pos="360"/>
                <w:tab w:val="num" w:pos="543"/>
              </w:tabs>
              <w:ind w:hanging="242"/>
              <w:contextualSpacing w:val="0"/>
              <w:rPr>
                <w:rFonts w:ascii="Arial" w:hAnsi="Arial" w:cs="Arial"/>
                <w:highlight w:val="yellow"/>
              </w:rPr>
            </w:pPr>
            <w:r w:rsidRPr="00C55955">
              <w:rPr>
                <w:rFonts w:ascii="Arial" w:hAnsi="Arial" w:cs="Arial"/>
                <w:highlight w:val="yellow"/>
              </w:rPr>
              <w:t>Any specific regulatory endorsement for this assignment (</w:t>
            </w:r>
            <w:proofErr w:type="gramStart"/>
            <w:r w:rsidRPr="00C55955">
              <w:rPr>
                <w:rFonts w:ascii="Arial" w:hAnsi="Arial" w:cs="Arial"/>
                <w:highlight w:val="yellow"/>
              </w:rPr>
              <w:t>e.g.</w:t>
            </w:r>
            <w:proofErr w:type="gramEnd"/>
            <w:r w:rsidRPr="00C55955">
              <w:rPr>
                <w:rFonts w:ascii="Arial" w:hAnsi="Arial" w:cs="Arial"/>
                <w:highlight w:val="yellow"/>
              </w:rPr>
              <w:t xml:space="preserve"> Type Airworthiness Authority from Military Aviation Authority).</w:t>
            </w:r>
          </w:p>
          <w:p w14:paraId="2188E5D3" w14:textId="77777777" w:rsidR="00A1183D" w:rsidRPr="00C55955" w:rsidRDefault="00A1183D" w:rsidP="004A0E38">
            <w:pPr>
              <w:pStyle w:val="ListParagraph"/>
              <w:numPr>
                <w:ilvl w:val="0"/>
                <w:numId w:val="15"/>
              </w:numPr>
              <w:tabs>
                <w:tab w:val="clear" w:pos="360"/>
                <w:tab w:val="num" w:pos="543"/>
              </w:tabs>
              <w:ind w:hanging="242"/>
              <w:contextualSpacing w:val="0"/>
              <w:rPr>
                <w:rFonts w:ascii="Arial" w:hAnsi="Arial" w:cs="Arial"/>
                <w:highlight w:val="yellow"/>
              </w:rPr>
            </w:pPr>
            <w:r w:rsidRPr="00C55955">
              <w:rPr>
                <w:rFonts w:ascii="Arial" w:hAnsi="Arial" w:cs="Arial"/>
              </w:rPr>
              <w:t>Qualifications, Registrations, and generic competence requirements are specified in the Level x Engineering Manager Role Profile.</w:t>
            </w:r>
          </w:p>
        </w:tc>
      </w:tr>
      <w:tr w:rsidR="00A1183D" w:rsidRPr="00C55955" w14:paraId="5C5F65BA" w14:textId="77777777" w:rsidTr="00FC72BD">
        <w:tc>
          <w:tcPr>
            <w:tcW w:w="10201" w:type="dxa"/>
            <w:gridSpan w:val="2"/>
            <w:shd w:val="clear" w:color="auto" w:fill="8EAADB" w:themeFill="accent1" w:themeFillTint="99"/>
          </w:tcPr>
          <w:p w14:paraId="50A4C67C" w14:textId="77777777" w:rsidR="00A1183D" w:rsidRPr="00C55955" w:rsidRDefault="00A1183D" w:rsidP="00F1052F">
            <w:pPr>
              <w:tabs>
                <w:tab w:val="left" w:pos="6400"/>
              </w:tabs>
              <w:rPr>
                <w:rFonts w:ascii="Arial" w:hAnsi="Arial" w:cs="Arial"/>
                <w:b/>
                <w:color w:val="000000" w:themeColor="text1"/>
              </w:rPr>
            </w:pPr>
            <w:r w:rsidRPr="00C55955">
              <w:rPr>
                <w:rFonts w:ascii="Arial" w:hAnsi="Arial" w:cs="Arial"/>
                <w:b/>
                <w:color w:val="000000" w:themeColor="text1"/>
              </w:rPr>
              <w:t>Professional Engineering Discipline</w:t>
            </w:r>
            <w:r w:rsidRPr="00C55955">
              <w:rPr>
                <w:rFonts w:ascii="Arial" w:hAnsi="Arial" w:cs="Arial"/>
                <w:b/>
                <w:color w:val="000000" w:themeColor="text1"/>
              </w:rPr>
              <w:tab/>
            </w:r>
          </w:p>
        </w:tc>
      </w:tr>
      <w:tr w:rsidR="00A1183D" w:rsidRPr="00C55955" w14:paraId="5CE15BF5" w14:textId="77777777" w:rsidTr="00FC72BD">
        <w:tc>
          <w:tcPr>
            <w:tcW w:w="6091" w:type="dxa"/>
            <w:shd w:val="clear" w:color="auto" w:fill="FFFFFF" w:themeFill="background1"/>
          </w:tcPr>
          <w:p w14:paraId="52CE72E0" w14:textId="77777777" w:rsidR="00A1183D" w:rsidRPr="00C55955" w:rsidRDefault="00A1183D" w:rsidP="00F1052F">
            <w:pPr>
              <w:jc w:val="center"/>
              <w:rPr>
                <w:rFonts w:ascii="Arial" w:hAnsi="Arial" w:cs="Arial"/>
                <w:b/>
              </w:rPr>
            </w:pPr>
            <w:r w:rsidRPr="00C55955">
              <w:rPr>
                <w:rFonts w:ascii="Arial" w:hAnsi="Arial" w:cs="Arial"/>
                <w:b/>
              </w:rPr>
              <w:t>Discipline (delete as appropriate)</w:t>
            </w:r>
          </w:p>
        </w:tc>
        <w:tc>
          <w:tcPr>
            <w:tcW w:w="4110" w:type="dxa"/>
            <w:shd w:val="clear" w:color="auto" w:fill="FFFFFF" w:themeFill="background1"/>
          </w:tcPr>
          <w:p w14:paraId="5519E134" w14:textId="77777777" w:rsidR="00A1183D" w:rsidRPr="00C55955" w:rsidRDefault="00A1183D" w:rsidP="00F1052F">
            <w:pPr>
              <w:jc w:val="center"/>
              <w:rPr>
                <w:rFonts w:ascii="Arial" w:hAnsi="Arial" w:cs="Arial"/>
                <w:b/>
              </w:rPr>
            </w:pPr>
            <w:r w:rsidRPr="00C55955">
              <w:rPr>
                <w:rFonts w:ascii="Arial" w:hAnsi="Arial" w:cs="Arial"/>
                <w:b/>
              </w:rPr>
              <w:t>Requirement</w:t>
            </w:r>
          </w:p>
        </w:tc>
      </w:tr>
      <w:tr w:rsidR="00A1183D" w:rsidRPr="00C55955" w14:paraId="7F20A354" w14:textId="77777777" w:rsidTr="00FC72BD">
        <w:tc>
          <w:tcPr>
            <w:tcW w:w="6091" w:type="dxa"/>
            <w:tcBorders>
              <w:bottom w:val="single" w:sz="4" w:space="0" w:color="auto"/>
            </w:tcBorders>
            <w:shd w:val="clear" w:color="auto" w:fill="FFFFFF" w:themeFill="background1"/>
          </w:tcPr>
          <w:p w14:paraId="4C91BE90" w14:textId="77777777" w:rsidR="00A1183D" w:rsidRPr="00C55955" w:rsidRDefault="00A1183D" w:rsidP="00F1052F">
            <w:pPr>
              <w:rPr>
                <w:rFonts w:ascii="Arial" w:hAnsi="Arial" w:cs="Arial"/>
              </w:rPr>
            </w:pPr>
            <w:r w:rsidRPr="00C55955">
              <w:rPr>
                <w:rFonts w:ascii="Arial" w:hAnsi="Arial" w:cs="Arial"/>
              </w:rPr>
              <w:t xml:space="preserve">Mechanical Engineering; Electrical Engineering; Systems Engineering &amp; Integration; Sensors and Electronic Systems; Software and Missions Systems; Safety and Environment; </w:t>
            </w:r>
          </w:p>
        </w:tc>
        <w:tc>
          <w:tcPr>
            <w:tcW w:w="4110" w:type="dxa"/>
            <w:tcBorders>
              <w:bottom w:val="single" w:sz="4" w:space="0" w:color="auto"/>
            </w:tcBorders>
            <w:shd w:val="clear" w:color="auto" w:fill="FFFFFF" w:themeFill="background1"/>
          </w:tcPr>
          <w:p w14:paraId="0E487E1F" w14:textId="77777777" w:rsidR="00A1183D" w:rsidRPr="00C55955" w:rsidRDefault="00A1183D" w:rsidP="00F1052F">
            <w:pPr>
              <w:pStyle w:val="Default"/>
              <w:rPr>
                <w:sz w:val="22"/>
                <w:szCs w:val="22"/>
                <w:highlight w:val="yellow"/>
              </w:rPr>
            </w:pPr>
            <w:r w:rsidRPr="00C55955">
              <w:rPr>
                <w:sz w:val="22"/>
                <w:szCs w:val="22"/>
                <w:highlight w:val="yellow"/>
              </w:rPr>
              <w:t xml:space="preserve">Identify Primary (Foundation), Secondary (Main Area of Expertise) and Tertiary (Useful other area of expertise) </w:t>
            </w:r>
          </w:p>
          <w:p w14:paraId="0E1B1CA5" w14:textId="77777777" w:rsidR="00A1183D" w:rsidRPr="00C55955" w:rsidRDefault="00A1183D" w:rsidP="00F1052F">
            <w:pPr>
              <w:pStyle w:val="Default"/>
              <w:rPr>
                <w:sz w:val="22"/>
                <w:szCs w:val="22"/>
              </w:rPr>
            </w:pPr>
            <w:r w:rsidRPr="00C55955">
              <w:rPr>
                <w:sz w:val="22"/>
                <w:szCs w:val="22"/>
                <w:highlight w:val="yellow"/>
              </w:rPr>
              <w:t>- As appropriate to this assignment</w:t>
            </w:r>
            <w:r w:rsidRPr="00C55955">
              <w:rPr>
                <w:sz w:val="22"/>
                <w:szCs w:val="22"/>
              </w:rPr>
              <w:t xml:space="preserve"> </w:t>
            </w:r>
          </w:p>
          <w:p w14:paraId="41268DF4" w14:textId="77777777" w:rsidR="00A1183D" w:rsidRPr="00C55955" w:rsidRDefault="00A1183D" w:rsidP="00F1052F">
            <w:pPr>
              <w:rPr>
                <w:rFonts w:ascii="Arial" w:hAnsi="Arial" w:cs="Arial"/>
              </w:rPr>
            </w:pPr>
          </w:p>
        </w:tc>
      </w:tr>
      <w:tr w:rsidR="00A1183D" w:rsidRPr="00C55955" w14:paraId="4D50E499" w14:textId="77777777" w:rsidTr="00FC72BD">
        <w:tc>
          <w:tcPr>
            <w:tcW w:w="6091" w:type="dxa"/>
            <w:shd w:val="clear" w:color="auto" w:fill="C5E0B3" w:themeFill="accent6" w:themeFillTint="66"/>
          </w:tcPr>
          <w:p w14:paraId="2226B79E" w14:textId="77777777" w:rsidR="00A1183D" w:rsidRPr="00C55955" w:rsidRDefault="00A1183D" w:rsidP="00F1052F">
            <w:pPr>
              <w:rPr>
                <w:rFonts w:ascii="Arial" w:hAnsi="Arial" w:cs="Arial"/>
                <w:b/>
                <w:bCs/>
              </w:rPr>
            </w:pPr>
            <w:r w:rsidRPr="00C55955">
              <w:rPr>
                <w:rFonts w:ascii="Arial" w:hAnsi="Arial" w:cs="Arial"/>
                <w:b/>
                <w:bCs/>
              </w:rPr>
              <w:t>Training Relevant to this Assignment</w:t>
            </w:r>
          </w:p>
        </w:tc>
        <w:tc>
          <w:tcPr>
            <w:tcW w:w="4110" w:type="dxa"/>
            <w:shd w:val="clear" w:color="auto" w:fill="C5E0B3" w:themeFill="accent6" w:themeFillTint="66"/>
          </w:tcPr>
          <w:p w14:paraId="425EE3AB" w14:textId="77777777" w:rsidR="00A1183D" w:rsidRPr="00C55955" w:rsidRDefault="00A1183D" w:rsidP="00F1052F">
            <w:pPr>
              <w:rPr>
                <w:rFonts w:ascii="Arial" w:hAnsi="Arial" w:cs="Arial"/>
                <w:b/>
              </w:rPr>
            </w:pPr>
            <w:r w:rsidRPr="00C55955">
              <w:rPr>
                <w:rFonts w:ascii="Arial" w:hAnsi="Arial" w:cs="Arial"/>
                <w:b/>
              </w:rPr>
              <w:t>Essential / Desirable</w:t>
            </w:r>
          </w:p>
        </w:tc>
      </w:tr>
      <w:tr w:rsidR="00A1183D" w:rsidRPr="00C55955" w14:paraId="17946EF3" w14:textId="77777777" w:rsidTr="00FC72BD">
        <w:tc>
          <w:tcPr>
            <w:tcW w:w="6091" w:type="dxa"/>
          </w:tcPr>
          <w:p w14:paraId="335E9461" w14:textId="77777777" w:rsidR="00A1183D" w:rsidRPr="00C55955" w:rsidRDefault="00A1183D" w:rsidP="00F1052F">
            <w:pPr>
              <w:rPr>
                <w:rFonts w:ascii="Arial" w:hAnsi="Arial" w:cs="Arial"/>
                <w:highlight w:val="cyan"/>
              </w:rPr>
            </w:pPr>
            <w:r w:rsidRPr="00C55955">
              <w:rPr>
                <w:rFonts w:ascii="Arial" w:hAnsi="Arial" w:cs="Arial"/>
                <w:highlight w:val="yellow"/>
              </w:rPr>
              <w:t>Insert relevant training for assignment from Annex B – Training/Competence Maps for required Training</w:t>
            </w:r>
          </w:p>
        </w:tc>
        <w:tc>
          <w:tcPr>
            <w:tcW w:w="4110" w:type="dxa"/>
          </w:tcPr>
          <w:p w14:paraId="4E6F1C10" w14:textId="77777777" w:rsidR="00A1183D" w:rsidRPr="00C55955" w:rsidRDefault="00A1183D" w:rsidP="00F1052F">
            <w:pPr>
              <w:rPr>
                <w:rFonts w:ascii="Arial" w:hAnsi="Arial" w:cs="Arial"/>
                <w:highlight w:val="cyan"/>
              </w:rPr>
            </w:pPr>
            <w:r w:rsidRPr="00C55955">
              <w:rPr>
                <w:rFonts w:ascii="Arial" w:hAnsi="Arial" w:cs="Arial"/>
                <w:highlight w:val="yellow"/>
              </w:rPr>
              <w:t>Insert from relevant training for assignment from Annex B – Training/Competence Maps</w:t>
            </w:r>
          </w:p>
        </w:tc>
      </w:tr>
    </w:tbl>
    <w:p w14:paraId="347131A7" w14:textId="77777777" w:rsidR="00A1183D" w:rsidRDefault="00A1183D" w:rsidP="00A1183D">
      <w:pPr>
        <w:rPr>
          <w:rFonts w:ascii="Arial" w:hAnsi="Arial" w:cs="Arial"/>
        </w:rPr>
      </w:pPr>
    </w:p>
    <w:p w14:paraId="66E70101" w14:textId="77777777" w:rsidR="007B2BB4" w:rsidRDefault="007B2BB4" w:rsidP="00A1183D">
      <w:pPr>
        <w:rPr>
          <w:rFonts w:ascii="Arial" w:hAnsi="Arial" w:cs="Arial"/>
        </w:rPr>
      </w:pPr>
    </w:p>
    <w:p w14:paraId="75E4234A" w14:textId="77777777" w:rsidR="007B2BB4" w:rsidRDefault="007B2BB4" w:rsidP="00A1183D">
      <w:pPr>
        <w:rPr>
          <w:rFonts w:ascii="Arial" w:hAnsi="Arial" w:cs="Arial"/>
        </w:rPr>
      </w:pPr>
    </w:p>
    <w:p w14:paraId="1E70B380" w14:textId="77777777" w:rsidR="007B2BB4" w:rsidRDefault="007B2BB4" w:rsidP="00A1183D">
      <w:pPr>
        <w:rPr>
          <w:rFonts w:ascii="Arial" w:hAnsi="Arial" w:cs="Arial"/>
        </w:rPr>
      </w:pPr>
    </w:p>
    <w:p w14:paraId="5CAA8422" w14:textId="77777777" w:rsidR="007B2BB4" w:rsidRDefault="007B2BB4" w:rsidP="00A1183D">
      <w:pPr>
        <w:rPr>
          <w:rFonts w:ascii="Arial" w:hAnsi="Arial" w:cs="Arial"/>
        </w:rPr>
      </w:pPr>
    </w:p>
    <w:p w14:paraId="3CAC8E08" w14:textId="77777777" w:rsidR="007B2BB4" w:rsidRDefault="007B2BB4" w:rsidP="00A1183D">
      <w:pPr>
        <w:rPr>
          <w:rFonts w:ascii="Arial" w:hAnsi="Arial" w:cs="Arial"/>
        </w:rPr>
      </w:pPr>
    </w:p>
    <w:p w14:paraId="0034E15D" w14:textId="77777777" w:rsidR="007B2BB4" w:rsidRDefault="007B2BB4" w:rsidP="00A1183D">
      <w:pPr>
        <w:rPr>
          <w:rFonts w:ascii="Arial" w:hAnsi="Arial" w:cs="Arial"/>
        </w:rPr>
      </w:pPr>
    </w:p>
    <w:p w14:paraId="7A332089" w14:textId="77777777" w:rsidR="007B2BB4" w:rsidRPr="00C55955" w:rsidRDefault="007B2BB4" w:rsidP="00A1183D">
      <w:pPr>
        <w:rPr>
          <w:rFonts w:ascii="Arial" w:hAnsi="Arial" w:cs="Arial"/>
        </w:rPr>
      </w:pPr>
    </w:p>
    <w:tbl>
      <w:tblPr>
        <w:tblStyle w:val="TableGrid"/>
        <w:tblW w:w="10201" w:type="dxa"/>
        <w:tblLayout w:type="fixed"/>
        <w:tblLook w:val="04A0" w:firstRow="1" w:lastRow="0" w:firstColumn="1" w:lastColumn="0" w:noHBand="0" w:noVBand="1"/>
      </w:tblPr>
      <w:tblGrid>
        <w:gridCol w:w="6091"/>
        <w:gridCol w:w="4110"/>
      </w:tblGrid>
      <w:tr w:rsidR="00A1183D" w:rsidRPr="00C55955" w14:paraId="5FF096C8" w14:textId="77777777" w:rsidTr="00FC72BD">
        <w:trPr>
          <w:tblHeader/>
        </w:trPr>
        <w:tc>
          <w:tcPr>
            <w:tcW w:w="10201" w:type="dxa"/>
            <w:gridSpan w:val="2"/>
            <w:shd w:val="clear" w:color="auto" w:fill="2F5496" w:themeFill="accent1" w:themeFillShade="BF"/>
          </w:tcPr>
          <w:p w14:paraId="758A912E" w14:textId="77777777" w:rsidR="00A1183D" w:rsidRPr="00C55955" w:rsidRDefault="00A1183D" w:rsidP="00F1052F">
            <w:pPr>
              <w:jc w:val="center"/>
              <w:rPr>
                <w:rFonts w:ascii="Arial" w:hAnsi="Arial" w:cs="Arial"/>
                <w:color w:val="FFFFFF" w:themeColor="background1"/>
              </w:rPr>
            </w:pPr>
            <w:r w:rsidRPr="00C55955">
              <w:rPr>
                <w:rFonts w:ascii="Arial" w:hAnsi="Arial" w:cs="Arial"/>
                <w:color w:val="FFFFFF" w:themeColor="background1"/>
              </w:rPr>
              <w:lastRenderedPageBreak/>
              <w:t xml:space="preserve">SECTION 3: Assignment Specific Competence </w:t>
            </w:r>
          </w:p>
        </w:tc>
      </w:tr>
      <w:tr w:rsidR="00A1183D" w:rsidRPr="00C55955" w14:paraId="34E7C27F" w14:textId="77777777" w:rsidTr="00FC72BD">
        <w:tc>
          <w:tcPr>
            <w:tcW w:w="10201" w:type="dxa"/>
            <w:gridSpan w:val="2"/>
            <w:shd w:val="clear" w:color="auto" w:fill="8EAADB" w:themeFill="accent1" w:themeFillTint="99"/>
          </w:tcPr>
          <w:p w14:paraId="2BD56746" w14:textId="77777777" w:rsidR="00A1183D" w:rsidRPr="00C55955" w:rsidRDefault="00A1183D" w:rsidP="00F1052F">
            <w:pPr>
              <w:rPr>
                <w:rFonts w:ascii="Arial" w:hAnsi="Arial" w:cs="Arial"/>
                <w:color w:val="FFFFFF" w:themeColor="background1"/>
              </w:rPr>
            </w:pPr>
            <w:r w:rsidRPr="00C55955">
              <w:rPr>
                <w:rFonts w:ascii="Arial" w:hAnsi="Arial" w:cs="Arial"/>
                <w:b/>
              </w:rPr>
              <w:t>Core Area 1: DE&amp;S Success Profile Behaviours</w:t>
            </w:r>
          </w:p>
        </w:tc>
      </w:tr>
      <w:tr w:rsidR="00A1183D" w:rsidRPr="00C55955" w14:paraId="533DDF8E" w14:textId="77777777" w:rsidTr="00FC72BD">
        <w:tc>
          <w:tcPr>
            <w:tcW w:w="6091" w:type="dxa"/>
            <w:shd w:val="clear" w:color="auto" w:fill="auto"/>
          </w:tcPr>
          <w:p w14:paraId="3A1D425A" w14:textId="77777777" w:rsidR="00A1183D" w:rsidRPr="00C55955" w:rsidRDefault="00A1183D" w:rsidP="00F1052F">
            <w:pPr>
              <w:jc w:val="center"/>
              <w:rPr>
                <w:rFonts w:ascii="Arial" w:hAnsi="Arial" w:cs="Arial"/>
                <w:color w:val="FFFFFF" w:themeColor="background1"/>
              </w:rPr>
            </w:pPr>
            <w:r w:rsidRPr="00C55955">
              <w:rPr>
                <w:rFonts w:ascii="Arial" w:hAnsi="Arial" w:cs="Arial"/>
                <w:b/>
              </w:rPr>
              <w:t>Behaviour</w:t>
            </w:r>
          </w:p>
        </w:tc>
        <w:tc>
          <w:tcPr>
            <w:tcW w:w="4110" w:type="dxa"/>
            <w:shd w:val="clear" w:color="auto" w:fill="auto"/>
          </w:tcPr>
          <w:p w14:paraId="0F8743BA" w14:textId="77777777" w:rsidR="00A1183D" w:rsidRPr="00C55955" w:rsidRDefault="00A1183D" w:rsidP="00F1052F">
            <w:pPr>
              <w:jc w:val="center"/>
              <w:rPr>
                <w:rFonts w:ascii="Arial" w:hAnsi="Arial" w:cs="Arial"/>
                <w:b/>
              </w:rPr>
            </w:pPr>
            <w:r w:rsidRPr="00C55955">
              <w:rPr>
                <w:rFonts w:ascii="Arial" w:hAnsi="Arial" w:cs="Arial"/>
                <w:b/>
              </w:rPr>
              <w:t>Minimum Level</w:t>
            </w:r>
          </w:p>
        </w:tc>
      </w:tr>
      <w:tr w:rsidR="00A1183D" w:rsidRPr="00C55955" w14:paraId="7F645172" w14:textId="77777777" w:rsidTr="00FC72BD">
        <w:tc>
          <w:tcPr>
            <w:tcW w:w="6091" w:type="dxa"/>
            <w:shd w:val="clear" w:color="auto" w:fill="auto"/>
          </w:tcPr>
          <w:p w14:paraId="07B63224" w14:textId="77777777" w:rsidR="00A1183D" w:rsidRPr="00C55955" w:rsidRDefault="00A1183D" w:rsidP="00F1052F">
            <w:pPr>
              <w:rPr>
                <w:rFonts w:ascii="Arial" w:hAnsi="Arial" w:cs="Arial"/>
              </w:rPr>
            </w:pPr>
            <w:r w:rsidRPr="00C55955">
              <w:rPr>
                <w:rFonts w:ascii="Arial" w:hAnsi="Arial" w:cs="Arial"/>
              </w:rPr>
              <w:t xml:space="preserve">Changing and </w:t>
            </w:r>
            <w:proofErr w:type="gramStart"/>
            <w:r w:rsidRPr="00C55955">
              <w:rPr>
                <w:rFonts w:ascii="Arial" w:hAnsi="Arial" w:cs="Arial"/>
              </w:rPr>
              <w:t>Improving</w:t>
            </w:r>
            <w:proofErr w:type="gramEnd"/>
          </w:p>
        </w:tc>
        <w:tc>
          <w:tcPr>
            <w:tcW w:w="4110" w:type="dxa"/>
            <w:shd w:val="clear" w:color="auto" w:fill="auto"/>
          </w:tcPr>
          <w:p w14:paraId="73AE439A" w14:textId="77777777" w:rsidR="00A1183D" w:rsidRPr="00C55955" w:rsidRDefault="00A1183D" w:rsidP="00F1052F">
            <w:pPr>
              <w:rPr>
                <w:rFonts w:ascii="Arial" w:hAnsi="Arial" w:cs="Arial"/>
              </w:rPr>
            </w:pPr>
            <w:r w:rsidRPr="00C55955">
              <w:rPr>
                <w:rFonts w:ascii="Arial" w:hAnsi="Arial" w:cs="Arial"/>
              </w:rPr>
              <w:t>CSBC 3</w:t>
            </w:r>
          </w:p>
        </w:tc>
      </w:tr>
      <w:tr w:rsidR="00A1183D" w:rsidRPr="00C55955" w14:paraId="73EE6DA9" w14:textId="77777777" w:rsidTr="00FC72BD">
        <w:tc>
          <w:tcPr>
            <w:tcW w:w="6091" w:type="dxa"/>
            <w:shd w:val="clear" w:color="auto" w:fill="auto"/>
          </w:tcPr>
          <w:p w14:paraId="46956ED6" w14:textId="77777777" w:rsidR="00A1183D" w:rsidRPr="00C55955" w:rsidRDefault="00A1183D" w:rsidP="00F1052F">
            <w:pPr>
              <w:rPr>
                <w:rFonts w:ascii="Arial" w:hAnsi="Arial" w:cs="Arial"/>
              </w:rPr>
            </w:pPr>
            <w:r w:rsidRPr="00C55955">
              <w:rPr>
                <w:rFonts w:ascii="Arial" w:hAnsi="Arial" w:cs="Arial"/>
              </w:rPr>
              <w:t>Leadership</w:t>
            </w:r>
          </w:p>
        </w:tc>
        <w:tc>
          <w:tcPr>
            <w:tcW w:w="4110" w:type="dxa"/>
            <w:shd w:val="clear" w:color="auto" w:fill="auto"/>
          </w:tcPr>
          <w:p w14:paraId="6DC9DB49" w14:textId="77777777" w:rsidR="00A1183D" w:rsidRPr="00C55955" w:rsidRDefault="00A1183D" w:rsidP="00F1052F">
            <w:pPr>
              <w:rPr>
                <w:rFonts w:ascii="Arial" w:hAnsi="Arial" w:cs="Arial"/>
              </w:rPr>
            </w:pPr>
            <w:r w:rsidRPr="00C55955">
              <w:rPr>
                <w:rFonts w:ascii="Arial" w:hAnsi="Arial" w:cs="Arial"/>
              </w:rPr>
              <w:t>CSBC 3</w:t>
            </w:r>
          </w:p>
        </w:tc>
      </w:tr>
      <w:tr w:rsidR="00A1183D" w:rsidRPr="00C55955" w14:paraId="20D17500" w14:textId="77777777" w:rsidTr="00FC72BD">
        <w:tc>
          <w:tcPr>
            <w:tcW w:w="6091" w:type="dxa"/>
            <w:shd w:val="clear" w:color="auto" w:fill="auto"/>
          </w:tcPr>
          <w:p w14:paraId="1CF1ED33" w14:textId="77777777" w:rsidR="00A1183D" w:rsidRPr="00C55955" w:rsidRDefault="00A1183D" w:rsidP="00F1052F">
            <w:pPr>
              <w:rPr>
                <w:rFonts w:ascii="Arial" w:hAnsi="Arial" w:cs="Arial"/>
              </w:rPr>
            </w:pPr>
            <w:r w:rsidRPr="00C55955">
              <w:rPr>
                <w:rFonts w:ascii="Arial" w:hAnsi="Arial" w:cs="Arial"/>
              </w:rPr>
              <w:t xml:space="preserve">Communicating and </w:t>
            </w:r>
            <w:proofErr w:type="gramStart"/>
            <w:r w:rsidRPr="00C55955">
              <w:rPr>
                <w:rFonts w:ascii="Arial" w:hAnsi="Arial" w:cs="Arial"/>
              </w:rPr>
              <w:t>Influencing</w:t>
            </w:r>
            <w:proofErr w:type="gramEnd"/>
          </w:p>
        </w:tc>
        <w:tc>
          <w:tcPr>
            <w:tcW w:w="4110" w:type="dxa"/>
            <w:shd w:val="clear" w:color="auto" w:fill="auto"/>
          </w:tcPr>
          <w:p w14:paraId="08257A4C" w14:textId="77777777" w:rsidR="00A1183D" w:rsidRPr="00C55955" w:rsidRDefault="00A1183D" w:rsidP="00F1052F">
            <w:pPr>
              <w:rPr>
                <w:rFonts w:ascii="Arial" w:hAnsi="Arial" w:cs="Arial"/>
              </w:rPr>
            </w:pPr>
            <w:r w:rsidRPr="00C55955">
              <w:rPr>
                <w:rFonts w:ascii="Arial" w:hAnsi="Arial" w:cs="Arial"/>
              </w:rPr>
              <w:t>CSBC 3</w:t>
            </w:r>
          </w:p>
        </w:tc>
      </w:tr>
      <w:tr w:rsidR="00A1183D" w:rsidRPr="00C55955" w14:paraId="45E54945" w14:textId="77777777" w:rsidTr="00FC72BD">
        <w:tc>
          <w:tcPr>
            <w:tcW w:w="6091" w:type="dxa"/>
            <w:shd w:val="clear" w:color="auto" w:fill="auto"/>
          </w:tcPr>
          <w:p w14:paraId="1E824E1B" w14:textId="77777777" w:rsidR="00A1183D" w:rsidRPr="00C55955" w:rsidRDefault="00A1183D" w:rsidP="00F1052F">
            <w:pPr>
              <w:rPr>
                <w:rFonts w:ascii="Arial" w:hAnsi="Arial" w:cs="Arial"/>
              </w:rPr>
            </w:pPr>
            <w:r w:rsidRPr="00C55955">
              <w:rPr>
                <w:rFonts w:ascii="Arial" w:hAnsi="Arial" w:cs="Arial"/>
              </w:rPr>
              <w:t>Safety Focus</w:t>
            </w:r>
          </w:p>
        </w:tc>
        <w:tc>
          <w:tcPr>
            <w:tcW w:w="4110" w:type="dxa"/>
            <w:shd w:val="clear" w:color="auto" w:fill="auto"/>
          </w:tcPr>
          <w:p w14:paraId="07FB11C4" w14:textId="77777777" w:rsidR="00A1183D" w:rsidRPr="00C55955" w:rsidRDefault="00A1183D" w:rsidP="00F1052F">
            <w:pPr>
              <w:rPr>
                <w:rFonts w:ascii="Arial" w:hAnsi="Arial" w:cs="Arial"/>
              </w:rPr>
            </w:pPr>
            <w:r w:rsidRPr="00C55955">
              <w:rPr>
                <w:rFonts w:ascii="Arial" w:hAnsi="Arial" w:cs="Arial"/>
              </w:rPr>
              <w:t>TBC</w:t>
            </w:r>
          </w:p>
        </w:tc>
      </w:tr>
      <w:tr w:rsidR="00A1183D" w:rsidRPr="00C55955" w14:paraId="02DDF480" w14:textId="77777777" w:rsidTr="00FC72BD">
        <w:tc>
          <w:tcPr>
            <w:tcW w:w="10201" w:type="dxa"/>
            <w:gridSpan w:val="2"/>
            <w:shd w:val="clear" w:color="auto" w:fill="8EAADB" w:themeFill="accent1" w:themeFillTint="99"/>
          </w:tcPr>
          <w:p w14:paraId="0838B755" w14:textId="77777777" w:rsidR="00A1183D" w:rsidRPr="00C55955" w:rsidRDefault="00A1183D" w:rsidP="00F1052F">
            <w:pPr>
              <w:rPr>
                <w:rFonts w:ascii="Arial" w:hAnsi="Arial" w:cs="Arial"/>
                <w:color w:val="FFFFFF" w:themeColor="background1"/>
              </w:rPr>
            </w:pPr>
            <w:r w:rsidRPr="00C55955">
              <w:rPr>
                <w:rFonts w:ascii="Arial" w:hAnsi="Arial" w:cs="Arial"/>
                <w:b/>
              </w:rPr>
              <w:t>Core Area 2: Engineering Function Competency</w:t>
            </w:r>
          </w:p>
        </w:tc>
      </w:tr>
      <w:tr w:rsidR="00A1183D" w:rsidRPr="00C55955" w14:paraId="16C13C1F" w14:textId="77777777" w:rsidTr="00FC72BD">
        <w:tc>
          <w:tcPr>
            <w:tcW w:w="6091" w:type="dxa"/>
            <w:shd w:val="clear" w:color="auto" w:fill="auto"/>
          </w:tcPr>
          <w:p w14:paraId="17F983F5" w14:textId="77777777" w:rsidR="00A1183D" w:rsidRPr="00C55955" w:rsidRDefault="00A1183D" w:rsidP="00F1052F">
            <w:pPr>
              <w:jc w:val="center"/>
              <w:rPr>
                <w:rFonts w:ascii="Arial" w:hAnsi="Arial" w:cs="Arial"/>
                <w:b/>
                <w:bCs/>
              </w:rPr>
            </w:pPr>
            <w:r w:rsidRPr="00C55955">
              <w:rPr>
                <w:rFonts w:ascii="Arial" w:hAnsi="Arial" w:cs="Arial"/>
                <w:b/>
                <w:bCs/>
              </w:rPr>
              <w:t>Competence</w:t>
            </w:r>
          </w:p>
        </w:tc>
        <w:tc>
          <w:tcPr>
            <w:tcW w:w="4110" w:type="dxa"/>
            <w:shd w:val="clear" w:color="auto" w:fill="auto"/>
          </w:tcPr>
          <w:p w14:paraId="5A47FCFC" w14:textId="77777777" w:rsidR="00A1183D" w:rsidRPr="00C55955" w:rsidRDefault="00A1183D" w:rsidP="00F1052F">
            <w:pPr>
              <w:jc w:val="center"/>
              <w:rPr>
                <w:rFonts w:ascii="Arial" w:hAnsi="Arial" w:cs="Arial"/>
                <w:b/>
                <w:bCs/>
              </w:rPr>
            </w:pPr>
            <w:r w:rsidRPr="00C55955">
              <w:rPr>
                <w:rFonts w:ascii="Arial" w:hAnsi="Arial" w:cs="Arial"/>
                <w:b/>
                <w:bCs/>
              </w:rPr>
              <w:t>Minimum Level</w:t>
            </w:r>
          </w:p>
        </w:tc>
      </w:tr>
      <w:tr w:rsidR="00A1183D" w:rsidRPr="00C55955" w14:paraId="2967B53A" w14:textId="77777777" w:rsidTr="00FC72BD">
        <w:tc>
          <w:tcPr>
            <w:tcW w:w="6091" w:type="dxa"/>
            <w:shd w:val="clear" w:color="auto" w:fill="auto"/>
          </w:tcPr>
          <w:p w14:paraId="0E2C2C4F" w14:textId="77777777" w:rsidR="00A1183D" w:rsidRPr="00C55955" w:rsidRDefault="00A1183D" w:rsidP="00F1052F">
            <w:pPr>
              <w:rPr>
                <w:rFonts w:ascii="Arial" w:hAnsi="Arial" w:cs="Arial"/>
              </w:rPr>
            </w:pPr>
            <w:r w:rsidRPr="00C55955">
              <w:rPr>
                <w:rFonts w:ascii="Arial" w:hAnsi="Arial" w:cs="Arial"/>
              </w:rPr>
              <w:t>EFCF 1 – Improve Engineering Capability</w:t>
            </w:r>
          </w:p>
        </w:tc>
        <w:tc>
          <w:tcPr>
            <w:tcW w:w="4110" w:type="dxa"/>
            <w:shd w:val="clear" w:color="auto" w:fill="auto"/>
          </w:tcPr>
          <w:p w14:paraId="4FAC8B45" w14:textId="77777777" w:rsidR="00A1183D" w:rsidRPr="00C55955" w:rsidRDefault="00A1183D" w:rsidP="00F1052F">
            <w:pPr>
              <w:rPr>
                <w:rFonts w:ascii="Arial" w:hAnsi="Arial" w:cs="Arial"/>
              </w:rPr>
            </w:pPr>
            <w:r w:rsidRPr="00C55955">
              <w:rPr>
                <w:rFonts w:ascii="Arial" w:hAnsi="Arial" w:cs="Arial"/>
              </w:rPr>
              <w:t>Supervised Practitioner</w:t>
            </w:r>
          </w:p>
        </w:tc>
      </w:tr>
      <w:tr w:rsidR="00A1183D" w:rsidRPr="00C55955" w14:paraId="6D032986" w14:textId="77777777" w:rsidTr="00FC72BD">
        <w:tc>
          <w:tcPr>
            <w:tcW w:w="6091" w:type="dxa"/>
            <w:shd w:val="clear" w:color="auto" w:fill="auto"/>
          </w:tcPr>
          <w:p w14:paraId="0AA03FC6" w14:textId="77777777" w:rsidR="00A1183D" w:rsidRPr="00C55955" w:rsidRDefault="00A1183D" w:rsidP="00F1052F">
            <w:pPr>
              <w:rPr>
                <w:rFonts w:ascii="Arial" w:hAnsi="Arial" w:cs="Arial"/>
              </w:rPr>
            </w:pPr>
            <w:r w:rsidRPr="00C55955">
              <w:rPr>
                <w:rFonts w:ascii="Arial" w:hAnsi="Arial" w:cs="Arial"/>
              </w:rPr>
              <w:t>EFCF 2 – Application of Analytical Techniques</w:t>
            </w:r>
          </w:p>
        </w:tc>
        <w:tc>
          <w:tcPr>
            <w:tcW w:w="4110" w:type="dxa"/>
            <w:shd w:val="clear" w:color="auto" w:fill="auto"/>
          </w:tcPr>
          <w:p w14:paraId="40BB5044" w14:textId="77777777" w:rsidR="00A1183D" w:rsidRPr="00C55955" w:rsidRDefault="00A1183D" w:rsidP="00F1052F">
            <w:pPr>
              <w:rPr>
                <w:rFonts w:ascii="Arial" w:hAnsi="Arial" w:cs="Arial"/>
              </w:rPr>
            </w:pPr>
            <w:r w:rsidRPr="00C55955">
              <w:rPr>
                <w:rFonts w:ascii="Arial" w:hAnsi="Arial" w:cs="Arial"/>
              </w:rPr>
              <w:t>Practitioner</w:t>
            </w:r>
          </w:p>
        </w:tc>
      </w:tr>
      <w:tr w:rsidR="00A1183D" w:rsidRPr="00C55955" w14:paraId="5C2EC09C" w14:textId="77777777" w:rsidTr="00FC72BD">
        <w:tc>
          <w:tcPr>
            <w:tcW w:w="6091" w:type="dxa"/>
            <w:shd w:val="clear" w:color="auto" w:fill="auto"/>
          </w:tcPr>
          <w:p w14:paraId="2D5CFE4E" w14:textId="77777777" w:rsidR="00A1183D" w:rsidRPr="00C55955" w:rsidRDefault="00A1183D" w:rsidP="00F1052F">
            <w:pPr>
              <w:rPr>
                <w:rFonts w:ascii="Arial" w:hAnsi="Arial" w:cs="Arial"/>
              </w:rPr>
            </w:pPr>
            <w:r w:rsidRPr="00C55955">
              <w:rPr>
                <w:rFonts w:ascii="Arial" w:hAnsi="Arial" w:cs="Arial"/>
              </w:rPr>
              <w:t>EFCF 3 – Technical Requirements, Evaluation &amp; Acceptance</w:t>
            </w:r>
          </w:p>
        </w:tc>
        <w:tc>
          <w:tcPr>
            <w:tcW w:w="4110" w:type="dxa"/>
            <w:shd w:val="clear" w:color="auto" w:fill="auto"/>
          </w:tcPr>
          <w:p w14:paraId="6394BD4B" w14:textId="77777777" w:rsidR="00A1183D" w:rsidRPr="00C55955" w:rsidRDefault="00A1183D" w:rsidP="00F1052F">
            <w:pPr>
              <w:rPr>
                <w:rFonts w:ascii="Arial" w:hAnsi="Arial" w:cs="Arial"/>
              </w:rPr>
            </w:pPr>
            <w:r w:rsidRPr="00C55955">
              <w:rPr>
                <w:rFonts w:ascii="Arial" w:hAnsi="Arial" w:cs="Arial"/>
              </w:rPr>
              <w:t>Practitioner</w:t>
            </w:r>
          </w:p>
        </w:tc>
      </w:tr>
      <w:tr w:rsidR="00A1183D" w:rsidRPr="00C55955" w14:paraId="1A605D74" w14:textId="77777777" w:rsidTr="00FC72BD">
        <w:tc>
          <w:tcPr>
            <w:tcW w:w="6091" w:type="dxa"/>
            <w:shd w:val="clear" w:color="auto" w:fill="auto"/>
          </w:tcPr>
          <w:p w14:paraId="089FFCC3" w14:textId="77777777" w:rsidR="00A1183D" w:rsidRPr="00C55955" w:rsidRDefault="00A1183D" w:rsidP="00F1052F">
            <w:pPr>
              <w:rPr>
                <w:rFonts w:ascii="Arial" w:hAnsi="Arial" w:cs="Arial"/>
              </w:rPr>
            </w:pPr>
            <w:r w:rsidRPr="00C55955">
              <w:rPr>
                <w:rFonts w:ascii="Arial" w:hAnsi="Arial" w:cs="Arial"/>
              </w:rPr>
              <w:t>EFCF 4 – Technical Decision Making</w:t>
            </w:r>
          </w:p>
        </w:tc>
        <w:tc>
          <w:tcPr>
            <w:tcW w:w="4110" w:type="dxa"/>
            <w:shd w:val="clear" w:color="auto" w:fill="auto"/>
          </w:tcPr>
          <w:p w14:paraId="7CB08161" w14:textId="77777777" w:rsidR="00A1183D" w:rsidRPr="00C55955" w:rsidRDefault="00A1183D" w:rsidP="00F1052F">
            <w:pPr>
              <w:rPr>
                <w:rFonts w:ascii="Arial" w:hAnsi="Arial" w:cs="Arial"/>
              </w:rPr>
            </w:pPr>
            <w:r w:rsidRPr="00C55955">
              <w:rPr>
                <w:rFonts w:ascii="Arial" w:hAnsi="Arial" w:cs="Arial"/>
              </w:rPr>
              <w:t>Practitioner</w:t>
            </w:r>
          </w:p>
        </w:tc>
      </w:tr>
      <w:tr w:rsidR="00A1183D" w:rsidRPr="00C55955" w14:paraId="47BB5584" w14:textId="77777777" w:rsidTr="00FC72BD">
        <w:tc>
          <w:tcPr>
            <w:tcW w:w="6091" w:type="dxa"/>
            <w:shd w:val="clear" w:color="auto" w:fill="auto"/>
          </w:tcPr>
          <w:p w14:paraId="7DEDDE50" w14:textId="77777777" w:rsidR="00A1183D" w:rsidRPr="00C55955" w:rsidRDefault="00A1183D" w:rsidP="00F1052F">
            <w:pPr>
              <w:rPr>
                <w:rFonts w:ascii="Arial" w:hAnsi="Arial" w:cs="Arial"/>
              </w:rPr>
            </w:pPr>
            <w:r w:rsidRPr="00C55955">
              <w:rPr>
                <w:rFonts w:ascii="Arial" w:hAnsi="Arial" w:cs="Arial"/>
              </w:rPr>
              <w:t>EFCF 5 – Technical Risk Management</w:t>
            </w:r>
          </w:p>
        </w:tc>
        <w:tc>
          <w:tcPr>
            <w:tcW w:w="4110" w:type="dxa"/>
            <w:shd w:val="clear" w:color="auto" w:fill="auto"/>
          </w:tcPr>
          <w:p w14:paraId="2976A597" w14:textId="77777777" w:rsidR="00A1183D" w:rsidRPr="00C55955" w:rsidRDefault="00A1183D" w:rsidP="00F1052F">
            <w:pPr>
              <w:rPr>
                <w:rFonts w:ascii="Arial" w:hAnsi="Arial" w:cs="Arial"/>
              </w:rPr>
            </w:pPr>
            <w:r w:rsidRPr="00C55955">
              <w:rPr>
                <w:rFonts w:ascii="Arial" w:hAnsi="Arial" w:cs="Arial"/>
              </w:rPr>
              <w:t>Practitioner</w:t>
            </w:r>
          </w:p>
        </w:tc>
      </w:tr>
      <w:tr w:rsidR="00A1183D" w:rsidRPr="00C55955" w14:paraId="58E215FF" w14:textId="77777777" w:rsidTr="00FC72BD">
        <w:tc>
          <w:tcPr>
            <w:tcW w:w="10201" w:type="dxa"/>
            <w:gridSpan w:val="2"/>
            <w:shd w:val="clear" w:color="auto" w:fill="8EAADB" w:themeFill="accent1" w:themeFillTint="99"/>
          </w:tcPr>
          <w:p w14:paraId="78CC839D" w14:textId="18DD4C52" w:rsidR="00A1183D" w:rsidRPr="00C55955" w:rsidRDefault="00A1183D" w:rsidP="00F1052F">
            <w:pPr>
              <w:rPr>
                <w:rFonts w:ascii="Arial" w:hAnsi="Arial" w:cs="Arial"/>
                <w:b/>
              </w:rPr>
            </w:pPr>
            <w:r w:rsidRPr="00C55955">
              <w:rPr>
                <w:rFonts w:ascii="Arial" w:hAnsi="Arial" w:cs="Arial"/>
                <w:b/>
              </w:rPr>
              <w:t>Core Area 3</w:t>
            </w:r>
            <w:r w:rsidR="00944B21">
              <w:rPr>
                <w:rFonts w:ascii="Arial" w:hAnsi="Arial" w:cs="Arial"/>
                <w:b/>
              </w:rPr>
              <w:t>: Systems Safety Competences</w:t>
            </w:r>
          </w:p>
        </w:tc>
      </w:tr>
      <w:tr w:rsidR="00A1183D" w:rsidRPr="00C55955" w14:paraId="05FA6E62" w14:textId="77777777" w:rsidTr="00FC72BD">
        <w:tc>
          <w:tcPr>
            <w:tcW w:w="6091" w:type="dxa"/>
            <w:shd w:val="clear" w:color="auto" w:fill="FFFFFF" w:themeFill="background1"/>
          </w:tcPr>
          <w:p w14:paraId="7472AA21" w14:textId="77777777" w:rsidR="00A1183D" w:rsidRPr="00C55955" w:rsidRDefault="00A1183D" w:rsidP="00F1052F">
            <w:pPr>
              <w:jc w:val="center"/>
              <w:rPr>
                <w:rFonts w:ascii="Arial" w:hAnsi="Arial" w:cs="Arial"/>
                <w:b/>
              </w:rPr>
            </w:pPr>
            <w:r w:rsidRPr="00C55955">
              <w:rPr>
                <w:rFonts w:ascii="Arial" w:hAnsi="Arial" w:cs="Arial"/>
                <w:b/>
              </w:rPr>
              <w:t>Competence</w:t>
            </w:r>
          </w:p>
        </w:tc>
        <w:tc>
          <w:tcPr>
            <w:tcW w:w="4110" w:type="dxa"/>
            <w:shd w:val="clear" w:color="auto" w:fill="FFFFFF" w:themeFill="background1"/>
          </w:tcPr>
          <w:p w14:paraId="6DF5B3AA" w14:textId="2C12B1DF" w:rsidR="00A1183D" w:rsidRPr="00C55955" w:rsidRDefault="00A1183D" w:rsidP="00F1052F">
            <w:pPr>
              <w:jc w:val="center"/>
              <w:rPr>
                <w:rFonts w:ascii="Arial" w:hAnsi="Arial" w:cs="Arial"/>
                <w:b/>
              </w:rPr>
            </w:pPr>
            <w:r w:rsidRPr="00C55955">
              <w:rPr>
                <w:rFonts w:ascii="Arial" w:hAnsi="Arial" w:cs="Arial"/>
                <w:b/>
              </w:rPr>
              <w:t>Minimum Level</w:t>
            </w:r>
          </w:p>
        </w:tc>
      </w:tr>
      <w:tr w:rsidR="00A1183D" w:rsidRPr="00C55955" w14:paraId="37ECA829" w14:textId="77777777" w:rsidTr="00FC72BD">
        <w:tc>
          <w:tcPr>
            <w:tcW w:w="6091" w:type="dxa"/>
            <w:shd w:val="clear" w:color="auto" w:fill="FFFFFF" w:themeFill="background1"/>
          </w:tcPr>
          <w:p w14:paraId="73694F2F" w14:textId="77777777" w:rsidR="00A1183D" w:rsidRPr="00C55955" w:rsidRDefault="00A1183D" w:rsidP="00F1052F">
            <w:pPr>
              <w:rPr>
                <w:rFonts w:ascii="Arial" w:hAnsi="Arial" w:cs="Arial"/>
              </w:rPr>
            </w:pPr>
            <w:r w:rsidRPr="00C55955">
              <w:rPr>
                <w:rFonts w:ascii="Arial" w:hAnsi="Arial" w:cs="Arial"/>
              </w:rPr>
              <w:t xml:space="preserve">SYSSAF 1 – Compliance with MOD policy and instructions, </w:t>
            </w:r>
            <w:proofErr w:type="gramStart"/>
            <w:r w:rsidRPr="00C55955">
              <w:rPr>
                <w:rFonts w:ascii="Arial" w:hAnsi="Arial" w:cs="Arial"/>
              </w:rPr>
              <w:t>legislation</w:t>
            </w:r>
            <w:proofErr w:type="gramEnd"/>
            <w:r w:rsidRPr="00C55955">
              <w:rPr>
                <w:rFonts w:ascii="Arial" w:hAnsi="Arial" w:cs="Arial"/>
              </w:rPr>
              <w:t xml:space="preserve"> and procedures for system safety management</w:t>
            </w:r>
          </w:p>
        </w:tc>
        <w:tc>
          <w:tcPr>
            <w:tcW w:w="4110" w:type="dxa"/>
            <w:shd w:val="clear" w:color="auto" w:fill="FFFFFF" w:themeFill="background1"/>
            <w:vAlign w:val="center"/>
          </w:tcPr>
          <w:p w14:paraId="2A0FB703" w14:textId="3C4EE8A2" w:rsidR="00A1183D" w:rsidRPr="00C55955" w:rsidRDefault="00223636" w:rsidP="00F1052F">
            <w:pPr>
              <w:rPr>
                <w:rFonts w:ascii="Arial" w:hAnsi="Arial" w:cs="Arial"/>
                <w:highlight w:val="yellow"/>
              </w:rPr>
            </w:pPr>
            <w:r w:rsidRPr="00223636">
              <w:rPr>
                <w:rFonts w:ascii="Arial" w:hAnsi="Arial" w:cs="Arial"/>
              </w:rPr>
              <w:t>Supervised Practitioner</w:t>
            </w:r>
          </w:p>
        </w:tc>
      </w:tr>
      <w:tr w:rsidR="00A1183D" w:rsidRPr="00C55955" w14:paraId="64C43D46" w14:textId="77777777" w:rsidTr="00FC72BD">
        <w:tc>
          <w:tcPr>
            <w:tcW w:w="6091" w:type="dxa"/>
            <w:shd w:val="clear" w:color="auto" w:fill="FFFFFF" w:themeFill="background1"/>
          </w:tcPr>
          <w:p w14:paraId="0CFBFDF8" w14:textId="77777777" w:rsidR="00A1183D" w:rsidRPr="00C55955" w:rsidRDefault="00A1183D" w:rsidP="00F1052F">
            <w:pPr>
              <w:rPr>
                <w:rFonts w:ascii="Arial" w:hAnsi="Arial" w:cs="Arial"/>
              </w:rPr>
            </w:pPr>
            <w:r w:rsidRPr="00C55955">
              <w:rPr>
                <w:rFonts w:ascii="Arial" w:hAnsi="Arial" w:cs="Arial"/>
              </w:rPr>
              <w:t>SYSSAF 2 – Complies with the principles of System Safety management</w:t>
            </w:r>
          </w:p>
        </w:tc>
        <w:tc>
          <w:tcPr>
            <w:tcW w:w="4110" w:type="dxa"/>
            <w:shd w:val="clear" w:color="auto" w:fill="FFFFFF" w:themeFill="background1"/>
            <w:vAlign w:val="center"/>
          </w:tcPr>
          <w:p w14:paraId="3A4ADB1A" w14:textId="3A3F6E89" w:rsidR="00A1183D" w:rsidRPr="00C55955" w:rsidRDefault="00223636" w:rsidP="00F1052F">
            <w:pPr>
              <w:rPr>
                <w:rFonts w:ascii="Arial" w:hAnsi="Arial" w:cs="Arial"/>
                <w:highlight w:val="yellow"/>
              </w:rPr>
            </w:pPr>
            <w:r w:rsidRPr="00223636">
              <w:rPr>
                <w:rFonts w:ascii="Arial" w:hAnsi="Arial" w:cs="Arial"/>
              </w:rPr>
              <w:t>Supervised Practitioner</w:t>
            </w:r>
          </w:p>
        </w:tc>
      </w:tr>
      <w:tr w:rsidR="00A1183D" w:rsidRPr="00C55955" w14:paraId="30ABAD00" w14:textId="77777777" w:rsidTr="00FC72BD">
        <w:tc>
          <w:tcPr>
            <w:tcW w:w="6091" w:type="dxa"/>
            <w:shd w:val="clear" w:color="auto" w:fill="FFFFFF" w:themeFill="background1"/>
          </w:tcPr>
          <w:p w14:paraId="576F958C" w14:textId="77777777" w:rsidR="00A1183D" w:rsidRPr="00C55955" w:rsidRDefault="00A1183D" w:rsidP="00F1052F">
            <w:pPr>
              <w:rPr>
                <w:rFonts w:ascii="Arial" w:hAnsi="Arial" w:cs="Arial"/>
              </w:rPr>
            </w:pPr>
            <w:r w:rsidRPr="00C55955">
              <w:rPr>
                <w:rFonts w:ascii="Arial" w:hAnsi="Arial" w:cs="Arial"/>
              </w:rPr>
              <w:t>SYSSAF 3 – Complies with MOD requirements for System Safety Management through life, monitoring arrangements, and required documentation</w:t>
            </w:r>
          </w:p>
        </w:tc>
        <w:tc>
          <w:tcPr>
            <w:tcW w:w="4110" w:type="dxa"/>
            <w:shd w:val="clear" w:color="auto" w:fill="FFFFFF" w:themeFill="background1"/>
            <w:vAlign w:val="center"/>
          </w:tcPr>
          <w:p w14:paraId="6EC90402" w14:textId="2E8055E3" w:rsidR="00A1183D" w:rsidRPr="00C55955" w:rsidRDefault="00223636" w:rsidP="00F1052F">
            <w:pPr>
              <w:rPr>
                <w:rFonts w:ascii="Arial" w:hAnsi="Arial" w:cs="Arial"/>
                <w:highlight w:val="yellow"/>
              </w:rPr>
            </w:pPr>
            <w:r w:rsidRPr="00223636">
              <w:rPr>
                <w:rFonts w:ascii="Arial" w:hAnsi="Arial" w:cs="Arial"/>
              </w:rPr>
              <w:t>Supervised Practitioner</w:t>
            </w:r>
          </w:p>
        </w:tc>
      </w:tr>
      <w:tr w:rsidR="00A1183D" w:rsidRPr="00C55955" w14:paraId="25670435" w14:textId="77777777" w:rsidTr="00FC72BD">
        <w:tc>
          <w:tcPr>
            <w:tcW w:w="6091" w:type="dxa"/>
            <w:shd w:val="clear" w:color="auto" w:fill="FFFFFF" w:themeFill="background1"/>
          </w:tcPr>
          <w:p w14:paraId="45189E9C" w14:textId="77777777" w:rsidR="00A1183D" w:rsidRPr="00C55955" w:rsidRDefault="00A1183D" w:rsidP="00F1052F">
            <w:pPr>
              <w:rPr>
                <w:rFonts w:ascii="Arial" w:hAnsi="Arial" w:cs="Arial"/>
              </w:rPr>
            </w:pPr>
            <w:r w:rsidRPr="00C55955">
              <w:rPr>
                <w:rFonts w:ascii="Arial" w:hAnsi="Arial" w:cs="Arial"/>
              </w:rPr>
              <w:t>SYSSAF 4 – Adoption of a safety risk management process consistent with the level of safety risk</w:t>
            </w:r>
          </w:p>
        </w:tc>
        <w:tc>
          <w:tcPr>
            <w:tcW w:w="4110" w:type="dxa"/>
            <w:shd w:val="clear" w:color="auto" w:fill="FFFFFF" w:themeFill="background1"/>
            <w:vAlign w:val="center"/>
          </w:tcPr>
          <w:p w14:paraId="5C8996B2" w14:textId="77777777" w:rsidR="00A1183D" w:rsidRPr="00C55955" w:rsidRDefault="00A1183D" w:rsidP="00F1052F">
            <w:pPr>
              <w:rPr>
                <w:rFonts w:ascii="Arial" w:hAnsi="Arial" w:cs="Arial"/>
                <w:highlight w:val="yellow"/>
              </w:rPr>
            </w:pPr>
            <w:r w:rsidRPr="00C55955">
              <w:rPr>
                <w:rFonts w:ascii="Arial" w:hAnsi="Arial" w:cs="Arial"/>
              </w:rPr>
              <w:t>Awareness</w:t>
            </w:r>
          </w:p>
        </w:tc>
      </w:tr>
      <w:tr w:rsidR="00A1183D" w:rsidRPr="00C55955" w14:paraId="41D6D962" w14:textId="77777777" w:rsidTr="00FC72BD">
        <w:tc>
          <w:tcPr>
            <w:tcW w:w="6091" w:type="dxa"/>
            <w:shd w:val="clear" w:color="auto" w:fill="FFFFFF" w:themeFill="background1"/>
          </w:tcPr>
          <w:p w14:paraId="7C191B0D" w14:textId="77777777" w:rsidR="00A1183D" w:rsidRPr="00C55955" w:rsidRDefault="00A1183D" w:rsidP="00F1052F">
            <w:pPr>
              <w:rPr>
                <w:rFonts w:ascii="Arial" w:hAnsi="Arial" w:cs="Arial"/>
              </w:rPr>
            </w:pPr>
            <w:r w:rsidRPr="00C55955">
              <w:rPr>
                <w:rFonts w:ascii="Arial" w:hAnsi="Arial" w:cs="Arial"/>
              </w:rPr>
              <w:t xml:space="preserve">SYSSAF 5 – Applies engineering and scientific knowledge within a domain and complies with applicable specialist safety requirements, </w:t>
            </w:r>
            <w:proofErr w:type="gramStart"/>
            <w:r w:rsidRPr="00C55955">
              <w:rPr>
                <w:rFonts w:ascii="Arial" w:hAnsi="Arial" w:cs="Arial"/>
              </w:rPr>
              <w:t>procedures</w:t>
            </w:r>
            <w:proofErr w:type="gramEnd"/>
            <w:r w:rsidRPr="00C55955">
              <w:rPr>
                <w:rFonts w:ascii="Arial" w:hAnsi="Arial" w:cs="Arial"/>
              </w:rPr>
              <w:t xml:space="preserve"> and regulations</w:t>
            </w:r>
          </w:p>
        </w:tc>
        <w:tc>
          <w:tcPr>
            <w:tcW w:w="4110" w:type="dxa"/>
            <w:shd w:val="clear" w:color="auto" w:fill="FFFFFF" w:themeFill="background1"/>
            <w:vAlign w:val="center"/>
          </w:tcPr>
          <w:p w14:paraId="6A2FAB98" w14:textId="77777777" w:rsidR="00A1183D" w:rsidRPr="00C55955" w:rsidRDefault="00A1183D" w:rsidP="00F1052F">
            <w:pPr>
              <w:rPr>
                <w:rFonts w:ascii="Arial" w:hAnsi="Arial" w:cs="Arial"/>
                <w:highlight w:val="yellow"/>
              </w:rPr>
            </w:pPr>
            <w:r w:rsidRPr="00C55955">
              <w:rPr>
                <w:rFonts w:ascii="Arial" w:hAnsi="Arial" w:cs="Arial"/>
              </w:rPr>
              <w:t>Awareness</w:t>
            </w:r>
          </w:p>
        </w:tc>
      </w:tr>
      <w:tr w:rsidR="00A1183D" w:rsidRPr="00C55955" w14:paraId="42653AB2" w14:textId="77777777" w:rsidTr="00FC72BD">
        <w:tc>
          <w:tcPr>
            <w:tcW w:w="10201" w:type="dxa"/>
            <w:gridSpan w:val="2"/>
            <w:shd w:val="clear" w:color="auto" w:fill="B4C6E7" w:themeFill="accent1" w:themeFillTint="66"/>
          </w:tcPr>
          <w:p w14:paraId="6A5E6568" w14:textId="77777777" w:rsidR="00A1183D" w:rsidRPr="00C55955" w:rsidRDefault="00A1183D" w:rsidP="00F1052F">
            <w:pPr>
              <w:rPr>
                <w:rFonts w:ascii="Arial" w:hAnsi="Arial" w:cs="Arial"/>
                <w:b/>
              </w:rPr>
            </w:pPr>
            <w:r w:rsidRPr="00C55955">
              <w:rPr>
                <w:rFonts w:ascii="Arial" w:hAnsi="Arial" w:cs="Arial"/>
                <w:b/>
              </w:rPr>
              <w:t xml:space="preserve">Core Area 4: Systems Thinking and Integration Competence </w:t>
            </w:r>
          </w:p>
        </w:tc>
      </w:tr>
      <w:tr w:rsidR="00A1183D" w:rsidRPr="00C55955" w14:paraId="766D1D44" w14:textId="77777777" w:rsidTr="00FC72BD">
        <w:tc>
          <w:tcPr>
            <w:tcW w:w="6091" w:type="dxa"/>
            <w:shd w:val="clear" w:color="auto" w:fill="FFFFFF" w:themeFill="background1"/>
          </w:tcPr>
          <w:p w14:paraId="4089986E" w14:textId="77777777" w:rsidR="00A1183D" w:rsidRPr="00C55955" w:rsidRDefault="00A1183D" w:rsidP="00F1052F">
            <w:pPr>
              <w:jc w:val="center"/>
              <w:rPr>
                <w:rFonts w:ascii="Arial" w:hAnsi="Arial" w:cs="Arial"/>
                <w:b/>
              </w:rPr>
            </w:pPr>
            <w:r w:rsidRPr="00C55955">
              <w:rPr>
                <w:rFonts w:ascii="Arial" w:hAnsi="Arial" w:cs="Arial"/>
                <w:b/>
              </w:rPr>
              <w:t>Competence</w:t>
            </w:r>
          </w:p>
        </w:tc>
        <w:tc>
          <w:tcPr>
            <w:tcW w:w="4110" w:type="dxa"/>
            <w:shd w:val="clear" w:color="auto" w:fill="FFFFFF" w:themeFill="background1"/>
          </w:tcPr>
          <w:p w14:paraId="79A97EA9" w14:textId="77777777" w:rsidR="00A1183D" w:rsidRPr="00C55955" w:rsidRDefault="00A1183D" w:rsidP="00F1052F">
            <w:pPr>
              <w:jc w:val="center"/>
              <w:rPr>
                <w:rFonts w:ascii="Arial" w:hAnsi="Arial" w:cs="Arial"/>
                <w:b/>
              </w:rPr>
            </w:pPr>
            <w:r w:rsidRPr="00C55955">
              <w:rPr>
                <w:rFonts w:ascii="Arial" w:hAnsi="Arial" w:cs="Arial"/>
                <w:b/>
              </w:rPr>
              <w:t>Minimum Level</w:t>
            </w:r>
          </w:p>
        </w:tc>
      </w:tr>
      <w:tr w:rsidR="00A1183D" w:rsidRPr="00C55955" w14:paraId="49077D65" w14:textId="77777777" w:rsidTr="00FC72BD">
        <w:tc>
          <w:tcPr>
            <w:tcW w:w="6091" w:type="dxa"/>
            <w:shd w:val="clear" w:color="auto" w:fill="FFFFFF" w:themeFill="background1"/>
          </w:tcPr>
          <w:p w14:paraId="5308ADEB" w14:textId="77777777" w:rsidR="00A1183D" w:rsidRPr="00C55955" w:rsidRDefault="00A1183D" w:rsidP="00F1052F">
            <w:pPr>
              <w:rPr>
                <w:rFonts w:ascii="Arial" w:hAnsi="Arial" w:cs="Arial"/>
              </w:rPr>
            </w:pPr>
            <w:r w:rsidRPr="00C55955">
              <w:rPr>
                <w:rFonts w:ascii="Arial" w:hAnsi="Arial" w:cs="Arial"/>
              </w:rPr>
              <w:t>Systems Theory – Applying Systems Theory in Practice</w:t>
            </w:r>
          </w:p>
        </w:tc>
        <w:tc>
          <w:tcPr>
            <w:tcW w:w="4110" w:type="dxa"/>
            <w:shd w:val="clear" w:color="auto" w:fill="FFFFFF" w:themeFill="background1"/>
            <w:vAlign w:val="center"/>
          </w:tcPr>
          <w:p w14:paraId="0F04DFB9" w14:textId="77777777" w:rsidR="00A1183D" w:rsidRPr="00C55955" w:rsidRDefault="00A1183D" w:rsidP="00F1052F">
            <w:pPr>
              <w:rPr>
                <w:rFonts w:ascii="Arial" w:hAnsi="Arial" w:cs="Arial"/>
              </w:rPr>
            </w:pPr>
            <w:r w:rsidRPr="00C55955">
              <w:rPr>
                <w:rFonts w:ascii="Arial" w:hAnsi="Arial" w:cs="Arial"/>
              </w:rPr>
              <w:t>Competent</w:t>
            </w:r>
          </w:p>
        </w:tc>
      </w:tr>
      <w:tr w:rsidR="00A1183D" w:rsidRPr="00C55955" w14:paraId="2F5D7720" w14:textId="77777777" w:rsidTr="00FC72BD">
        <w:tc>
          <w:tcPr>
            <w:tcW w:w="6091" w:type="dxa"/>
            <w:shd w:val="clear" w:color="auto" w:fill="FFFFFF" w:themeFill="background1"/>
          </w:tcPr>
          <w:p w14:paraId="3F626694" w14:textId="77777777" w:rsidR="00A1183D" w:rsidRPr="00C55955" w:rsidRDefault="00A1183D" w:rsidP="00F1052F">
            <w:pPr>
              <w:rPr>
                <w:rFonts w:ascii="Arial" w:hAnsi="Arial" w:cs="Arial"/>
              </w:rPr>
            </w:pPr>
            <w:r w:rsidRPr="00C55955">
              <w:rPr>
                <w:rFonts w:ascii="Arial" w:hAnsi="Arial" w:cs="Arial"/>
              </w:rPr>
              <w:t>Relationships – Taking account of relationships between equipment, systems and people when taking safety decisions.</w:t>
            </w:r>
          </w:p>
        </w:tc>
        <w:tc>
          <w:tcPr>
            <w:tcW w:w="4110" w:type="dxa"/>
            <w:shd w:val="clear" w:color="auto" w:fill="FFFFFF" w:themeFill="background1"/>
            <w:vAlign w:val="center"/>
          </w:tcPr>
          <w:p w14:paraId="3D062245" w14:textId="77777777" w:rsidR="00A1183D" w:rsidRPr="00C55955" w:rsidRDefault="00A1183D" w:rsidP="00F1052F">
            <w:pPr>
              <w:rPr>
                <w:rFonts w:ascii="Arial" w:hAnsi="Arial" w:cs="Arial"/>
              </w:rPr>
            </w:pPr>
            <w:r w:rsidRPr="00C55955">
              <w:rPr>
                <w:rFonts w:ascii="Arial" w:hAnsi="Arial" w:cs="Arial"/>
              </w:rPr>
              <w:t>Competent</w:t>
            </w:r>
          </w:p>
        </w:tc>
      </w:tr>
      <w:tr w:rsidR="00A1183D" w:rsidRPr="00C55955" w14:paraId="4E0B7C9A" w14:textId="77777777" w:rsidTr="00FC72BD">
        <w:trPr>
          <w:trHeight w:val="397"/>
        </w:trPr>
        <w:tc>
          <w:tcPr>
            <w:tcW w:w="6091" w:type="dxa"/>
            <w:tcBorders>
              <w:bottom w:val="single" w:sz="4" w:space="0" w:color="auto"/>
            </w:tcBorders>
            <w:shd w:val="clear" w:color="auto" w:fill="FFFFFF" w:themeFill="background1"/>
          </w:tcPr>
          <w:p w14:paraId="2FAFDA19" w14:textId="77777777" w:rsidR="00A1183D" w:rsidRPr="00C55955" w:rsidRDefault="00A1183D" w:rsidP="00F1052F">
            <w:pPr>
              <w:rPr>
                <w:rFonts w:ascii="Arial" w:hAnsi="Arial" w:cs="Arial"/>
              </w:rPr>
            </w:pPr>
            <w:r w:rsidRPr="00C55955">
              <w:rPr>
                <w:rFonts w:ascii="Arial" w:hAnsi="Arial" w:cs="Arial"/>
              </w:rPr>
              <w:t>Perspectives – Examining systems from multiple perspectives</w:t>
            </w:r>
          </w:p>
        </w:tc>
        <w:tc>
          <w:tcPr>
            <w:tcW w:w="4110" w:type="dxa"/>
            <w:tcBorders>
              <w:bottom w:val="single" w:sz="4" w:space="0" w:color="auto"/>
            </w:tcBorders>
            <w:shd w:val="clear" w:color="auto" w:fill="FFFFFF" w:themeFill="background1"/>
            <w:vAlign w:val="center"/>
          </w:tcPr>
          <w:p w14:paraId="084EB1E6" w14:textId="77777777" w:rsidR="00A1183D" w:rsidRPr="00C55955" w:rsidRDefault="00A1183D" w:rsidP="00F1052F">
            <w:pPr>
              <w:rPr>
                <w:rFonts w:ascii="Arial" w:hAnsi="Arial" w:cs="Arial"/>
              </w:rPr>
            </w:pPr>
            <w:r w:rsidRPr="00C55955">
              <w:rPr>
                <w:rFonts w:ascii="Arial" w:hAnsi="Arial" w:cs="Arial"/>
              </w:rPr>
              <w:t>Competent</w:t>
            </w:r>
          </w:p>
        </w:tc>
      </w:tr>
      <w:tr w:rsidR="00A1183D" w:rsidRPr="00C55955" w14:paraId="69F3F01F" w14:textId="77777777" w:rsidTr="00FC72BD">
        <w:tc>
          <w:tcPr>
            <w:tcW w:w="6091" w:type="dxa"/>
            <w:tcBorders>
              <w:bottom w:val="single" w:sz="4" w:space="0" w:color="auto"/>
            </w:tcBorders>
            <w:shd w:val="clear" w:color="auto" w:fill="FFFFFF" w:themeFill="background1"/>
          </w:tcPr>
          <w:p w14:paraId="29B7F4B1" w14:textId="77777777" w:rsidR="00A1183D" w:rsidRPr="00C55955" w:rsidRDefault="00A1183D" w:rsidP="00F1052F">
            <w:pPr>
              <w:rPr>
                <w:rFonts w:ascii="Arial" w:hAnsi="Arial" w:cs="Arial"/>
              </w:rPr>
            </w:pPr>
            <w:r w:rsidRPr="00C55955">
              <w:rPr>
                <w:rFonts w:ascii="Arial" w:hAnsi="Arial" w:cs="Arial"/>
              </w:rPr>
              <w:t>Systems Thinking – Applying appropriate management styles for the safety system issue being considered</w:t>
            </w:r>
          </w:p>
        </w:tc>
        <w:tc>
          <w:tcPr>
            <w:tcW w:w="4110" w:type="dxa"/>
            <w:tcBorders>
              <w:bottom w:val="single" w:sz="4" w:space="0" w:color="auto"/>
            </w:tcBorders>
            <w:shd w:val="clear" w:color="auto" w:fill="FFFFFF" w:themeFill="background1"/>
            <w:vAlign w:val="center"/>
          </w:tcPr>
          <w:p w14:paraId="1132EE7D" w14:textId="77777777" w:rsidR="00A1183D" w:rsidRPr="00C55955" w:rsidRDefault="00A1183D" w:rsidP="00F1052F">
            <w:pPr>
              <w:rPr>
                <w:rFonts w:ascii="Arial" w:hAnsi="Arial" w:cs="Arial"/>
              </w:rPr>
            </w:pPr>
            <w:r w:rsidRPr="00C55955">
              <w:rPr>
                <w:rFonts w:ascii="Arial" w:hAnsi="Arial" w:cs="Arial"/>
              </w:rPr>
              <w:t>Competent</w:t>
            </w:r>
          </w:p>
        </w:tc>
      </w:tr>
      <w:tr w:rsidR="00A1183D" w:rsidRPr="00C55955" w14:paraId="67EDE5B4" w14:textId="77777777" w:rsidTr="00FC72BD">
        <w:tc>
          <w:tcPr>
            <w:tcW w:w="10201" w:type="dxa"/>
            <w:gridSpan w:val="2"/>
            <w:shd w:val="clear" w:color="auto" w:fill="D9E2F3" w:themeFill="accent1" w:themeFillTint="33"/>
          </w:tcPr>
          <w:p w14:paraId="4E4FD6BD" w14:textId="77777777" w:rsidR="00A1183D" w:rsidRPr="00C55955" w:rsidRDefault="00A1183D" w:rsidP="00F1052F">
            <w:pPr>
              <w:rPr>
                <w:rFonts w:ascii="Arial" w:hAnsi="Arial" w:cs="Arial"/>
                <w:b/>
              </w:rPr>
            </w:pPr>
            <w:r w:rsidRPr="00C55955">
              <w:rPr>
                <w:rFonts w:ascii="Arial" w:hAnsi="Arial" w:cs="Arial"/>
                <w:b/>
              </w:rPr>
              <w:t>Core Area 5: Application Environment, Technical Discipline &amp; Specialism</w:t>
            </w:r>
          </w:p>
        </w:tc>
      </w:tr>
      <w:tr w:rsidR="00A1183D" w:rsidRPr="00C55955" w14:paraId="79A7B25E" w14:textId="77777777" w:rsidTr="00FC72BD">
        <w:tc>
          <w:tcPr>
            <w:tcW w:w="10201" w:type="dxa"/>
            <w:gridSpan w:val="2"/>
            <w:shd w:val="clear" w:color="auto" w:fill="FFFFFF" w:themeFill="background1"/>
          </w:tcPr>
          <w:p w14:paraId="2C920A73" w14:textId="77777777" w:rsidR="00A1183D" w:rsidRPr="00C55955" w:rsidRDefault="00A1183D" w:rsidP="00F1052F">
            <w:pPr>
              <w:jc w:val="center"/>
              <w:rPr>
                <w:rFonts w:ascii="Arial" w:hAnsi="Arial" w:cs="Arial"/>
                <w:b/>
              </w:rPr>
            </w:pPr>
            <w:r w:rsidRPr="00C55955">
              <w:rPr>
                <w:rFonts w:ascii="Arial" w:hAnsi="Arial" w:cs="Arial"/>
                <w:b/>
                <w:highlight w:val="yellow"/>
              </w:rPr>
              <w:t xml:space="preserve">Domain Specific </w:t>
            </w:r>
          </w:p>
        </w:tc>
      </w:tr>
      <w:tr w:rsidR="00A1183D" w:rsidRPr="00C55955" w14:paraId="1643537F" w14:textId="77777777" w:rsidTr="00FC72BD">
        <w:tc>
          <w:tcPr>
            <w:tcW w:w="6091" w:type="dxa"/>
            <w:shd w:val="clear" w:color="auto" w:fill="FFFFFF" w:themeFill="background1"/>
          </w:tcPr>
          <w:p w14:paraId="3172C320" w14:textId="77777777" w:rsidR="00A1183D" w:rsidRPr="00C55955" w:rsidRDefault="00A1183D" w:rsidP="00F1052F">
            <w:pPr>
              <w:jc w:val="center"/>
              <w:rPr>
                <w:rFonts w:ascii="Arial" w:hAnsi="Arial" w:cs="Arial"/>
                <w:b/>
              </w:rPr>
            </w:pPr>
            <w:r w:rsidRPr="00C55955">
              <w:rPr>
                <w:rFonts w:ascii="Arial" w:hAnsi="Arial" w:cs="Arial"/>
                <w:b/>
              </w:rPr>
              <w:t>Competence</w:t>
            </w:r>
          </w:p>
        </w:tc>
        <w:tc>
          <w:tcPr>
            <w:tcW w:w="4110" w:type="dxa"/>
            <w:shd w:val="clear" w:color="auto" w:fill="FFFFFF" w:themeFill="background1"/>
          </w:tcPr>
          <w:p w14:paraId="1AB46996" w14:textId="77777777" w:rsidR="00A1183D" w:rsidRPr="00C55955" w:rsidRDefault="00A1183D" w:rsidP="00F1052F">
            <w:pPr>
              <w:jc w:val="center"/>
              <w:rPr>
                <w:rFonts w:ascii="Arial" w:hAnsi="Arial" w:cs="Arial"/>
                <w:b/>
              </w:rPr>
            </w:pPr>
            <w:r w:rsidRPr="00C55955">
              <w:rPr>
                <w:rFonts w:ascii="Arial" w:hAnsi="Arial" w:cs="Arial"/>
                <w:b/>
              </w:rPr>
              <w:t>Minimum Level</w:t>
            </w:r>
          </w:p>
        </w:tc>
      </w:tr>
      <w:tr w:rsidR="00A1183D" w:rsidRPr="00C55955" w14:paraId="2D12B6C0" w14:textId="77777777" w:rsidTr="00FC72BD">
        <w:tc>
          <w:tcPr>
            <w:tcW w:w="6091" w:type="dxa"/>
            <w:shd w:val="clear" w:color="auto" w:fill="FFFFFF" w:themeFill="background1"/>
          </w:tcPr>
          <w:p w14:paraId="2FE6E4DD" w14:textId="77777777" w:rsidR="00A1183D" w:rsidRPr="00C55955" w:rsidRDefault="00A1183D" w:rsidP="00F1052F">
            <w:pPr>
              <w:rPr>
                <w:rFonts w:ascii="Arial" w:hAnsi="Arial" w:cs="Arial"/>
                <w:highlight w:val="yellow"/>
              </w:rPr>
            </w:pPr>
            <w:r w:rsidRPr="00C55955">
              <w:rPr>
                <w:rFonts w:ascii="Arial" w:hAnsi="Arial" w:cs="Arial"/>
                <w:highlight w:val="yellow"/>
              </w:rPr>
              <w:t>Specific Application Environment Competence</w:t>
            </w:r>
          </w:p>
          <w:p w14:paraId="47E6AED4" w14:textId="77777777" w:rsidR="00A1183D" w:rsidRPr="00C55955" w:rsidRDefault="00A1183D" w:rsidP="00F1052F">
            <w:pPr>
              <w:rPr>
                <w:rFonts w:ascii="Arial" w:hAnsi="Arial" w:cs="Arial"/>
                <w:highlight w:val="yellow"/>
              </w:rPr>
            </w:pPr>
          </w:p>
        </w:tc>
        <w:tc>
          <w:tcPr>
            <w:tcW w:w="4110" w:type="dxa"/>
            <w:shd w:val="clear" w:color="auto" w:fill="FFFFFF" w:themeFill="background1"/>
            <w:vAlign w:val="center"/>
          </w:tcPr>
          <w:p w14:paraId="77CDCBDC" w14:textId="77777777" w:rsidR="00A1183D" w:rsidRPr="00C55955" w:rsidRDefault="00A1183D" w:rsidP="00F1052F">
            <w:pPr>
              <w:rPr>
                <w:rFonts w:ascii="Arial" w:hAnsi="Arial" w:cs="Arial"/>
                <w:highlight w:val="yellow"/>
              </w:rPr>
            </w:pPr>
            <w:r w:rsidRPr="00C55955">
              <w:rPr>
                <w:rFonts w:ascii="Arial" w:hAnsi="Arial" w:cs="Arial"/>
                <w:color w:val="000000"/>
                <w:lang w:eastAsia="en-GB"/>
              </w:rPr>
              <w:t xml:space="preserve">Specify level – </w:t>
            </w:r>
            <w:r w:rsidRPr="00C55955">
              <w:rPr>
                <w:rFonts w:ascii="Arial" w:hAnsi="Arial" w:cs="Arial"/>
                <w:color w:val="000000"/>
                <w:highlight w:val="yellow"/>
                <w:lang w:eastAsia="en-GB"/>
              </w:rPr>
              <w:t>typically Practitioner in any key application area competence</w:t>
            </w:r>
            <w:r w:rsidRPr="00C55955">
              <w:rPr>
                <w:rFonts w:ascii="Arial" w:hAnsi="Arial" w:cs="Arial"/>
                <w:color w:val="000000"/>
                <w:lang w:eastAsia="en-GB"/>
              </w:rPr>
              <w:t>.</w:t>
            </w:r>
          </w:p>
        </w:tc>
      </w:tr>
      <w:tr w:rsidR="00A1183D" w:rsidRPr="00C55955" w14:paraId="243EA34A" w14:textId="77777777" w:rsidTr="00FC72BD">
        <w:tc>
          <w:tcPr>
            <w:tcW w:w="10201" w:type="dxa"/>
            <w:gridSpan w:val="2"/>
            <w:shd w:val="clear" w:color="auto" w:fill="C5E0B3" w:themeFill="accent6" w:themeFillTint="66"/>
          </w:tcPr>
          <w:p w14:paraId="41F9B918" w14:textId="77777777" w:rsidR="00A1183D" w:rsidRPr="00C55955" w:rsidRDefault="00A1183D" w:rsidP="00F1052F">
            <w:pPr>
              <w:rPr>
                <w:rFonts w:ascii="Arial" w:hAnsi="Arial" w:cs="Arial"/>
                <w:b/>
                <w:color w:val="FFFFFF" w:themeColor="background1"/>
              </w:rPr>
            </w:pPr>
            <w:r w:rsidRPr="00C55955">
              <w:rPr>
                <w:rFonts w:ascii="Arial" w:hAnsi="Arial" w:cs="Arial"/>
                <w:b/>
                <w:color w:val="000000" w:themeColor="text1"/>
              </w:rPr>
              <w:t>Assignment Specific Experience</w:t>
            </w:r>
          </w:p>
        </w:tc>
      </w:tr>
      <w:tr w:rsidR="00A1183D" w:rsidRPr="00C55955" w14:paraId="112D5DD7" w14:textId="77777777" w:rsidTr="00FC72BD">
        <w:tc>
          <w:tcPr>
            <w:tcW w:w="10201" w:type="dxa"/>
            <w:gridSpan w:val="2"/>
            <w:shd w:val="clear" w:color="auto" w:fill="FFFFFF" w:themeFill="background1"/>
          </w:tcPr>
          <w:p w14:paraId="120B11FF" w14:textId="77777777" w:rsidR="00A1183D" w:rsidRPr="00C55955" w:rsidRDefault="00A1183D" w:rsidP="004A0E38">
            <w:pPr>
              <w:pStyle w:val="ListParagraph"/>
              <w:numPr>
                <w:ilvl w:val="0"/>
                <w:numId w:val="4"/>
              </w:numPr>
              <w:spacing w:before="120" w:after="120"/>
              <w:contextualSpacing w:val="0"/>
              <w:rPr>
                <w:rFonts w:ascii="Arial" w:hAnsi="Arial" w:cs="Arial"/>
              </w:rPr>
            </w:pPr>
            <w:r w:rsidRPr="00C55955">
              <w:rPr>
                <w:rFonts w:ascii="Arial" w:hAnsi="Arial" w:cs="Arial"/>
              </w:rPr>
              <w:t>Engineering knowledge and experience appropriate to the application area.</w:t>
            </w:r>
          </w:p>
          <w:p w14:paraId="4DBE1B62" w14:textId="77777777" w:rsidR="00A1183D" w:rsidRPr="00C55955" w:rsidRDefault="00A1183D" w:rsidP="004A0E38">
            <w:pPr>
              <w:pStyle w:val="ListParagraph"/>
              <w:numPr>
                <w:ilvl w:val="0"/>
                <w:numId w:val="4"/>
              </w:numPr>
              <w:spacing w:before="120" w:after="120"/>
              <w:contextualSpacing w:val="0"/>
              <w:rPr>
                <w:rFonts w:ascii="Arial" w:hAnsi="Arial" w:cs="Arial"/>
              </w:rPr>
            </w:pPr>
            <w:r w:rsidRPr="00C55955">
              <w:rPr>
                <w:rFonts w:ascii="Arial" w:hAnsi="Arial" w:cs="Arial"/>
              </w:rPr>
              <w:t>Knowledge of the legal and regulatory framework.</w:t>
            </w:r>
          </w:p>
        </w:tc>
      </w:tr>
    </w:tbl>
    <w:p w14:paraId="1475AF6A" w14:textId="77777777" w:rsidR="00A1183D" w:rsidRDefault="00A1183D" w:rsidP="00A1183D">
      <w:pPr>
        <w:rPr>
          <w:rFonts w:ascii="Arial" w:hAnsi="Arial" w:cs="Arial"/>
        </w:rPr>
      </w:pPr>
    </w:p>
    <w:p w14:paraId="01E30920" w14:textId="77777777" w:rsidR="007B2BB4" w:rsidRDefault="007B2BB4" w:rsidP="00A1183D">
      <w:pPr>
        <w:rPr>
          <w:rFonts w:ascii="Arial" w:hAnsi="Arial" w:cs="Arial"/>
        </w:rPr>
      </w:pPr>
    </w:p>
    <w:p w14:paraId="56782A49" w14:textId="77777777" w:rsidR="007B2BB4" w:rsidRPr="00C55955" w:rsidRDefault="007B2BB4" w:rsidP="00A1183D">
      <w:pPr>
        <w:rPr>
          <w:rFonts w:ascii="Arial" w:hAnsi="Arial" w:cs="Arial"/>
        </w:rPr>
      </w:pPr>
    </w:p>
    <w:tbl>
      <w:tblPr>
        <w:tblStyle w:val="TableGrid"/>
        <w:tblW w:w="10201" w:type="dxa"/>
        <w:tblLook w:val="04A0" w:firstRow="1" w:lastRow="0" w:firstColumn="1" w:lastColumn="0" w:noHBand="0" w:noVBand="1"/>
      </w:tblPr>
      <w:tblGrid>
        <w:gridCol w:w="10201"/>
      </w:tblGrid>
      <w:tr w:rsidR="00A1183D" w:rsidRPr="00C55955" w14:paraId="20CB8C86" w14:textId="77777777" w:rsidTr="00FC72BD">
        <w:trPr>
          <w:tblHeader/>
        </w:trPr>
        <w:tc>
          <w:tcPr>
            <w:tcW w:w="10201" w:type="dxa"/>
            <w:shd w:val="clear" w:color="auto" w:fill="2F5496" w:themeFill="accent1" w:themeFillShade="BF"/>
          </w:tcPr>
          <w:p w14:paraId="01D732BA" w14:textId="77777777" w:rsidR="00A1183D" w:rsidRPr="00C55955" w:rsidRDefault="00A1183D" w:rsidP="00F1052F">
            <w:pPr>
              <w:jc w:val="center"/>
              <w:rPr>
                <w:rFonts w:ascii="Arial" w:hAnsi="Arial" w:cs="Arial"/>
                <w:color w:val="FFFFFF" w:themeColor="background1"/>
              </w:rPr>
            </w:pPr>
            <w:r w:rsidRPr="00C55955">
              <w:rPr>
                <w:rFonts w:ascii="Arial" w:hAnsi="Arial" w:cs="Arial"/>
                <w:color w:val="FFFFFF" w:themeColor="background1"/>
              </w:rPr>
              <w:lastRenderedPageBreak/>
              <w:t>SECTION 4: The Activities</w:t>
            </w:r>
          </w:p>
          <w:p w14:paraId="37C1CC68" w14:textId="77777777" w:rsidR="00A1183D" w:rsidRPr="00C55955" w:rsidRDefault="00A1183D" w:rsidP="00F1052F">
            <w:pPr>
              <w:ind w:left="720" w:hanging="720"/>
              <w:jc w:val="center"/>
              <w:rPr>
                <w:rFonts w:ascii="Arial" w:hAnsi="Arial" w:cs="Arial"/>
                <w:b/>
                <w:bCs/>
                <w:color w:val="FFFFFF" w:themeColor="background1"/>
              </w:rPr>
            </w:pPr>
            <w:r w:rsidRPr="00C55955">
              <w:rPr>
                <w:rFonts w:ascii="Arial" w:hAnsi="Arial" w:cs="Arial"/>
                <w:b/>
                <w:bCs/>
                <w:highlight w:val="yellow"/>
              </w:rPr>
              <w:t>Typical contents shown below but needs to be edited by DFM for generic domain version</w:t>
            </w:r>
            <w:r w:rsidRPr="00C55955">
              <w:rPr>
                <w:rFonts w:ascii="Arial" w:hAnsi="Arial" w:cs="Arial"/>
                <w:b/>
                <w:bCs/>
              </w:rPr>
              <w:t xml:space="preserve"> </w:t>
            </w:r>
          </w:p>
        </w:tc>
      </w:tr>
      <w:tr w:rsidR="00A1183D" w:rsidRPr="00C55955" w14:paraId="5119FEB3" w14:textId="77777777" w:rsidTr="00FC72BD">
        <w:tc>
          <w:tcPr>
            <w:tcW w:w="10201" w:type="dxa"/>
            <w:shd w:val="clear" w:color="auto" w:fill="8EAADB" w:themeFill="accent1" w:themeFillTint="99"/>
          </w:tcPr>
          <w:p w14:paraId="3BDAB9E3" w14:textId="77777777" w:rsidR="00A1183D" w:rsidRPr="00C55955" w:rsidRDefault="00A1183D" w:rsidP="00F1052F">
            <w:pPr>
              <w:rPr>
                <w:rFonts w:ascii="Arial" w:hAnsi="Arial" w:cs="Arial"/>
                <w:b/>
              </w:rPr>
            </w:pPr>
            <w:r w:rsidRPr="00C55955">
              <w:rPr>
                <w:rFonts w:ascii="Arial" w:hAnsi="Arial" w:cs="Arial"/>
                <w:b/>
              </w:rPr>
              <w:t>Key Activities and Tasks</w:t>
            </w:r>
          </w:p>
        </w:tc>
      </w:tr>
      <w:tr w:rsidR="00A1183D" w:rsidRPr="00C55955" w14:paraId="1660D8A6" w14:textId="77777777" w:rsidTr="00FC72BD">
        <w:tc>
          <w:tcPr>
            <w:tcW w:w="10201" w:type="dxa"/>
          </w:tcPr>
          <w:p w14:paraId="6D4CEC92" w14:textId="77777777" w:rsidR="00A1183D" w:rsidRPr="00C55955" w:rsidRDefault="00A1183D" w:rsidP="004A0E38">
            <w:pPr>
              <w:pStyle w:val="ListParagraph"/>
              <w:numPr>
                <w:ilvl w:val="0"/>
                <w:numId w:val="4"/>
              </w:numPr>
              <w:contextualSpacing w:val="0"/>
              <w:rPr>
                <w:rFonts w:ascii="Arial" w:hAnsi="Arial" w:cs="Arial"/>
                <w:highlight w:val="yellow"/>
              </w:rPr>
            </w:pPr>
            <w:r w:rsidRPr="00C55955">
              <w:rPr>
                <w:rFonts w:ascii="Arial" w:hAnsi="Arial" w:cs="Arial"/>
                <w:highlight w:val="yellow"/>
              </w:rPr>
              <w:t xml:space="preserve">Key responsibilities and activities of the [XXX] assignment </w:t>
            </w:r>
            <w:proofErr w:type="gramStart"/>
            <w:r w:rsidRPr="00C55955">
              <w:rPr>
                <w:rFonts w:ascii="Arial" w:hAnsi="Arial" w:cs="Arial"/>
                <w:highlight w:val="yellow"/>
              </w:rPr>
              <w:t>are</w:t>
            </w:r>
            <w:proofErr w:type="gramEnd"/>
            <w:r w:rsidRPr="00C55955">
              <w:rPr>
                <w:rFonts w:ascii="Arial" w:hAnsi="Arial" w:cs="Arial"/>
                <w:highlight w:val="yellow"/>
              </w:rPr>
              <w:t xml:space="preserve"> defined below:</w:t>
            </w:r>
          </w:p>
          <w:p w14:paraId="3B1C8B2F" w14:textId="77777777" w:rsidR="00A1183D" w:rsidRPr="00C55955" w:rsidRDefault="00A1183D" w:rsidP="004A0E38">
            <w:pPr>
              <w:pStyle w:val="ListParagraph"/>
              <w:numPr>
                <w:ilvl w:val="1"/>
                <w:numId w:val="4"/>
              </w:numPr>
              <w:contextualSpacing w:val="0"/>
              <w:rPr>
                <w:rFonts w:ascii="Arial" w:hAnsi="Arial" w:cs="Arial"/>
                <w:highlight w:val="yellow"/>
              </w:rPr>
            </w:pPr>
            <w:r w:rsidRPr="00C55955">
              <w:rPr>
                <w:rFonts w:ascii="Arial" w:hAnsi="Arial" w:cs="Arial"/>
                <w:highlight w:val="yellow"/>
              </w:rPr>
              <w:t>Insert key responsibilities here</w:t>
            </w:r>
          </w:p>
          <w:p w14:paraId="51146483" w14:textId="77777777" w:rsidR="00A1183D" w:rsidRPr="00C55955" w:rsidRDefault="00A1183D" w:rsidP="004A0E38">
            <w:pPr>
              <w:pStyle w:val="ListParagraph"/>
              <w:numPr>
                <w:ilvl w:val="0"/>
                <w:numId w:val="4"/>
              </w:numPr>
              <w:spacing w:before="60" w:after="60"/>
              <w:contextualSpacing w:val="0"/>
              <w:rPr>
                <w:rFonts w:ascii="Arial" w:hAnsi="Arial" w:cs="Arial"/>
              </w:rPr>
            </w:pPr>
            <w:r w:rsidRPr="00C55955">
              <w:rPr>
                <w:rFonts w:ascii="Arial" w:hAnsi="Arial" w:cs="Arial"/>
                <w:highlight w:val="yellow"/>
              </w:rPr>
              <w:t>Additional specific responsibilities are described in the associated Letter of Safety Delegation.</w:t>
            </w:r>
          </w:p>
        </w:tc>
      </w:tr>
      <w:tr w:rsidR="00A1183D" w:rsidRPr="00C55955" w14:paraId="45E280CB" w14:textId="77777777" w:rsidTr="00FC72BD">
        <w:tc>
          <w:tcPr>
            <w:tcW w:w="10201" w:type="dxa"/>
            <w:shd w:val="clear" w:color="auto" w:fill="B4C6E7" w:themeFill="accent1" w:themeFillTint="66"/>
          </w:tcPr>
          <w:p w14:paraId="1C6410BA" w14:textId="77777777" w:rsidR="00A1183D" w:rsidRPr="00C55955" w:rsidRDefault="00A1183D" w:rsidP="00F1052F">
            <w:pPr>
              <w:rPr>
                <w:rFonts w:ascii="Arial" w:hAnsi="Arial" w:cs="Arial"/>
                <w:b/>
              </w:rPr>
            </w:pPr>
            <w:r w:rsidRPr="00C55955">
              <w:rPr>
                <w:rFonts w:ascii="Arial" w:hAnsi="Arial" w:cs="Arial"/>
                <w:b/>
              </w:rPr>
              <w:t>Responsibilities/Direction/Authorisation</w:t>
            </w:r>
          </w:p>
        </w:tc>
      </w:tr>
      <w:tr w:rsidR="00A1183D" w:rsidRPr="00C55955" w14:paraId="6136EB55" w14:textId="77777777" w:rsidTr="00FC72BD">
        <w:tc>
          <w:tcPr>
            <w:tcW w:w="10201" w:type="dxa"/>
          </w:tcPr>
          <w:p w14:paraId="1D73C1B1" w14:textId="77777777" w:rsidR="00A1183D" w:rsidRPr="00C55955" w:rsidRDefault="00A1183D" w:rsidP="004A0E38">
            <w:pPr>
              <w:pStyle w:val="ListParagraph"/>
              <w:numPr>
                <w:ilvl w:val="0"/>
                <w:numId w:val="4"/>
              </w:numPr>
              <w:contextualSpacing w:val="0"/>
              <w:rPr>
                <w:rFonts w:ascii="Arial" w:hAnsi="Arial" w:cs="Arial"/>
                <w:highlight w:val="yellow"/>
              </w:rPr>
            </w:pPr>
            <w:r w:rsidRPr="00C55955">
              <w:rPr>
                <w:rFonts w:ascii="Arial" w:hAnsi="Arial" w:cs="Arial"/>
                <w:highlight w:val="yellow"/>
              </w:rPr>
              <w:t>The [XXX] assignment is subject to a formal Letter of Safety Delegation from [XXX]</w:t>
            </w:r>
          </w:p>
          <w:p w14:paraId="7CDA63E3" w14:textId="77777777" w:rsidR="00A1183D" w:rsidRPr="00C55955" w:rsidRDefault="00A1183D" w:rsidP="004A0E38">
            <w:pPr>
              <w:pStyle w:val="ListParagraph"/>
              <w:numPr>
                <w:ilvl w:val="0"/>
                <w:numId w:val="4"/>
              </w:numPr>
              <w:spacing w:before="60" w:after="60"/>
              <w:contextualSpacing w:val="0"/>
              <w:rPr>
                <w:rFonts w:ascii="Arial" w:hAnsi="Arial" w:cs="Arial"/>
              </w:rPr>
            </w:pPr>
            <w:r w:rsidRPr="00C55955">
              <w:rPr>
                <w:rFonts w:ascii="Arial" w:hAnsi="Arial" w:cs="Arial"/>
                <w:highlight w:val="yellow"/>
              </w:rPr>
              <w:t>The SD is authorised to make key safety recommendations in line with the Letter of Safety Delegation.</w:t>
            </w:r>
          </w:p>
        </w:tc>
      </w:tr>
      <w:tr w:rsidR="00A1183D" w:rsidRPr="00C55955" w14:paraId="756F18D7" w14:textId="77777777" w:rsidTr="00FC72BD">
        <w:trPr>
          <w:cantSplit/>
        </w:trPr>
        <w:tc>
          <w:tcPr>
            <w:tcW w:w="10201" w:type="dxa"/>
            <w:shd w:val="clear" w:color="auto" w:fill="D9E2F3" w:themeFill="accent1" w:themeFillTint="33"/>
          </w:tcPr>
          <w:p w14:paraId="12EEFD10" w14:textId="77777777" w:rsidR="00A1183D" w:rsidRPr="00C55955" w:rsidRDefault="00A1183D" w:rsidP="00F1052F">
            <w:pPr>
              <w:rPr>
                <w:rFonts w:ascii="Arial" w:hAnsi="Arial" w:cs="Arial"/>
                <w:b/>
              </w:rPr>
            </w:pPr>
            <w:r w:rsidRPr="00C55955">
              <w:rPr>
                <w:rFonts w:ascii="Arial" w:hAnsi="Arial" w:cs="Arial"/>
                <w:b/>
              </w:rPr>
              <w:t>Accountability &amp; Authority</w:t>
            </w:r>
          </w:p>
        </w:tc>
      </w:tr>
      <w:tr w:rsidR="00A1183D" w:rsidRPr="00C55955" w14:paraId="41849712" w14:textId="77777777" w:rsidTr="00FC72BD">
        <w:trPr>
          <w:cantSplit/>
        </w:trPr>
        <w:tc>
          <w:tcPr>
            <w:tcW w:w="10201" w:type="dxa"/>
          </w:tcPr>
          <w:p w14:paraId="4218DBA1" w14:textId="77777777" w:rsidR="00A1183D" w:rsidRPr="00C55955" w:rsidRDefault="00A1183D" w:rsidP="004A0E38">
            <w:pPr>
              <w:pStyle w:val="ListParagraph"/>
              <w:numPr>
                <w:ilvl w:val="0"/>
                <w:numId w:val="15"/>
              </w:numPr>
              <w:tabs>
                <w:tab w:val="clear" w:pos="360"/>
                <w:tab w:val="num" w:pos="543"/>
              </w:tabs>
              <w:ind w:hanging="242"/>
              <w:contextualSpacing w:val="0"/>
              <w:rPr>
                <w:rFonts w:ascii="Arial" w:hAnsi="Arial" w:cs="Arial"/>
                <w:highlight w:val="yellow"/>
              </w:rPr>
            </w:pPr>
            <w:r w:rsidRPr="00C55955">
              <w:rPr>
                <w:rFonts w:ascii="Arial" w:hAnsi="Arial" w:cs="Arial"/>
                <w:highlight w:val="yellow"/>
              </w:rPr>
              <w:t xml:space="preserve">The [XXX] is accountable to SR/SSR for safety recommendations detailed within the Letter of Safety Delegation. </w:t>
            </w:r>
          </w:p>
          <w:p w14:paraId="4EAE7C24" w14:textId="77777777" w:rsidR="00A1183D" w:rsidRPr="00C55955" w:rsidRDefault="00A1183D" w:rsidP="004A0E38">
            <w:pPr>
              <w:pStyle w:val="ListParagraph"/>
              <w:numPr>
                <w:ilvl w:val="0"/>
                <w:numId w:val="15"/>
              </w:numPr>
              <w:tabs>
                <w:tab w:val="clear" w:pos="360"/>
                <w:tab w:val="num" w:pos="543"/>
              </w:tabs>
              <w:ind w:hanging="242"/>
              <w:contextualSpacing w:val="0"/>
              <w:rPr>
                <w:rFonts w:ascii="Arial" w:hAnsi="Arial" w:cs="Arial"/>
                <w:highlight w:val="yellow"/>
              </w:rPr>
            </w:pPr>
            <w:r w:rsidRPr="00C55955">
              <w:rPr>
                <w:rFonts w:ascii="Arial" w:hAnsi="Arial" w:cs="Arial"/>
                <w:highlight w:val="yellow"/>
              </w:rPr>
              <w:t>The [XXX] is the FINAL signatory for the following Safety Artefacts as defined in the [OC Director]’s O&amp;A Statement:</w:t>
            </w:r>
          </w:p>
          <w:p w14:paraId="16DD43F4" w14:textId="77777777" w:rsidR="00A1183D" w:rsidRPr="00C55955" w:rsidRDefault="00A1183D" w:rsidP="004A0E38">
            <w:pPr>
              <w:pStyle w:val="ListParagraph"/>
              <w:numPr>
                <w:ilvl w:val="1"/>
                <w:numId w:val="15"/>
              </w:numPr>
              <w:contextualSpacing w:val="0"/>
              <w:rPr>
                <w:rFonts w:ascii="Arial" w:hAnsi="Arial" w:cs="Arial"/>
                <w:highlight w:val="yellow"/>
              </w:rPr>
            </w:pPr>
            <w:r w:rsidRPr="00C55955">
              <w:rPr>
                <w:rFonts w:ascii="Arial" w:hAnsi="Arial" w:cs="Arial"/>
                <w:highlight w:val="yellow"/>
              </w:rPr>
              <w:t>INSERT LIST OF SAFETY ARTEFACTS HERE.</w:t>
            </w:r>
          </w:p>
        </w:tc>
      </w:tr>
    </w:tbl>
    <w:p w14:paraId="16A4668F" w14:textId="77777777" w:rsidR="00A1183D" w:rsidRPr="00C55955" w:rsidRDefault="00A1183D" w:rsidP="00A1183D">
      <w:pPr>
        <w:rPr>
          <w:rFonts w:ascii="Arial" w:hAnsi="Arial" w:cs="Arial"/>
          <w:sz w:val="20"/>
          <w:szCs w:val="20"/>
        </w:rPr>
      </w:pPr>
    </w:p>
    <w:tbl>
      <w:tblPr>
        <w:tblStyle w:val="TableGrid"/>
        <w:tblW w:w="10201" w:type="dxa"/>
        <w:tblLook w:val="04A0" w:firstRow="1" w:lastRow="0" w:firstColumn="1" w:lastColumn="0" w:noHBand="0" w:noVBand="1"/>
      </w:tblPr>
      <w:tblGrid>
        <w:gridCol w:w="5240"/>
        <w:gridCol w:w="4961"/>
      </w:tblGrid>
      <w:tr w:rsidR="00A1183D" w:rsidRPr="00C55955" w14:paraId="4694C83D" w14:textId="77777777" w:rsidTr="00FC72BD">
        <w:trPr>
          <w:tblHeader/>
        </w:trPr>
        <w:tc>
          <w:tcPr>
            <w:tcW w:w="10201" w:type="dxa"/>
            <w:gridSpan w:val="2"/>
            <w:shd w:val="clear" w:color="auto" w:fill="2F5496" w:themeFill="accent1" w:themeFillShade="BF"/>
          </w:tcPr>
          <w:p w14:paraId="3BFF2755" w14:textId="77777777" w:rsidR="00A1183D" w:rsidRPr="00C55955" w:rsidRDefault="00A1183D" w:rsidP="00F1052F">
            <w:pPr>
              <w:jc w:val="center"/>
              <w:rPr>
                <w:rFonts w:ascii="Arial" w:hAnsi="Arial" w:cs="Arial"/>
                <w:color w:val="FFFFFF" w:themeColor="background1"/>
              </w:rPr>
            </w:pPr>
            <w:r w:rsidRPr="00C55955">
              <w:rPr>
                <w:rFonts w:ascii="Arial" w:hAnsi="Arial" w:cs="Arial"/>
                <w:color w:val="FFFFFF" w:themeColor="background1"/>
              </w:rPr>
              <w:t>SECTION 5: Confirmation and Acceptance</w:t>
            </w:r>
          </w:p>
        </w:tc>
      </w:tr>
      <w:tr w:rsidR="00A1183D" w:rsidRPr="00C55955" w14:paraId="580405D5" w14:textId="77777777" w:rsidTr="00FC72BD">
        <w:tc>
          <w:tcPr>
            <w:tcW w:w="5240" w:type="dxa"/>
            <w:shd w:val="clear" w:color="auto" w:fill="8EAADB" w:themeFill="accent1" w:themeFillTint="99"/>
            <w:vAlign w:val="center"/>
          </w:tcPr>
          <w:p w14:paraId="54D29643" w14:textId="77777777" w:rsidR="00A1183D" w:rsidRPr="00C55955" w:rsidRDefault="00A1183D" w:rsidP="00F1052F">
            <w:pPr>
              <w:jc w:val="center"/>
              <w:rPr>
                <w:rFonts w:ascii="Arial" w:hAnsi="Arial" w:cs="Arial"/>
                <w:b/>
              </w:rPr>
            </w:pPr>
            <w:r w:rsidRPr="00C55955">
              <w:rPr>
                <w:rFonts w:ascii="Arial" w:hAnsi="Arial" w:cs="Arial"/>
                <w:b/>
              </w:rPr>
              <w:t>Senior Safety Responsible</w:t>
            </w:r>
          </w:p>
        </w:tc>
        <w:tc>
          <w:tcPr>
            <w:tcW w:w="4961" w:type="dxa"/>
            <w:shd w:val="clear" w:color="auto" w:fill="8EAADB" w:themeFill="accent1" w:themeFillTint="99"/>
            <w:vAlign w:val="center"/>
          </w:tcPr>
          <w:p w14:paraId="2DDB7AD5" w14:textId="77777777" w:rsidR="00A1183D" w:rsidRPr="00C55955" w:rsidRDefault="00A1183D" w:rsidP="00F1052F">
            <w:pPr>
              <w:jc w:val="center"/>
              <w:rPr>
                <w:rFonts w:ascii="Arial" w:hAnsi="Arial" w:cs="Arial"/>
                <w:b/>
              </w:rPr>
            </w:pPr>
            <w:r w:rsidRPr="00C55955">
              <w:rPr>
                <w:rFonts w:ascii="Arial" w:hAnsi="Arial" w:cs="Arial"/>
                <w:b/>
              </w:rPr>
              <w:t>Individual Assigned</w:t>
            </w:r>
          </w:p>
        </w:tc>
      </w:tr>
      <w:tr w:rsidR="00A1183D" w:rsidRPr="00C55955" w14:paraId="0664C0A8" w14:textId="77777777" w:rsidTr="00FC72BD">
        <w:tc>
          <w:tcPr>
            <w:tcW w:w="5240" w:type="dxa"/>
          </w:tcPr>
          <w:p w14:paraId="2D60AF05" w14:textId="77777777" w:rsidR="00A1183D" w:rsidRPr="00C55955" w:rsidRDefault="00A1183D" w:rsidP="00F1052F">
            <w:pPr>
              <w:rPr>
                <w:rFonts w:ascii="Arial" w:hAnsi="Arial" w:cs="Arial"/>
              </w:rPr>
            </w:pPr>
            <w:r w:rsidRPr="00C55955">
              <w:rPr>
                <w:rFonts w:ascii="Arial" w:hAnsi="Arial" w:cs="Arial"/>
              </w:rPr>
              <w:t>Name:</w:t>
            </w:r>
          </w:p>
        </w:tc>
        <w:tc>
          <w:tcPr>
            <w:tcW w:w="4961" w:type="dxa"/>
          </w:tcPr>
          <w:p w14:paraId="71272935" w14:textId="77777777" w:rsidR="00A1183D" w:rsidRPr="00C55955" w:rsidRDefault="00A1183D" w:rsidP="00F1052F">
            <w:pPr>
              <w:rPr>
                <w:rFonts w:ascii="Arial" w:hAnsi="Arial" w:cs="Arial"/>
              </w:rPr>
            </w:pPr>
            <w:r w:rsidRPr="00C55955">
              <w:rPr>
                <w:rFonts w:ascii="Arial" w:hAnsi="Arial" w:cs="Arial"/>
              </w:rPr>
              <w:t>Name:</w:t>
            </w:r>
          </w:p>
        </w:tc>
      </w:tr>
      <w:tr w:rsidR="00A1183D" w:rsidRPr="00C55955" w14:paraId="3C60A8E1" w14:textId="77777777" w:rsidTr="00FC72BD">
        <w:tc>
          <w:tcPr>
            <w:tcW w:w="5240" w:type="dxa"/>
          </w:tcPr>
          <w:p w14:paraId="623F9DCF" w14:textId="77777777" w:rsidR="00A1183D" w:rsidRPr="00C55955" w:rsidRDefault="00A1183D" w:rsidP="00F1052F">
            <w:pPr>
              <w:rPr>
                <w:rFonts w:ascii="Arial" w:hAnsi="Arial" w:cs="Arial"/>
              </w:rPr>
            </w:pPr>
            <w:r w:rsidRPr="00C55955">
              <w:rPr>
                <w:rFonts w:ascii="Arial" w:hAnsi="Arial" w:cs="Arial"/>
              </w:rPr>
              <w:t>Comments:</w:t>
            </w:r>
          </w:p>
        </w:tc>
        <w:tc>
          <w:tcPr>
            <w:tcW w:w="4961" w:type="dxa"/>
          </w:tcPr>
          <w:p w14:paraId="3D95F18E" w14:textId="77777777" w:rsidR="00A1183D" w:rsidRPr="00C55955" w:rsidRDefault="00A1183D" w:rsidP="00F1052F">
            <w:pPr>
              <w:rPr>
                <w:rFonts w:ascii="Arial" w:hAnsi="Arial" w:cs="Arial"/>
              </w:rPr>
            </w:pPr>
            <w:r w:rsidRPr="00C55955">
              <w:rPr>
                <w:rFonts w:ascii="Arial" w:hAnsi="Arial" w:cs="Arial"/>
              </w:rPr>
              <w:t>Comments:</w:t>
            </w:r>
          </w:p>
        </w:tc>
      </w:tr>
      <w:tr w:rsidR="00A1183D" w:rsidRPr="00C55955" w14:paraId="23124F63" w14:textId="77777777" w:rsidTr="00FC72BD">
        <w:tc>
          <w:tcPr>
            <w:tcW w:w="5240" w:type="dxa"/>
          </w:tcPr>
          <w:p w14:paraId="633BA6D6" w14:textId="77777777" w:rsidR="00A1183D" w:rsidRPr="00C55955" w:rsidRDefault="00A1183D" w:rsidP="00F1052F">
            <w:pPr>
              <w:rPr>
                <w:rFonts w:ascii="Arial" w:hAnsi="Arial" w:cs="Arial"/>
              </w:rPr>
            </w:pPr>
            <w:r w:rsidRPr="00C55955">
              <w:rPr>
                <w:rFonts w:ascii="Arial" w:hAnsi="Arial" w:cs="Arial"/>
              </w:rPr>
              <w:t>Signature:</w:t>
            </w:r>
          </w:p>
        </w:tc>
        <w:tc>
          <w:tcPr>
            <w:tcW w:w="4961" w:type="dxa"/>
          </w:tcPr>
          <w:p w14:paraId="027C5D8D" w14:textId="77777777" w:rsidR="00A1183D" w:rsidRPr="00C55955" w:rsidRDefault="00A1183D" w:rsidP="00F1052F">
            <w:pPr>
              <w:rPr>
                <w:rFonts w:ascii="Arial" w:hAnsi="Arial" w:cs="Arial"/>
              </w:rPr>
            </w:pPr>
            <w:r w:rsidRPr="00C55955">
              <w:rPr>
                <w:rFonts w:ascii="Arial" w:hAnsi="Arial" w:cs="Arial"/>
              </w:rPr>
              <w:t>Signature:</w:t>
            </w:r>
          </w:p>
          <w:p w14:paraId="781D9CB9" w14:textId="77777777" w:rsidR="00A1183D" w:rsidRPr="00C55955" w:rsidRDefault="00A1183D" w:rsidP="00F1052F">
            <w:pPr>
              <w:rPr>
                <w:rFonts w:ascii="Arial" w:hAnsi="Arial" w:cs="Arial"/>
              </w:rPr>
            </w:pPr>
          </w:p>
        </w:tc>
      </w:tr>
      <w:tr w:rsidR="00A1183D" w:rsidRPr="00C55955" w14:paraId="5B1B1F78" w14:textId="77777777" w:rsidTr="00FC72BD">
        <w:tc>
          <w:tcPr>
            <w:tcW w:w="5240" w:type="dxa"/>
          </w:tcPr>
          <w:p w14:paraId="107C3BD8" w14:textId="77777777" w:rsidR="00A1183D" w:rsidRPr="00C55955" w:rsidRDefault="00A1183D" w:rsidP="00F1052F">
            <w:pPr>
              <w:rPr>
                <w:rFonts w:ascii="Arial" w:hAnsi="Arial" w:cs="Arial"/>
              </w:rPr>
            </w:pPr>
            <w:r w:rsidRPr="00C55955">
              <w:rPr>
                <w:rFonts w:ascii="Arial" w:hAnsi="Arial" w:cs="Arial"/>
              </w:rPr>
              <w:t xml:space="preserve">Date:  </w:t>
            </w:r>
          </w:p>
        </w:tc>
        <w:tc>
          <w:tcPr>
            <w:tcW w:w="4961" w:type="dxa"/>
          </w:tcPr>
          <w:p w14:paraId="09108DC3" w14:textId="77777777" w:rsidR="00A1183D" w:rsidRPr="00C55955" w:rsidRDefault="00A1183D" w:rsidP="00F1052F">
            <w:pPr>
              <w:rPr>
                <w:rFonts w:ascii="Arial" w:hAnsi="Arial" w:cs="Arial"/>
                <w:b/>
              </w:rPr>
            </w:pPr>
            <w:r w:rsidRPr="00C55955">
              <w:rPr>
                <w:rFonts w:ascii="Arial" w:hAnsi="Arial" w:cs="Arial"/>
              </w:rPr>
              <w:t>Date:</w:t>
            </w:r>
          </w:p>
        </w:tc>
      </w:tr>
    </w:tbl>
    <w:p w14:paraId="34BDD918" w14:textId="77777777" w:rsidR="00A1183D" w:rsidRDefault="00A1183D" w:rsidP="00A1183D">
      <w:pPr>
        <w:rPr>
          <w:rFonts w:ascii="Arial" w:hAnsi="Arial" w:cs="Arial"/>
          <w:color w:val="FFFFFF" w:themeColor="background1"/>
        </w:rPr>
      </w:pPr>
    </w:p>
    <w:p w14:paraId="4FD13EE5" w14:textId="349946A9" w:rsidR="00A86462" w:rsidRPr="006535AB" w:rsidRDefault="006535AB" w:rsidP="00A978C2">
      <w:pPr>
        <w:rPr>
          <w:rFonts w:ascii="Arial" w:hAnsi="Arial" w:cs="Arial"/>
          <w:color w:val="FFFFFF" w:themeColor="background1"/>
        </w:rPr>
      </w:pPr>
      <w:r>
        <w:rPr>
          <w:rFonts w:ascii="Arial" w:hAnsi="Arial" w:cs="Arial"/>
          <w:color w:val="FFFFFF" w:themeColor="background1"/>
        </w:rPr>
        <w:t>A</w:t>
      </w:r>
    </w:p>
    <w:p w14:paraId="00ABE512" w14:textId="77777777" w:rsidR="00A25A8A" w:rsidRDefault="00A25A8A" w:rsidP="00A978C2">
      <w:pPr>
        <w:rPr>
          <w:rFonts w:ascii="Arial" w:hAnsi="Arial" w:cs="Arial"/>
        </w:rPr>
      </w:pPr>
    </w:p>
    <w:p w14:paraId="044CB50F" w14:textId="77777777" w:rsidR="000C28AB" w:rsidRDefault="000C28AB" w:rsidP="00A978C2">
      <w:pPr>
        <w:rPr>
          <w:rFonts w:ascii="Arial" w:hAnsi="Arial" w:cs="Arial"/>
        </w:rPr>
      </w:pPr>
    </w:p>
    <w:p w14:paraId="350375A8" w14:textId="77777777" w:rsidR="000C28AB" w:rsidRDefault="000C28AB" w:rsidP="00A978C2">
      <w:pPr>
        <w:rPr>
          <w:rFonts w:ascii="Arial" w:hAnsi="Arial" w:cs="Arial"/>
        </w:rPr>
      </w:pPr>
    </w:p>
    <w:p w14:paraId="15702262" w14:textId="77777777" w:rsidR="000C28AB" w:rsidRDefault="000C28AB" w:rsidP="00A978C2">
      <w:pPr>
        <w:rPr>
          <w:rFonts w:ascii="Arial" w:hAnsi="Arial" w:cs="Arial"/>
        </w:rPr>
      </w:pPr>
    </w:p>
    <w:p w14:paraId="0434F346" w14:textId="77777777" w:rsidR="000C28AB" w:rsidRDefault="000C28AB" w:rsidP="00A978C2">
      <w:pPr>
        <w:rPr>
          <w:rFonts w:ascii="Arial" w:hAnsi="Arial" w:cs="Arial"/>
        </w:rPr>
      </w:pPr>
    </w:p>
    <w:p w14:paraId="14F5399F" w14:textId="77777777" w:rsidR="000C28AB" w:rsidRDefault="000C28AB" w:rsidP="00A978C2">
      <w:pPr>
        <w:rPr>
          <w:rFonts w:ascii="Arial" w:hAnsi="Arial" w:cs="Arial"/>
        </w:rPr>
      </w:pPr>
    </w:p>
    <w:p w14:paraId="6B17B56A" w14:textId="77777777" w:rsidR="000C28AB" w:rsidRDefault="000C28AB" w:rsidP="00A978C2">
      <w:pPr>
        <w:rPr>
          <w:rFonts w:ascii="Arial" w:hAnsi="Arial" w:cs="Arial"/>
        </w:rPr>
      </w:pPr>
    </w:p>
    <w:p w14:paraId="5D932455" w14:textId="77777777" w:rsidR="000C28AB" w:rsidRDefault="000C28AB" w:rsidP="00A978C2">
      <w:pPr>
        <w:rPr>
          <w:rFonts w:ascii="Arial" w:hAnsi="Arial" w:cs="Arial"/>
        </w:rPr>
      </w:pPr>
    </w:p>
    <w:p w14:paraId="35D60663" w14:textId="77777777" w:rsidR="000C28AB" w:rsidRDefault="000C28AB" w:rsidP="00A978C2">
      <w:pPr>
        <w:rPr>
          <w:rFonts w:ascii="Arial" w:hAnsi="Arial" w:cs="Arial"/>
        </w:rPr>
      </w:pPr>
    </w:p>
    <w:p w14:paraId="51008144" w14:textId="77777777" w:rsidR="000C28AB" w:rsidRDefault="000C28AB" w:rsidP="00A978C2">
      <w:pPr>
        <w:rPr>
          <w:rFonts w:ascii="Arial" w:hAnsi="Arial" w:cs="Arial"/>
        </w:rPr>
      </w:pPr>
    </w:p>
    <w:p w14:paraId="18227434" w14:textId="77777777" w:rsidR="000C28AB" w:rsidRDefault="000C28AB" w:rsidP="00A978C2">
      <w:pPr>
        <w:rPr>
          <w:rFonts w:ascii="Arial" w:hAnsi="Arial" w:cs="Arial"/>
        </w:rPr>
      </w:pPr>
    </w:p>
    <w:p w14:paraId="6A8486BB" w14:textId="77777777" w:rsidR="000C28AB" w:rsidRDefault="000C28AB" w:rsidP="00A978C2">
      <w:pPr>
        <w:rPr>
          <w:rFonts w:ascii="Arial" w:hAnsi="Arial" w:cs="Arial"/>
        </w:rPr>
      </w:pPr>
    </w:p>
    <w:p w14:paraId="033FEFBC" w14:textId="77777777" w:rsidR="000C28AB" w:rsidRDefault="000C28AB" w:rsidP="00A978C2">
      <w:pPr>
        <w:rPr>
          <w:rFonts w:ascii="Arial" w:hAnsi="Arial" w:cs="Arial"/>
        </w:rPr>
      </w:pPr>
    </w:p>
    <w:p w14:paraId="1C7B1F54" w14:textId="77777777" w:rsidR="000C28AB" w:rsidRDefault="000C28AB" w:rsidP="00A978C2">
      <w:pPr>
        <w:rPr>
          <w:rFonts w:ascii="Arial" w:hAnsi="Arial" w:cs="Arial"/>
        </w:rPr>
      </w:pPr>
    </w:p>
    <w:p w14:paraId="30A10F41" w14:textId="46DCB791" w:rsidR="000C28AB" w:rsidRPr="00FC72BD" w:rsidRDefault="000C28AB" w:rsidP="00A978C2">
      <w:pPr>
        <w:rPr>
          <w:rFonts w:ascii="Arial" w:hAnsi="Arial" w:cs="Arial"/>
        </w:rPr>
        <w:sectPr w:rsidR="000C28AB" w:rsidRPr="00FC72BD" w:rsidSect="00C74D04">
          <w:headerReference w:type="default" r:id="rId16"/>
          <w:footerReference w:type="default" r:id="rId17"/>
          <w:pgSz w:w="11906" w:h="16838" w:code="9"/>
          <w:pgMar w:top="851" w:right="851" w:bottom="851" w:left="851" w:header="397" w:footer="397" w:gutter="0"/>
          <w:cols w:space="708"/>
          <w:docGrid w:linePitch="360"/>
        </w:sectPr>
      </w:pPr>
    </w:p>
    <w:p w14:paraId="6536321D" w14:textId="6C218C02" w:rsidR="004345C7" w:rsidRPr="00397C40" w:rsidRDefault="00D92D01" w:rsidP="000C2D98">
      <w:pPr>
        <w:pStyle w:val="Heading1"/>
        <w:jc w:val="center"/>
        <w:rPr>
          <w:rFonts w:ascii="Arial" w:hAnsi="Arial" w:cs="Arial"/>
          <w:b/>
          <w:bCs/>
          <w:color w:val="auto"/>
          <w:sz w:val="24"/>
          <w:szCs w:val="24"/>
          <w:u w:val="single"/>
        </w:rPr>
      </w:pPr>
      <w:bookmarkStart w:id="10" w:name="_Ref116029558"/>
      <w:r w:rsidRPr="00397C40">
        <w:rPr>
          <w:rFonts w:ascii="Arial" w:hAnsi="Arial" w:cs="Arial"/>
          <w:b/>
          <w:bCs/>
          <w:color w:val="auto"/>
          <w:sz w:val="24"/>
          <w:szCs w:val="24"/>
          <w:u w:val="single"/>
        </w:rPr>
        <w:lastRenderedPageBreak/>
        <w:t>A</w:t>
      </w:r>
      <w:r w:rsidR="000C2D98" w:rsidRPr="00397C40">
        <w:rPr>
          <w:rFonts w:ascii="Arial" w:hAnsi="Arial" w:cs="Arial"/>
          <w:b/>
          <w:bCs/>
          <w:color w:val="auto"/>
          <w:sz w:val="24"/>
          <w:szCs w:val="24"/>
          <w:u w:val="single"/>
        </w:rPr>
        <w:t xml:space="preserve">nnex </w:t>
      </w:r>
      <w:r w:rsidRPr="00397C40">
        <w:rPr>
          <w:rFonts w:ascii="Arial" w:hAnsi="Arial" w:cs="Arial"/>
          <w:b/>
          <w:bCs/>
          <w:color w:val="auto"/>
          <w:sz w:val="24"/>
          <w:szCs w:val="24"/>
          <w:u w:val="single"/>
        </w:rPr>
        <w:t>E</w:t>
      </w:r>
      <w:r w:rsidR="000C2D98" w:rsidRPr="00397C40">
        <w:rPr>
          <w:rFonts w:ascii="Arial" w:hAnsi="Arial" w:cs="Arial"/>
          <w:b/>
          <w:bCs/>
          <w:color w:val="auto"/>
          <w:sz w:val="24"/>
          <w:szCs w:val="24"/>
          <w:u w:val="single"/>
        </w:rPr>
        <w:t xml:space="preserve"> - </w:t>
      </w:r>
      <w:r w:rsidR="004345C7" w:rsidRPr="00397C40">
        <w:rPr>
          <w:rFonts w:ascii="Arial" w:hAnsi="Arial" w:cs="Arial"/>
          <w:b/>
          <w:bCs/>
          <w:color w:val="auto"/>
          <w:sz w:val="24"/>
          <w:szCs w:val="24"/>
          <w:u w:val="single"/>
        </w:rPr>
        <w:t>Acquisition Safety Responsibility Assessment Evidence and Record Sheet</w:t>
      </w:r>
      <w:bookmarkEnd w:id="10"/>
    </w:p>
    <w:p w14:paraId="612ABFFD" w14:textId="1FB82B08" w:rsidR="00E11B59" w:rsidRDefault="00E11B59" w:rsidP="00193B39">
      <w:pPr>
        <w:tabs>
          <w:tab w:val="left" w:pos="1014"/>
        </w:tabs>
        <w:ind w:left="567"/>
        <w:rPr>
          <w:rFonts w:ascii="Arial" w:hAnsi="Arial" w:cs="Arial"/>
        </w:rPr>
      </w:pPr>
    </w:p>
    <w:p w14:paraId="36A9EEA6" w14:textId="77777777" w:rsidR="00B2121B" w:rsidRDefault="00B2121B" w:rsidP="00193B39">
      <w:pPr>
        <w:tabs>
          <w:tab w:val="left" w:pos="1014"/>
        </w:tabs>
        <w:ind w:left="567"/>
        <w:rPr>
          <w:rFonts w:ascii="Arial" w:hAnsi="Arial" w:cs="Arial"/>
        </w:rPr>
      </w:pPr>
    </w:p>
    <w:p w14:paraId="4816A3F4" w14:textId="1DD3E4B8" w:rsidR="00B2121B" w:rsidRPr="00306856" w:rsidRDefault="00B2121B" w:rsidP="00B2121B">
      <w:pPr>
        <w:jc w:val="center"/>
        <w:rPr>
          <w:rFonts w:cs="Arial"/>
          <w:b/>
        </w:rPr>
      </w:pPr>
      <w:r w:rsidRPr="00306856">
        <w:rPr>
          <w:rFonts w:cs="Arial"/>
          <w:b/>
        </w:rPr>
        <w:t>(Assessors to complete relevant sections during Assessment</w:t>
      </w:r>
      <w:r w:rsidR="004E1B8A">
        <w:rPr>
          <w:rFonts w:cs="Arial"/>
          <w:b/>
        </w:rPr>
        <w:t>/</w:t>
      </w:r>
      <w:r w:rsidRPr="00306856">
        <w:rPr>
          <w:rFonts w:cs="Arial"/>
          <w:b/>
        </w:rPr>
        <w:t>Interv</w:t>
      </w:r>
      <w:r w:rsidR="004E1B8A">
        <w:rPr>
          <w:rFonts w:cs="Arial"/>
          <w:b/>
        </w:rPr>
        <w:t>iew</w:t>
      </w:r>
      <w:r w:rsidRPr="00306856">
        <w:rPr>
          <w:rFonts w:cs="Arial"/>
          <w:b/>
        </w:rPr>
        <w:t>)</w:t>
      </w:r>
    </w:p>
    <w:p w14:paraId="279CAB00" w14:textId="77777777" w:rsidR="00B2121B" w:rsidRDefault="00B2121B" w:rsidP="00B2121B">
      <w:pPr>
        <w:rPr>
          <w:rFonts w:cs="Arial"/>
          <w:b/>
        </w:rPr>
      </w:pPr>
      <w:r w:rsidRPr="00306856">
        <w:rPr>
          <w:rFonts w:cs="Arial"/>
          <w:b/>
        </w:rPr>
        <w:t>When returning document before assessment, you should also attach your C.V. and a copy of your Letter of Delegation. Further information and guidance can be found in the Guidance for Assignment Holders</w:t>
      </w:r>
      <w:r>
        <w:rPr>
          <w:rFonts w:cs="Arial"/>
          <w:b/>
        </w:rPr>
        <w:t xml:space="preserve"> ASP specific to the assignment being assessed for</w:t>
      </w:r>
      <w:r w:rsidRPr="00306856">
        <w:rPr>
          <w:rFonts w:cs="Arial"/>
          <w:b/>
        </w:rPr>
        <w:t>.</w:t>
      </w:r>
    </w:p>
    <w:p w14:paraId="4058E3EF" w14:textId="77777777" w:rsidR="00B2121B" w:rsidRPr="00306856" w:rsidRDefault="00B2121B" w:rsidP="00B2121B">
      <w:pPr>
        <w:rPr>
          <w:rFonts w:cs="Arial"/>
          <w:b/>
        </w:rPr>
      </w:pPr>
    </w:p>
    <w:tbl>
      <w:tblPr>
        <w:tblStyle w:val="TableGrid"/>
        <w:tblW w:w="0" w:type="auto"/>
        <w:tblLook w:val="04A0" w:firstRow="1" w:lastRow="0" w:firstColumn="1" w:lastColumn="0" w:noHBand="0" w:noVBand="1"/>
      </w:tblPr>
      <w:tblGrid>
        <w:gridCol w:w="4106"/>
        <w:gridCol w:w="4110"/>
        <w:gridCol w:w="5671"/>
      </w:tblGrid>
      <w:tr w:rsidR="00B2121B" w14:paraId="2F5BA73B" w14:textId="77777777" w:rsidTr="005A66D5">
        <w:tc>
          <w:tcPr>
            <w:tcW w:w="4106" w:type="dxa"/>
            <w:shd w:val="clear" w:color="auto" w:fill="F2F2F2" w:themeFill="background1" w:themeFillShade="F2"/>
          </w:tcPr>
          <w:p w14:paraId="2D2D25DC" w14:textId="77777777" w:rsidR="00B2121B" w:rsidRPr="00306856" w:rsidRDefault="00B2121B" w:rsidP="005A66D5">
            <w:pPr>
              <w:rPr>
                <w:rFonts w:cs="Arial"/>
                <w:b/>
              </w:rPr>
            </w:pPr>
            <w:r w:rsidRPr="00306856">
              <w:rPr>
                <w:rFonts w:cs="Arial"/>
                <w:b/>
              </w:rPr>
              <w:t>Assignment associated with evidence</w:t>
            </w:r>
          </w:p>
        </w:tc>
        <w:tc>
          <w:tcPr>
            <w:tcW w:w="9781" w:type="dxa"/>
            <w:gridSpan w:val="2"/>
          </w:tcPr>
          <w:p w14:paraId="38124130" w14:textId="77777777" w:rsidR="00B2121B" w:rsidRPr="003459D2" w:rsidRDefault="00B2121B" w:rsidP="005A66D5">
            <w:pPr>
              <w:rPr>
                <w:rFonts w:cs="Arial"/>
                <w:i/>
              </w:rPr>
            </w:pPr>
          </w:p>
        </w:tc>
      </w:tr>
      <w:tr w:rsidR="00B2121B" w14:paraId="0A40A505" w14:textId="77777777" w:rsidTr="005A66D5">
        <w:trPr>
          <w:trHeight w:val="293"/>
        </w:trPr>
        <w:tc>
          <w:tcPr>
            <w:tcW w:w="4106" w:type="dxa"/>
            <w:vMerge w:val="restart"/>
            <w:shd w:val="clear" w:color="auto" w:fill="F2F2F2" w:themeFill="background1" w:themeFillShade="F2"/>
          </w:tcPr>
          <w:p w14:paraId="6A2B3F46" w14:textId="77777777" w:rsidR="00B2121B" w:rsidRPr="00306856" w:rsidRDefault="00B2121B" w:rsidP="005A66D5">
            <w:pPr>
              <w:rPr>
                <w:rFonts w:cs="Arial"/>
                <w:b/>
              </w:rPr>
            </w:pPr>
            <w:r w:rsidRPr="00306856">
              <w:rPr>
                <w:rFonts w:cs="Arial"/>
                <w:b/>
              </w:rPr>
              <w:t>Assignment Holder</w:t>
            </w:r>
          </w:p>
          <w:p w14:paraId="18274D27" w14:textId="77777777" w:rsidR="00B2121B" w:rsidRPr="00306856" w:rsidRDefault="00B2121B" w:rsidP="005A66D5">
            <w:pPr>
              <w:rPr>
                <w:rFonts w:cs="Arial"/>
              </w:rPr>
            </w:pPr>
          </w:p>
        </w:tc>
        <w:tc>
          <w:tcPr>
            <w:tcW w:w="4110" w:type="dxa"/>
          </w:tcPr>
          <w:p w14:paraId="36C79A26" w14:textId="77777777" w:rsidR="00B2121B" w:rsidRPr="003459D2" w:rsidRDefault="00B2121B" w:rsidP="005A66D5">
            <w:pPr>
              <w:rPr>
                <w:rFonts w:cs="Arial"/>
              </w:rPr>
            </w:pPr>
            <w:r w:rsidRPr="003459D2">
              <w:rPr>
                <w:rFonts w:cs="Arial"/>
              </w:rPr>
              <w:t xml:space="preserve">Name: </w:t>
            </w:r>
          </w:p>
        </w:tc>
        <w:tc>
          <w:tcPr>
            <w:tcW w:w="5671" w:type="dxa"/>
          </w:tcPr>
          <w:p w14:paraId="22717A80" w14:textId="77777777" w:rsidR="00B2121B" w:rsidRPr="003459D2" w:rsidRDefault="00B2121B" w:rsidP="005A66D5">
            <w:pPr>
              <w:rPr>
                <w:rFonts w:cs="Arial"/>
              </w:rPr>
            </w:pPr>
            <w:r w:rsidRPr="003459D2">
              <w:rPr>
                <w:rFonts w:cs="Arial"/>
              </w:rPr>
              <w:t xml:space="preserve">Date of taking up assignment: </w:t>
            </w:r>
            <w:r w:rsidRPr="006A3AA6">
              <w:rPr>
                <w:rFonts w:cs="Arial"/>
                <w:highlight w:val="yellow"/>
              </w:rPr>
              <w:t>XX/XX/XXXX</w:t>
            </w:r>
          </w:p>
          <w:p w14:paraId="76753A0B" w14:textId="77777777" w:rsidR="00B2121B" w:rsidRPr="003459D2" w:rsidRDefault="00B2121B" w:rsidP="005A66D5">
            <w:pPr>
              <w:rPr>
                <w:rFonts w:cs="Arial"/>
              </w:rPr>
            </w:pPr>
          </w:p>
        </w:tc>
      </w:tr>
      <w:tr w:rsidR="00B2121B" w14:paraId="7157E2BA" w14:textId="77777777" w:rsidTr="005A66D5">
        <w:trPr>
          <w:trHeight w:val="292"/>
        </w:trPr>
        <w:tc>
          <w:tcPr>
            <w:tcW w:w="4106" w:type="dxa"/>
            <w:vMerge/>
            <w:shd w:val="clear" w:color="auto" w:fill="F2F2F2" w:themeFill="background1" w:themeFillShade="F2"/>
          </w:tcPr>
          <w:p w14:paraId="6D076F61" w14:textId="77777777" w:rsidR="00B2121B" w:rsidRPr="00306856" w:rsidRDefault="00B2121B" w:rsidP="005A66D5">
            <w:pPr>
              <w:rPr>
                <w:rFonts w:cs="Arial"/>
              </w:rPr>
            </w:pPr>
          </w:p>
        </w:tc>
        <w:tc>
          <w:tcPr>
            <w:tcW w:w="9781" w:type="dxa"/>
            <w:gridSpan w:val="2"/>
          </w:tcPr>
          <w:p w14:paraId="5148CFC7" w14:textId="77777777" w:rsidR="00B2121B" w:rsidRPr="003459D2" w:rsidRDefault="00B2121B" w:rsidP="005A66D5">
            <w:pPr>
              <w:rPr>
                <w:rFonts w:cs="Arial"/>
              </w:rPr>
            </w:pPr>
            <w:r w:rsidRPr="00CB184E">
              <w:rPr>
                <w:rFonts w:cs="Arial"/>
                <w:highlight w:val="yellow"/>
              </w:rPr>
              <w:t>ASP Safety Tag: SSR/SR/SD/SM (Delete as appropriate)</w:t>
            </w:r>
          </w:p>
        </w:tc>
      </w:tr>
      <w:tr w:rsidR="00B2121B" w14:paraId="5291F0BD" w14:textId="77777777" w:rsidTr="005A66D5">
        <w:tc>
          <w:tcPr>
            <w:tcW w:w="4106" w:type="dxa"/>
            <w:shd w:val="clear" w:color="auto" w:fill="F2F2F2" w:themeFill="background1" w:themeFillShade="F2"/>
          </w:tcPr>
          <w:p w14:paraId="53A1E6D1" w14:textId="26276548" w:rsidR="00B2121B" w:rsidRPr="00306856" w:rsidRDefault="00B2121B" w:rsidP="005A66D5">
            <w:pPr>
              <w:rPr>
                <w:rFonts w:cs="Arial"/>
                <w:b/>
              </w:rPr>
            </w:pPr>
            <w:r w:rsidRPr="00306856">
              <w:rPr>
                <w:rFonts w:cs="Arial"/>
                <w:b/>
              </w:rPr>
              <w:t>Date of Assessment</w:t>
            </w:r>
            <w:r w:rsidR="00524D15">
              <w:rPr>
                <w:rFonts w:cs="Arial"/>
                <w:b/>
              </w:rPr>
              <w:t>/</w:t>
            </w:r>
            <w:r w:rsidRPr="00306856">
              <w:rPr>
                <w:rFonts w:cs="Arial"/>
                <w:b/>
              </w:rPr>
              <w:t>Interview</w:t>
            </w:r>
          </w:p>
        </w:tc>
        <w:tc>
          <w:tcPr>
            <w:tcW w:w="9781" w:type="dxa"/>
            <w:gridSpan w:val="2"/>
          </w:tcPr>
          <w:p w14:paraId="0520B37A" w14:textId="77777777" w:rsidR="00B2121B" w:rsidRPr="003459D2" w:rsidRDefault="00B2121B" w:rsidP="005A66D5">
            <w:pPr>
              <w:rPr>
                <w:rFonts w:cs="Arial"/>
              </w:rPr>
            </w:pPr>
            <w:r w:rsidRPr="005C0537">
              <w:rPr>
                <w:rFonts w:cs="Arial"/>
                <w:highlight w:val="yellow"/>
              </w:rPr>
              <w:t>XX/XX/XXXX</w:t>
            </w:r>
          </w:p>
        </w:tc>
      </w:tr>
      <w:tr w:rsidR="00B2121B" w14:paraId="488328B8" w14:textId="77777777" w:rsidTr="005A66D5">
        <w:trPr>
          <w:trHeight w:val="293"/>
        </w:trPr>
        <w:tc>
          <w:tcPr>
            <w:tcW w:w="4106" w:type="dxa"/>
            <w:vMerge w:val="restart"/>
            <w:shd w:val="clear" w:color="auto" w:fill="F2F2F2" w:themeFill="background1" w:themeFillShade="F2"/>
          </w:tcPr>
          <w:p w14:paraId="43CD5CF3" w14:textId="77777777" w:rsidR="00B2121B" w:rsidRPr="00306856" w:rsidRDefault="00B2121B" w:rsidP="005A66D5">
            <w:pPr>
              <w:rPr>
                <w:rFonts w:cs="Arial"/>
                <w:b/>
              </w:rPr>
            </w:pPr>
            <w:r w:rsidRPr="00306856">
              <w:rPr>
                <w:rFonts w:cs="Arial"/>
                <w:b/>
              </w:rPr>
              <w:t>Assessors</w:t>
            </w:r>
          </w:p>
        </w:tc>
        <w:tc>
          <w:tcPr>
            <w:tcW w:w="9781" w:type="dxa"/>
            <w:gridSpan w:val="2"/>
          </w:tcPr>
          <w:p w14:paraId="3873AB66" w14:textId="77777777" w:rsidR="00B2121B" w:rsidRPr="003459D2" w:rsidRDefault="00B2121B" w:rsidP="005A66D5">
            <w:pPr>
              <w:rPr>
                <w:rFonts w:cs="Arial"/>
              </w:rPr>
            </w:pPr>
            <w:r w:rsidRPr="003459D2">
              <w:rPr>
                <w:rFonts w:cs="Arial"/>
              </w:rPr>
              <w:t xml:space="preserve">Assessor 1: </w:t>
            </w:r>
          </w:p>
        </w:tc>
      </w:tr>
      <w:tr w:rsidR="00B2121B" w14:paraId="03CE28F3" w14:textId="77777777" w:rsidTr="005A66D5">
        <w:trPr>
          <w:trHeight w:val="292"/>
        </w:trPr>
        <w:tc>
          <w:tcPr>
            <w:tcW w:w="4106" w:type="dxa"/>
            <w:vMerge/>
            <w:shd w:val="clear" w:color="auto" w:fill="F2F2F2" w:themeFill="background1" w:themeFillShade="F2"/>
          </w:tcPr>
          <w:p w14:paraId="6ABDEB51" w14:textId="77777777" w:rsidR="00B2121B" w:rsidRPr="00306856" w:rsidRDefault="00B2121B" w:rsidP="005A66D5">
            <w:pPr>
              <w:rPr>
                <w:rFonts w:cs="Arial"/>
              </w:rPr>
            </w:pPr>
          </w:p>
        </w:tc>
        <w:tc>
          <w:tcPr>
            <w:tcW w:w="9781" w:type="dxa"/>
            <w:gridSpan w:val="2"/>
          </w:tcPr>
          <w:p w14:paraId="12F95F6A" w14:textId="77777777" w:rsidR="00B2121B" w:rsidRPr="003459D2" w:rsidRDefault="00B2121B" w:rsidP="005A66D5">
            <w:pPr>
              <w:rPr>
                <w:rFonts w:cs="Arial"/>
              </w:rPr>
            </w:pPr>
            <w:r w:rsidRPr="003459D2">
              <w:rPr>
                <w:rFonts w:cs="Arial"/>
              </w:rPr>
              <w:t xml:space="preserve">Assessor 2: </w:t>
            </w:r>
          </w:p>
        </w:tc>
      </w:tr>
      <w:tr w:rsidR="00B2121B" w14:paraId="12EB53B7" w14:textId="77777777" w:rsidTr="005A66D5">
        <w:trPr>
          <w:trHeight w:val="292"/>
        </w:trPr>
        <w:tc>
          <w:tcPr>
            <w:tcW w:w="4106" w:type="dxa"/>
            <w:vMerge/>
            <w:shd w:val="clear" w:color="auto" w:fill="F2F2F2" w:themeFill="background1" w:themeFillShade="F2"/>
          </w:tcPr>
          <w:p w14:paraId="170591AD" w14:textId="77777777" w:rsidR="00B2121B" w:rsidRPr="00306856" w:rsidRDefault="00B2121B" w:rsidP="005A66D5">
            <w:pPr>
              <w:rPr>
                <w:rFonts w:cs="Arial"/>
              </w:rPr>
            </w:pPr>
          </w:p>
        </w:tc>
        <w:tc>
          <w:tcPr>
            <w:tcW w:w="9781" w:type="dxa"/>
            <w:gridSpan w:val="2"/>
          </w:tcPr>
          <w:p w14:paraId="4BB25172" w14:textId="77777777" w:rsidR="00B2121B" w:rsidRPr="003459D2" w:rsidRDefault="00B2121B" w:rsidP="005A66D5">
            <w:pPr>
              <w:rPr>
                <w:rFonts w:cs="Arial"/>
              </w:rPr>
            </w:pPr>
            <w:r w:rsidRPr="003459D2">
              <w:rPr>
                <w:rFonts w:cs="Arial"/>
              </w:rPr>
              <w:t>Assessor 3 (optional):</w:t>
            </w:r>
          </w:p>
        </w:tc>
      </w:tr>
    </w:tbl>
    <w:p w14:paraId="68F74A07" w14:textId="03B34828" w:rsidR="00B2121B" w:rsidRDefault="00B2121B" w:rsidP="00B2121B">
      <w:pPr>
        <w:rPr>
          <w:bCs/>
        </w:rPr>
      </w:pPr>
      <w:r>
        <w:rPr>
          <w:bCs/>
        </w:rPr>
        <w:t xml:space="preserve">The following sections focus on the three main stages of the Assessment Panel / </w:t>
      </w:r>
      <w:r w:rsidR="00435EFD">
        <w:rPr>
          <w:bCs/>
        </w:rPr>
        <w:t>Assessment</w:t>
      </w:r>
      <w:r>
        <w:rPr>
          <w:bCs/>
        </w:rPr>
        <w:t xml:space="preserve"> process. The stages in the Assessment Panel / </w:t>
      </w:r>
      <w:r w:rsidR="00435EFD">
        <w:rPr>
          <w:bCs/>
        </w:rPr>
        <w:t xml:space="preserve">Assessment </w:t>
      </w:r>
      <w:r>
        <w:rPr>
          <w:bCs/>
        </w:rPr>
        <w:t xml:space="preserve">process are captured in </w:t>
      </w:r>
      <w:r w:rsidR="002006E3">
        <w:rPr>
          <w:bCs/>
        </w:rPr>
        <w:t>Figure 5</w:t>
      </w:r>
      <w:r>
        <w:rPr>
          <w:bCs/>
        </w:rPr>
        <w:t>. The document contains tables to be populated by both the Assignment Holder and Assessor. Areas to be populated by the Assignment Holder are Grey and areas to be populated by the Assessor are Lilac.</w:t>
      </w:r>
    </w:p>
    <w:p w14:paraId="71DFD15F" w14:textId="7F735A34" w:rsidR="00B2121B" w:rsidRPr="000A5B25" w:rsidRDefault="006024C5" w:rsidP="00FC72BD">
      <w:pPr>
        <w:jc w:val="center"/>
        <w:rPr>
          <w:bCs/>
        </w:rPr>
      </w:pPr>
      <w:r w:rsidRPr="006024C5">
        <w:rPr>
          <w:noProof/>
        </w:rPr>
        <w:lastRenderedPageBreak/>
        <w:drawing>
          <wp:inline distT="0" distB="0" distL="0" distR="0" wp14:anchorId="3DEF2CE0" wp14:editId="73B98976">
            <wp:extent cx="5653926" cy="3384000"/>
            <wp:effectExtent l="0" t="0" r="444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53926" cy="3384000"/>
                    </a:xfrm>
                    <a:prstGeom prst="rect">
                      <a:avLst/>
                    </a:prstGeom>
                  </pic:spPr>
                </pic:pic>
              </a:graphicData>
            </a:graphic>
          </wp:inline>
        </w:drawing>
      </w:r>
    </w:p>
    <w:p w14:paraId="327019C1" w14:textId="6381A1F6" w:rsidR="00B2121B" w:rsidRPr="00126F12" w:rsidRDefault="00B2121B" w:rsidP="00FC72BD">
      <w:pPr>
        <w:pStyle w:val="Caption"/>
        <w:jc w:val="center"/>
        <w:rPr>
          <w:rFonts w:ascii="Arial" w:hAnsi="Arial" w:cs="Arial"/>
          <w:i w:val="0"/>
          <w:iCs w:val="0"/>
          <w:color w:val="auto"/>
          <w:sz w:val="22"/>
          <w:szCs w:val="22"/>
        </w:rPr>
      </w:pPr>
      <w:bookmarkStart w:id="11" w:name="_Ref124953015"/>
      <w:r w:rsidRPr="00126F12">
        <w:rPr>
          <w:rFonts w:ascii="Arial" w:hAnsi="Arial" w:cs="Arial"/>
          <w:i w:val="0"/>
          <w:iCs w:val="0"/>
          <w:color w:val="auto"/>
          <w:sz w:val="22"/>
          <w:szCs w:val="22"/>
        </w:rPr>
        <w:t xml:space="preserve">Figure </w:t>
      </w:r>
      <w:bookmarkEnd w:id="11"/>
      <w:r w:rsidR="002006E3" w:rsidRPr="00126F12">
        <w:rPr>
          <w:rFonts w:ascii="Arial" w:hAnsi="Arial" w:cs="Arial"/>
          <w:i w:val="0"/>
          <w:iCs w:val="0"/>
          <w:color w:val="auto"/>
          <w:sz w:val="22"/>
          <w:szCs w:val="22"/>
        </w:rPr>
        <w:t>5</w:t>
      </w:r>
      <w:r w:rsidRPr="00126F12">
        <w:rPr>
          <w:rFonts w:ascii="Arial" w:hAnsi="Arial" w:cs="Arial"/>
          <w:i w:val="0"/>
          <w:iCs w:val="0"/>
          <w:color w:val="auto"/>
          <w:sz w:val="22"/>
          <w:szCs w:val="22"/>
        </w:rPr>
        <w:t xml:space="preserve">: Five Stages of the Assessment Panel / </w:t>
      </w:r>
      <w:r w:rsidR="002133BC" w:rsidRPr="00126F12">
        <w:rPr>
          <w:rFonts w:ascii="Arial" w:hAnsi="Arial" w:cs="Arial"/>
          <w:i w:val="0"/>
          <w:iCs w:val="0"/>
          <w:color w:val="auto"/>
          <w:sz w:val="22"/>
          <w:szCs w:val="22"/>
        </w:rPr>
        <w:t>Assessment</w:t>
      </w:r>
      <w:r w:rsidRPr="00126F12">
        <w:rPr>
          <w:rFonts w:ascii="Arial" w:hAnsi="Arial" w:cs="Arial"/>
          <w:i w:val="0"/>
          <w:iCs w:val="0"/>
          <w:color w:val="auto"/>
          <w:sz w:val="22"/>
          <w:szCs w:val="22"/>
        </w:rPr>
        <w:t xml:space="preserve"> Process</w:t>
      </w:r>
    </w:p>
    <w:p w14:paraId="1198DEDA" w14:textId="77777777" w:rsidR="00B2121B" w:rsidRDefault="00B2121B" w:rsidP="00B2121B">
      <w:pPr>
        <w:rPr>
          <w:bCs/>
        </w:rPr>
      </w:pPr>
      <w:r>
        <w:rPr>
          <w:bCs/>
        </w:rPr>
        <w:t>The 3 main stages that are focussed on in the following sections are:</w:t>
      </w:r>
    </w:p>
    <w:p w14:paraId="30AA0D97" w14:textId="77777777" w:rsidR="00B2121B" w:rsidRPr="00C2155C" w:rsidRDefault="00B2121B" w:rsidP="004A0E38">
      <w:pPr>
        <w:pStyle w:val="ListParagraph"/>
        <w:numPr>
          <w:ilvl w:val="0"/>
          <w:numId w:val="20"/>
        </w:numPr>
        <w:spacing w:line="240" w:lineRule="auto"/>
        <w:rPr>
          <w:rFonts w:cs="Arial"/>
        </w:rPr>
      </w:pPr>
      <w:r>
        <w:rPr>
          <w:rFonts w:cs="Arial"/>
        </w:rPr>
        <w:t xml:space="preserve">Stage 2: </w:t>
      </w:r>
      <w:r w:rsidRPr="00C2155C">
        <w:rPr>
          <w:rFonts w:cs="Arial"/>
        </w:rPr>
        <w:t>Application and Understanding of the</w:t>
      </w:r>
      <w:r>
        <w:rPr>
          <w:rFonts w:cs="Arial"/>
        </w:rPr>
        <w:t xml:space="preserve"> Acquisition</w:t>
      </w:r>
      <w:r w:rsidRPr="00C2155C">
        <w:rPr>
          <w:rFonts w:cs="Arial"/>
        </w:rPr>
        <w:t xml:space="preserve"> Safety Process</w:t>
      </w:r>
    </w:p>
    <w:p w14:paraId="06D81CC5" w14:textId="77777777" w:rsidR="00B2121B" w:rsidRPr="00C2155C" w:rsidRDefault="00B2121B" w:rsidP="004A0E38">
      <w:pPr>
        <w:pStyle w:val="ListParagraph"/>
        <w:numPr>
          <w:ilvl w:val="0"/>
          <w:numId w:val="20"/>
        </w:numPr>
        <w:spacing w:line="240" w:lineRule="auto"/>
        <w:rPr>
          <w:rFonts w:cs="Arial"/>
        </w:rPr>
      </w:pPr>
      <w:r>
        <w:rPr>
          <w:rFonts w:cs="Arial"/>
        </w:rPr>
        <w:t xml:space="preserve">Stage 3: </w:t>
      </w:r>
      <w:r w:rsidRPr="00C2155C">
        <w:rPr>
          <w:rFonts w:cs="Arial"/>
        </w:rPr>
        <w:t>Understanding of Safety Risks Through the Lifecycle</w:t>
      </w:r>
    </w:p>
    <w:p w14:paraId="2BD46CE9" w14:textId="77777777" w:rsidR="00B2121B" w:rsidRDefault="00B2121B" w:rsidP="004A0E38">
      <w:pPr>
        <w:pStyle w:val="ListParagraph"/>
        <w:numPr>
          <w:ilvl w:val="0"/>
          <w:numId w:val="20"/>
        </w:numPr>
        <w:spacing w:line="240" w:lineRule="auto"/>
        <w:rPr>
          <w:rFonts w:cs="Arial"/>
        </w:rPr>
      </w:pPr>
      <w:r>
        <w:rPr>
          <w:rFonts w:cs="Arial"/>
        </w:rPr>
        <w:t>Stage 4:</w:t>
      </w:r>
      <w:r w:rsidRPr="00C2155C">
        <w:rPr>
          <w:rFonts w:cs="Arial"/>
        </w:rPr>
        <w:t xml:space="preserve"> Taking a Whole System</w:t>
      </w:r>
      <w:r>
        <w:rPr>
          <w:rFonts w:cs="Arial"/>
        </w:rPr>
        <w:t>s</w:t>
      </w:r>
      <w:r w:rsidRPr="00C2155C">
        <w:rPr>
          <w:rFonts w:cs="Arial"/>
        </w:rPr>
        <w:t xml:space="preserve"> View of Safety</w:t>
      </w:r>
    </w:p>
    <w:p w14:paraId="0F62FB18" w14:textId="77777777" w:rsidR="00B2121B" w:rsidRDefault="00B2121B" w:rsidP="00B2121B">
      <w:pPr>
        <w:pStyle w:val="Heading2"/>
      </w:pPr>
      <w:r>
        <w:t>Summary of Core Areas and Competencies</w:t>
      </w:r>
    </w:p>
    <w:p w14:paraId="63477007" w14:textId="5B2318BD" w:rsidR="00B2121B" w:rsidRPr="0043025A" w:rsidRDefault="00B2121B" w:rsidP="00B2121B">
      <w:r>
        <w:t>The following sections focus on Stages 2-4 of the Assessment Panel</w:t>
      </w:r>
      <w:r w:rsidR="0087193A">
        <w:t>/</w:t>
      </w:r>
      <w:r w:rsidR="00C57A28">
        <w:t xml:space="preserve">Assessment </w:t>
      </w:r>
      <w:r w:rsidR="00AB24C8">
        <w:t>Process and</w:t>
      </w:r>
      <w:r>
        <w:t xml:space="preserve"> consider the five Core Areas that each applicant is being assessed against. This section provides a summary of the five Core Areas and their comprising Behaviours and Competencies.</w:t>
      </w:r>
    </w:p>
    <w:tbl>
      <w:tblPr>
        <w:tblStyle w:val="TableGrid"/>
        <w:tblW w:w="0" w:type="auto"/>
        <w:tblLook w:val="04A0" w:firstRow="1" w:lastRow="0" w:firstColumn="1" w:lastColumn="0" w:noHBand="0" w:noVBand="1"/>
      </w:tblPr>
      <w:tblGrid>
        <w:gridCol w:w="2263"/>
        <w:gridCol w:w="10348"/>
        <w:gridCol w:w="1337"/>
      </w:tblGrid>
      <w:tr w:rsidR="00B2121B" w14:paraId="43E3A68A" w14:textId="77777777" w:rsidTr="005A66D5">
        <w:trPr>
          <w:tblHeader/>
        </w:trPr>
        <w:tc>
          <w:tcPr>
            <w:tcW w:w="2263" w:type="dxa"/>
          </w:tcPr>
          <w:p w14:paraId="46A1B21B" w14:textId="77777777" w:rsidR="00B2121B" w:rsidRPr="00F7450B" w:rsidRDefault="00B2121B" w:rsidP="005A66D5">
            <w:pPr>
              <w:rPr>
                <w:b/>
              </w:rPr>
            </w:pPr>
            <w:r>
              <w:rPr>
                <w:b/>
              </w:rPr>
              <w:lastRenderedPageBreak/>
              <w:t>Core</w:t>
            </w:r>
            <w:r w:rsidRPr="008F7546">
              <w:rPr>
                <w:b/>
              </w:rPr>
              <w:t xml:space="preserve"> Areas</w:t>
            </w:r>
          </w:p>
        </w:tc>
        <w:tc>
          <w:tcPr>
            <w:tcW w:w="10348" w:type="dxa"/>
          </w:tcPr>
          <w:p w14:paraId="443A8F6C" w14:textId="77777777" w:rsidR="00B2121B" w:rsidRPr="008F7546" w:rsidRDefault="00B2121B" w:rsidP="005A66D5">
            <w:pPr>
              <w:rPr>
                <w:b/>
              </w:rPr>
            </w:pPr>
            <w:r w:rsidRPr="008F7546">
              <w:rPr>
                <w:b/>
              </w:rPr>
              <w:t>Behaviours &amp; Competencies</w:t>
            </w:r>
          </w:p>
        </w:tc>
        <w:tc>
          <w:tcPr>
            <w:tcW w:w="1337" w:type="dxa"/>
          </w:tcPr>
          <w:p w14:paraId="159D055E" w14:textId="77777777" w:rsidR="00B2121B" w:rsidRPr="008F7546" w:rsidRDefault="00B2121B" w:rsidP="005A66D5">
            <w:pPr>
              <w:rPr>
                <w:b/>
              </w:rPr>
            </w:pPr>
            <w:r w:rsidRPr="008F7546">
              <w:rPr>
                <w:b/>
              </w:rPr>
              <w:t>Level</w:t>
            </w:r>
          </w:p>
        </w:tc>
      </w:tr>
      <w:tr w:rsidR="00B2121B" w14:paraId="7E7030CC" w14:textId="77777777" w:rsidTr="005A66D5">
        <w:tc>
          <w:tcPr>
            <w:tcW w:w="2263" w:type="dxa"/>
          </w:tcPr>
          <w:p w14:paraId="0F78C93D" w14:textId="77777777" w:rsidR="00B2121B" w:rsidRPr="003459D2" w:rsidRDefault="00B2121B" w:rsidP="005A66D5">
            <w:pPr>
              <w:rPr>
                <w:bCs/>
              </w:rPr>
            </w:pPr>
            <w:r w:rsidRPr="003459D2">
              <w:rPr>
                <w:bCs/>
              </w:rPr>
              <w:t>Area 1 – DE&amp;S Success Profile Behaviours</w:t>
            </w:r>
          </w:p>
        </w:tc>
        <w:tc>
          <w:tcPr>
            <w:tcW w:w="10348" w:type="dxa"/>
          </w:tcPr>
          <w:p w14:paraId="27CCD91E" w14:textId="77777777" w:rsidR="00B2121B" w:rsidRPr="006912F4" w:rsidRDefault="00B2121B" w:rsidP="004A0E38">
            <w:pPr>
              <w:pStyle w:val="ListParagraph"/>
              <w:numPr>
                <w:ilvl w:val="0"/>
                <w:numId w:val="21"/>
              </w:numPr>
              <w:rPr>
                <w:bCs/>
              </w:rPr>
            </w:pPr>
            <w:r w:rsidRPr="006912F4">
              <w:rPr>
                <w:bCs/>
              </w:rPr>
              <w:t>Seeing the Big Picture</w:t>
            </w:r>
          </w:p>
          <w:p w14:paraId="78B210F6" w14:textId="77777777" w:rsidR="00B2121B" w:rsidRPr="0023023F" w:rsidRDefault="00B2121B" w:rsidP="004A0E38">
            <w:pPr>
              <w:pStyle w:val="ListParagraph"/>
              <w:numPr>
                <w:ilvl w:val="0"/>
                <w:numId w:val="21"/>
              </w:numPr>
              <w:rPr>
                <w:bCs/>
              </w:rPr>
            </w:pPr>
            <w:r w:rsidRPr="0023023F">
              <w:rPr>
                <w:bCs/>
              </w:rPr>
              <w:t>Changing and Improving</w:t>
            </w:r>
          </w:p>
          <w:p w14:paraId="6241AEFE" w14:textId="77777777" w:rsidR="00B2121B" w:rsidRPr="0023023F" w:rsidRDefault="00B2121B" w:rsidP="004A0E38">
            <w:pPr>
              <w:pStyle w:val="ListParagraph"/>
              <w:numPr>
                <w:ilvl w:val="0"/>
                <w:numId w:val="21"/>
              </w:numPr>
              <w:rPr>
                <w:bCs/>
              </w:rPr>
            </w:pPr>
            <w:r w:rsidRPr="0023023F">
              <w:rPr>
                <w:bCs/>
              </w:rPr>
              <w:t>Making Effective Decisions</w:t>
            </w:r>
          </w:p>
          <w:p w14:paraId="0CE32968" w14:textId="77777777" w:rsidR="00B2121B" w:rsidRPr="0023023F" w:rsidRDefault="00B2121B" w:rsidP="004A0E38">
            <w:pPr>
              <w:pStyle w:val="ListParagraph"/>
              <w:numPr>
                <w:ilvl w:val="0"/>
                <w:numId w:val="21"/>
              </w:numPr>
              <w:rPr>
                <w:bCs/>
              </w:rPr>
            </w:pPr>
            <w:r w:rsidRPr="0023023F">
              <w:rPr>
                <w:bCs/>
              </w:rPr>
              <w:t>Leadership</w:t>
            </w:r>
          </w:p>
          <w:p w14:paraId="01B83A2D" w14:textId="77777777" w:rsidR="00B2121B" w:rsidRPr="0023023F" w:rsidRDefault="00B2121B" w:rsidP="004A0E38">
            <w:pPr>
              <w:pStyle w:val="ListParagraph"/>
              <w:numPr>
                <w:ilvl w:val="0"/>
                <w:numId w:val="21"/>
              </w:numPr>
              <w:rPr>
                <w:bCs/>
              </w:rPr>
            </w:pPr>
            <w:r w:rsidRPr="0023023F">
              <w:rPr>
                <w:bCs/>
              </w:rPr>
              <w:t>Communicating and Influencing</w:t>
            </w:r>
          </w:p>
          <w:p w14:paraId="139C7717" w14:textId="77777777" w:rsidR="00B2121B" w:rsidRPr="0023023F" w:rsidRDefault="00B2121B" w:rsidP="004A0E38">
            <w:pPr>
              <w:pStyle w:val="ListParagraph"/>
              <w:numPr>
                <w:ilvl w:val="0"/>
                <w:numId w:val="21"/>
              </w:numPr>
              <w:rPr>
                <w:bCs/>
              </w:rPr>
            </w:pPr>
            <w:r w:rsidRPr="0023023F">
              <w:rPr>
                <w:bCs/>
              </w:rPr>
              <w:t>Working Together</w:t>
            </w:r>
          </w:p>
          <w:p w14:paraId="74915D4F" w14:textId="77777777" w:rsidR="00B2121B" w:rsidRPr="0023023F" w:rsidRDefault="00B2121B" w:rsidP="004A0E38">
            <w:pPr>
              <w:pStyle w:val="ListParagraph"/>
              <w:numPr>
                <w:ilvl w:val="0"/>
                <w:numId w:val="21"/>
              </w:numPr>
              <w:rPr>
                <w:bCs/>
              </w:rPr>
            </w:pPr>
            <w:r w:rsidRPr="0023023F">
              <w:rPr>
                <w:bCs/>
              </w:rPr>
              <w:t>Developing Self and Others</w:t>
            </w:r>
          </w:p>
          <w:p w14:paraId="07B59A23" w14:textId="77777777" w:rsidR="00B2121B" w:rsidRPr="0023023F" w:rsidRDefault="00B2121B" w:rsidP="004A0E38">
            <w:pPr>
              <w:pStyle w:val="ListParagraph"/>
              <w:numPr>
                <w:ilvl w:val="0"/>
                <w:numId w:val="21"/>
              </w:numPr>
              <w:rPr>
                <w:bCs/>
              </w:rPr>
            </w:pPr>
            <w:r w:rsidRPr="0023023F">
              <w:rPr>
                <w:bCs/>
              </w:rPr>
              <w:t>Managing a Quality Service</w:t>
            </w:r>
          </w:p>
          <w:p w14:paraId="5CE6DCB2" w14:textId="77777777" w:rsidR="00B2121B" w:rsidRPr="0023023F" w:rsidRDefault="00B2121B" w:rsidP="004A0E38">
            <w:pPr>
              <w:pStyle w:val="ListParagraph"/>
              <w:numPr>
                <w:ilvl w:val="0"/>
                <w:numId w:val="21"/>
              </w:numPr>
              <w:rPr>
                <w:bCs/>
              </w:rPr>
            </w:pPr>
            <w:r w:rsidRPr="0023023F">
              <w:rPr>
                <w:bCs/>
              </w:rPr>
              <w:t>Delivering at Pace</w:t>
            </w:r>
          </w:p>
          <w:p w14:paraId="1FAD8A68" w14:textId="77777777" w:rsidR="00B2121B" w:rsidRPr="0023023F" w:rsidRDefault="00B2121B" w:rsidP="004A0E38">
            <w:pPr>
              <w:pStyle w:val="ListParagraph"/>
              <w:numPr>
                <w:ilvl w:val="0"/>
                <w:numId w:val="21"/>
              </w:numPr>
              <w:rPr>
                <w:bCs/>
              </w:rPr>
            </w:pPr>
            <w:r w:rsidRPr="0023023F">
              <w:rPr>
                <w:bCs/>
              </w:rPr>
              <w:t>Safety Focus</w:t>
            </w:r>
          </w:p>
          <w:p w14:paraId="5FA38747" w14:textId="77777777" w:rsidR="00B2121B" w:rsidRPr="003459D2" w:rsidRDefault="00B2121B" w:rsidP="004A0E38">
            <w:pPr>
              <w:pStyle w:val="ListParagraph"/>
              <w:numPr>
                <w:ilvl w:val="0"/>
                <w:numId w:val="21"/>
              </w:numPr>
              <w:rPr>
                <w:bCs/>
              </w:rPr>
            </w:pPr>
            <w:r w:rsidRPr="0023023F">
              <w:rPr>
                <w:bCs/>
              </w:rPr>
              <w:t xml:space="preserve">Working as one with our </w:t>
            </w:r>
            <w:proofErr w:type="gramStart"/>
            <w:r w:rsidRPr="0023023F">
              <w:rPr>
                <w:bCs/>
              </w:rPr>
              <w:t>Customer</w:t>
            </w:r>
            <w:proofErr w:type="gramEnd"/>
          </w:p>
        </w:tc>
        <w:tc>
          <w:tcPr>
            <w:tcW w:w="1337" w:type="dxa"/>
          </w:tcPr>
          <w:p w14:paraId="1F89A448" w14:textId="77777777" w:rsidR="00B2121B" w:rsidRPr="003459D2" w:rsidRDefault="00B2121B" w:rsidP="005A66D5">
            <w:pPr>
              <w:rPr>
                <w:bCs/>
              </w:rPr>
            </w:pPr>
            <w:r w:rsidRPr="003459D2">
              <w:rPr>
                <w:bCs/>
              </w:rPr>
              <w:t>&lt;TBC by Assessor depending on Role&gt;</w:t>
            </w:r>
          </w:p>
        </w:tc>
      </w:tr>
      <w:tr w:rsidR="00B2121B" w14:paraId="4DD78E84" w14:textId="77777777" w:rsidTr="005A66D5">
        <w:tc>
          <w:tcPr>
            <w:tcW w:w="2263" w:type="dxa"/>
          </w:tcPr>
          <w:p w14:paraId="310D0FBA" w14:textId="77777777" w:rsidR="00B2121B" w:rsidRPr="003459D2" w:rsidRDefault="00B2121B" w:rsidP="005A66D5">
            <w:pPr>
              <w:rPr>
                <w:bCs/>
              </w:rPr>
            </w:pPr>
            <w:r w:rsidRPr="003459D2">
              <w:rPr>
                <w:bCs/>
              </w:rPr>
              <w:t>Area 2 – Engineering Function Competency</w:t>
            </w:r>
          </w:p>
        </w:tc>
        <w:tc>
          <w:tcPr>
            <w:tcW w:w="10348" w:type="dxa"/>
          </w:tcPr>
          <w:p w14:paraId="5D2111BC" w14:textId="77777777" w:rsidR="00B2121B" w:rsidRPr="003459D2" w:rsidRDefault="00B2121B" w:rsidP="005A66D5">
            <w:pPr>
              <w:rPr>
                <w:rFonts w:cs="Arial"/>
              </w:rPr>
            </w:pPr>
            <w:r w:rsidRPr="003459D2">
              <w:rPr>
                <w:rFonts w:cs="Arial"/>
                <w:b/>
              </w:rPr>
              <w:t>EFCF 1 – Improve Engineering Capability</w:t>
            </w:r>
            <w:r w:rsidRPr="003459D2" w:rsidDel="00DF5A02">
              <w:rPr>
                <w:rFonts w:cs="Arial"/>
                <w:b/>
              </w:rPr>
              <w:t xml:space="preserve"> </w:t>
            </w:r>
            <w:r w:rsidRPr="003459D2">
              <w:rPr>
                <w:rFonts w:cs="Arial"/>
              </w:rPr>
              <w:t>– Explores innovative opportunities and exploit emerging technology to develop, sustain and enhance Defence capability.</w:t>
            </w:r>
          </w:p>
          <w:p w14:paraId="58B237DB" w14:textId="77777777" w:rsidR="00B2121B" w:rsidRPr="003459D2" w:rsidRDefault="00B2121B" w:rsidP="005A66D5">
            <w:pPr>
              <w:rPr>
                <w:rFonts w:cs="Arial"/>
              </w:rPr>
            </w:pPr>
            <w:r w:rsidRPr="003459D2">
              <w:rPr>
                <w:rFonts w:cs="Arial"/>
                <w:b/>
              </w:rPr>
              <w:t>EFCF 2 – Application of Analytical Techniques</w:t>
            </w:r>
            <w:r w:rsidRPr="003459D2" w:rsidDel="00DF5A02">
              <w:rPr>
                <w:rFonts w:cs="Arial"/>
                <w:b/>
              </w:rPr>
              <w:t xml:space="preserve"> </w:t>
            </w:r>
            <w:r w:rsidRPr="003459D2">
              <w:rPr>
                <w:rFonts w:cs="Arial"/>
              </w:rPr>
              <w:t>– Applies systems thinking and analytical techniques to refine the approach, achieve intended outcomes and challenge assumptions.</w:t>
            </w:r>
          </w:p>
          <w:p w14:paraId="4815AF3D" w14:textId="77777777" w:rsidR="00B2121B" w:rsidRPr="003459D2" w:rsidRDefault="00B2121B" w:rsidP="005A66D5">
            <w:pPr>
              <w:rPr>
                <w:rFonts w:cs="Arial"/>
              </w:rPr>
            </w:pPr>
            <w:r w:rsidRPr="003459D2">
              <w:rPr>
                <w:rFonts w:cs="Arial"/>
                <w:b/>
              </w:rPr>
              <w:t>EFCF 3 – Technical Requirements, Evaluation and Acceptance</w:t>
            </w:r>
            <w:r w:rsidRPr="003459D2" w:rsidDel="00DF5A02">
              <w:rPr>
                <w:rFonts w:cs="Arial"/>
                <w:b/>
              </w:rPr>
              <w:t xml:space="preserve"> </w:t>
            </w:r>
            <w:r w:rsidRPr="003459D2">
              <w:rPr>
                <w:rFonts w:cs="Arial"/>
              </w:rPr>
              <w:t>– Develops well-formed requirements and evaluates technical solutions against verified acceptance criteria whilst promoting best practice</w:t>
            </w:r>
            <w:r w:rsidRPr="003459D2">
              <w:rPr>
                <w:rFonts w:cs="Arial"/>
              </w:rPr>
              <w:tab/>
            </w:r>
          </w:p>
          <w:p w14:paraId="02F09978" w14:textId="77777777" w:rsidR="00B2121B" w:rsidRPr="003459D2" w:rsidRDefault="00B2121B" w:rsidP="005A66D5">
            <w:pPr>
              <w:rPr>
                <w:rFonts w:cs="Arial"/>
              </w:rPr>
            </w:pPr>
            <w:r w:rsidRPr="003459D2">
              <w:rPr>
                <w:rFonts w:cs="Arial"/>
                <w:b/>
              </w:rPr>
              <w:t>EFCF4 – Technical Decision Making</w:t>
            </w:r>
            <w:r w:rsidRPr="003459D2">
              <w:rPr>
                <w:rFonts w:cs="Arial"/>
              </w:rPr>
              <w:t xml:space="preserve"> – Applies technical expertise and uses available evidence to make informed technical decisions on complex issues,</w:t>
            </w:r>
            <w:r w:rsidRPr="003459D2">
              <w:rPr>
                <w:rFonts w:cs="Arial"/>
              </w:rPr>
              <w:tab/>
            </w:r>
          </w:p>
          <w:p w14:paraId="633C500E" w14:textId="77777777" w:rsidR="00B2121B" w:rsidRPr="003459D2" w:rsidRDefault="00B2121B" w:rsidP="005A66D5">
            <w:pPr>
              <w:rPr>
                <w:bCs/>
              </w:rPr>
            </w:pPr>
            <w:r w:rsidRPr="003459D2">
              <w:rPr>
                <w:rFonts w:cs="Arial"/>
                <w:b/>
              </w:rPr>
              <w:t xml:space="preserve">EFCF 5 – Technical Risk Management </w:t>
            </w:r>
            <w:r w:rsidRPr="003459D2">
              <w:rPr>
                <w:rFonts w:cs="Arial"/>
              </w:rPr>
              <w:t xml:space="preserve">– Assesses, </w:t>
            </w:r>
            <w:proofErr w:type="gramStart"/>
            <w:r w:rsidRPr="003459D2">
              <w:rPr>
                <w:rFonts w:cs="Arial"/>
              </w:rPr>
              <w:t>communicates</w:t>
            </w:r>
            <w:proofErr w:type="gramEnd"/>
            <w:r w:rsidRPr="003459D2">
              <w:rPr>
                <w:rFonts w:cs="Arial"/>
              </w:rPr>
              <w:t xml:space="preserve"> and manages technical risk associated with engineering activities to enable regulatory compliance and deliver operational effectiveness.</w:t>
            </w:r>
          </w:p>
        </w:tc>
        <w:tc>
          <w:tcPr>
            <w:tcW w:w="1337" w:type="dxa"/>
          </w:tcPr>
          <w:p w14:paraId="1BD82386" w14:textId="77777777" w:rsidR="00B2121B" w:rsidRPr="003459D2" w:rsidRDefault="00B2121B" w:rsidP="005A66D5">
            <w:pPr>
              <w:rPr>
                <w:bCs/>
              </w:rPr>
            </w:pPr>
            <w:r w:rsidRPr="003459D2">
              <w:rPr>
                <w:bCs/>
              </w:rPr>
              <w:t>&lt;TBC by Assessor depending on Role&gt;</w:t>
            </w:r>
          </w:p>
        </w:tc>
      </w:tr>
      <w:tr w:rsidR="00B2121B" w14:paraId="4CB4887B" w14:textId="77777777" w:rsidTr="005A66D5">
        <w:tc>
          <w:tcPr>
            <w:tcW w:w="2263" w:type="dxa"/>
          </w:tcPr>
          <w:p w14:paraId="618338B1" w14:textId="12C25CEB" w:rsidR="00B2121B" w:rsidRPr="003459D2" w:rsidRDefault="00B2121B" w:rsidP="005A66D5">
            <w:pPr>
              <w:rPr>
                <w:bCs/>
              </w:rPr>
            </w:pPr>
            <w:r w:rsidRPr="003459D2">
              <w:rPr>
                <w:bCs/>
              </w:rPr>
              <w:t>Area 3 – Systems Safety Competences</w:t>
            </w:r>
          </w:p>
        </w:tc>
        <w:tc>
          <w:tcPr>
            <w:tcW w:w="10348" w:type="dxa"/>
          </w:tcPr>
          <w:p w14:paraId="0222B6DF" w14:textId="77777777" w:rsidR="00B2121B" w:rsidRPr="003459D2" w:rsidRDefault="00B2121B" w:rsidP="005A66D5">
            <w:pPr>
              <w:rPr>
                <w:rFonts w:cs="Arial"/>
              </w:rPr>
            </w:pPr>
            <w:r w:rsidRPr="003459D2">
              <w:rPr>
                <w:rFonts w:cs="Arial"/>
                <w:b/>
              </w:rPr>
              <w:t>SYSSAF 1</w:t>
            </w:r>
            <w:r w:rsidRPr="003459D2">
              <w:rPr>
                <w:rFonts w:cs="Arial"/>
              </w:rPr>
              <w:t xml:space="preserve"> – Compliance with MOD policy and instructions, </w:t>
            </w:r>
            <w:proofErr w:type="gramStart"/>
            <w:r w:rsidRPr="003459D2">
              <w:rPr>
                <w:rFonts w:cs="Arial"/>
              </w:rPr>
              <w:t>legislation</w:t>
            </w:r>
            <w:proofErr w:type="gramEnd"/>
            <w:r w:rsidRPr="003459D2">
              <w:rPr>
                <w:rFonts w:cs="Arial"/>
              </w:rPr>
              <w:t xml:space="preserve"> and procedures for system safety management</w:t>
            </w:r>
          </w:p>
          <w:p w14:paraId="08CE30F4" w14:textId="77777777" w:rsidR="00B2121B" w:rsidRPr="003459D2" w:rsidRDefault="00B2121B" w:rsidP="005A66D5">
            <w:pPr>
              <w:rPr>
                <w:rFonts w:cs="Arial"/>
              </w:rPr>
            </w:pPr>
            <w:r w:rsidRPr="003459D2">
              <w:rPr>
                <w:rFonts w:cs="Arial"/>
                <w:b/>
              </w:rPr>
              <w:t>SYSSAF 2</w:t>
            </w:r>
            <w:r w:rsidRPr="003459D2">
              <w:rPr>
                <w:rFonts w:cs="Arial"/>
              </w:rPr>
              <w:t xml:space="preserve"> – Complies with the principles of System Safety management</w:t>
            </w:r>
          </w:p>
          <w:p w14:paraId="6938AD00" w14:textId="77777777" w:rsidR="00B2121B" w:rsidRPr="003459D2" w:rsidRDefault="00B2121B" w:rsidP="005A66D5">
            <w:pPr>
              <w:rPr>
                <w:rFonts w:cs="Arial"/>
              </w:rPr>
            </w:pPr>
            <w:r w:rsidRPr="003459D2">
              <w:rPr>
                <w:rFonts w:cs="Arial"/>
                <w:b/>
              </w:rPr>
              <w:t>SYSSAF 3</w:t>
            </w:r>
            <w:r w:rsidRPr="003459D2">
              <w:rPr>
                <w:rFonts w:cs="Arial"/>
              </w:rPr>
              <w:t xml:space="preserve"> – Complies with MOD requirements for System Safety Management through life</w:t>
            </w:r>
          </w:p>
          <w:p w14:paraId="3E51B7DA" w14:textId="77777777" w:rsidR="00B2121B" w:rsidRPr="003459D2" w:rsidRDefault="00B2121B" w:rsidP="005A66D5">
            <w:pPr>
              <w:rPr>
                <w:rFonts w:cs="Arial"/>
              </w:rPr>
            </w:pPr>
            <w:r w:rsidRPr="003459D2">
              <w:rPr>
                <w:rFonts w:cs="Arial"/>
                <w:b/>
              </w:rPr>
              <w:t>SYSSAF 4</w:t>
            </w:r>
            <w:r w:rsidRPr="003459D2">
              <w:rPr>
                <w:rFonts w:cs="Arial"/>
              </w:rPr>
              <w:t xml:space="preserve"> – Adoption of a safety risk management process consistent with the level of safety risk</w:t>
            </w:r>
          </w:p>
          <w:p w14:paraId="6006EF19" w14:textId="77777777" w:rsidR="00B2121B" w:rsidRPr="003459D2" w:rsidRDefault="00B2121B" w:rsidP="005A66D5">
            <w:pPr>
              <w:rPr>
                <w:rFonts w:cs="Arial"/>
              </w:rPr>
            </w:pPr>
            <w:r w:rsidRPr="003459D2">
              <w:rPr>
                <w:rFonts w:cs="Arial"/>
                <w:b/>
              </w:rPr>
              <w:t>SYSSAF 5</w:t>
            </w:r>
            <w:r w:rsidRPr="003459D2">
              <w:rPr>
                <w:rFonts w:cs="Arial"/>
              </w:rPr>
              <w:t xml:space="preserve"> – Applies engineering and scientific knowledge within a domain and complies with applicable specialist safety requirements, </w:t>
            </w:r>
            <w:proofErr w:type="gramStart"/>
            <w:r w:rsidRPr="003459D2">
              <w:rPr>
                <w:rFonts w:cs="Arial"/>
              </w:rPr>
              <w:t>procedures</w:t>
            </w:r>
            <w:proofErr w:type="gramEnd"/>
            <w:r w:rsidRPr="003459D2">
              <w:rPr>
                <w:rFonts w:cs="Arial"/>
              </w:rPr>
              <w:t xml:space="preserve"> and regulations</w:t>
            </w:r>
          </w:p>
          <w:p w14:paraId="386375F4" w14:textId="7D7D84CF" w:rsidR="00B2121B" w:rsidRPr="003459D2" w:rsidRDefault="00B2121B" w:rsidP="005A66D5">
            <w:pPr>
              <w:rPr>
                <w:bCs/>
              </w:rPr>
            </w:pPr>
          </w:p>
        </w:tc>
        <w:tc>
          <w:tcPr>
            <w:tcW w:w="1337" w:type="dxa"/>
          </w:tcPr>
          <w:p w14:paraId="5AB0D3A7" w14:textId="77777777" w:rsidR="00B2121B" w:rsidRPr="003459D2" w:rsidRDefault="00B2121B" w:rsidP="005A66D5">
            <w:pPr>
              <w:rPr>
                <w:bCs/>
              </w:rPr>
            </w:pPr>
            <w:r w:rsidRPr="003459D2">
              <w:rPr>
                <w:bCs/>
              </w:rPr>
              <w:t>&lt;TBC by Assessor depending on Role&gt;</w:t>
            </w:r>
          </w:p>
        </w:tc>
      </w:tr>
      <w:tr w:rsidR="00B2121B" w14:paraId="3D5C3112" w14:textId="77777777" w:rsidTr="005A66D5">
        <w:tc>
          <w:tcPr>
            <w:tcW w:w="2263" w:type="dxa"/>
          </w:tcPr>
          <w:p w14:paraId="44E4B638" w14:textId="77777777" w:rsidR="00B2121B" w:rsidRPr="003459D2" w:rsidRDefault="00B2121B" w:rsidP="005A66D5">
            <w:pPr>
              <w:rPr>
                <w:bCs/>
              </w:rPr>
            </w:pPr>
            <w:r w:rsidRPr="003459D2">
              <w:rPr>
                <w:bCs/>
              </w:rPr>
              <w:t xml:space="preserve">Area 4 – Systems Thinking and </w:t>
            </w:r>
            <w:r w:rsidRPr="003459D2">
              <w:rPr>
                <w:bCs/>
              </w:rPr>
              <w:lastRenderedPageBreak/>
              <w:t>Integration Competence</w:t>
            </w:r>
          </w:p>
        </w:tc>
        <w:tc>
          <w:tcPr>
            <w:tcW w:w="10348" w:type="dxa"/>
          </w:tcPr>
          <w:p w14:paraId="152F4C87" w14:textId="77777777" w:rsidR="00B2121B" w:rsidRPr="003459D2" w:rsidRDefault="00B2121B" w:rsidP="004A0E38">
            <w:pPr>
              <w:pStyle w:val="ListParagraph"/>
              <w:numPr>
                <w:ilvl w:val="0"/>
                <w:numId w:val="24"/>
              </w:numPr>
              <w:rPr>
                <w:rFonts w:cs="Arial"/>
              </w:rPr>
            </w:pPr>
            <w:r w:rsidRPr="003459D2">
              <w:rPr>
                <w:rFonts w:cs="Arial"/>
                <w:b/>
              </w:rPr>
              <w:lastRenderedPageBreak/>
              <w:t>Applying systems theory in practice</w:t>
            </w:r>
            <w:r w:rsidRPr="003459D2">
              <w:rPr>
                <w:rFonts w:cs="Arial"/>
              </w:rPr>
              <w:t xml:space="preserve"> – Ensuring safety judgements are based upon an understanding of basic systems concepts (such as emergence and hierarchy)</w:t>
            </w:r>
          </w:p>
          <w:p w14:paraId="529783C6" w14:textId="77777777" w:rsidR="00B2121B" w:rsidRPr="003459D2" w:rsidRDefault="00B2121B" w:rsidP="004A0E38">
            <w:pPr>
              <w:pStyle w:val="ListParagraph"/>
              <w:numPr>
                <w:ilvl w:val="0"/>
                <w:numId w:val="24"/>
              </w:numPr>
              <w:rPr>
                <w:rFonts w:cs="Arial"/>
              </w:rPr>
            </w:pPr>
            <w:r w:rsidRPr="003459D2">
              <w:rPr>
                <w:rFonts w:cs="Arial"/>
                <w:b/>
              </w:rPr>
              <w:lastRenderedPageBreak/>
              <w:t>Taking account of relationships between equipment, systems and people when taking safety decisions</w:t>
            </w:r>
            <w:r w:rsidRPr="003459D2">
              <w:rPr>
                <w:rFonts w:cs="Arial"/>
              </w:rPr>
              <w:t xml:space="preserve"> – Ensuring safety judgements are made based upon an understanding of how elements of the system work together.</w:t>
            </w:r>
          </w:p>
          <w:p w14:paraId="19A72DA1" w14:textId="77777777" w:rsidR="00B2121B" w:rsidRPr="003459D2" w:rsidRDefault="00B2121B" w:rsidP="004A0E38">
            <w:pPr>
              <w:pStyle w:val="ListParagraph"/>
              <w:numPr>
                <w:ilvl w:val="0"/>
                <w:numId w:val="24"/>
              </w:numPr>
              <w:rPr>
                <w:rFonts w:cs="Arial"/>
              </w:rPr>
            </w:pPr>
            <w:r w:rsidRPr="003459D2">
              <w:rPr>
                <w:rFonts w:cs="Arial"/>
                <w:b/>
              </w:rPr>
              <w:t>Examining systems from multiple perspectives</w:t>
            </w:r>
            <w:r w:rsidRPr="003459D2">
              <w:rPr>
                <w:rFonts w:cs="Arial"/>
              </w:rPr>
              <w:t xml:space="preserve"> – Ensuring safety judgements are based upon a diverse range of views of the system (such as an operational perspective or sustainment perspective).</w:t>
            </w:r>
          </w:p>
          <w:p w14:paraId="3D8E4624" w14:textId="77777777" w:rsidR="00B2121B" w:rsidRPr="003459D2" w:rsidRDefault="00B2121B" w:rsidP="004A0E38">
            <w:pPr>
              <w:pStyle w:val="ListParagraph"/>
              <w:numPr>
                <w:ilvl w:val="0"/>
                <w:numId w:val="24"/>
              </w:numPr>
              <w:rPr>
                <w:bCs/>
              </w:rPr>
            </w:pPr>
            <w:r w:rsidRPr="003459D2">
              <w:rPr>
                <w:rFonts w:cs="Arial"/>
                <w:b/>
              </w:rPr>
              <w:t>Applying appropriate management styles for the safety system issue being considered</w:t>
            </w:r>
            <w:r w:rsidRPr="003459D2">
              <w:rPr>
                <w:rFonts w:cs="Arial"/>
              </w:rPr>
              <w:t xml:space="preserve"> – Knowing when to think slow and apply systems thinking and when it is OK to take shortcuts and think fast.  Focussing on the task at hand whilst exploring the wider context.  Having the paradoxical mindset (Big-Picture Thinking and Attention to Detail, Strategic and Tactical, Analytic and Synthetic, Courageous and Humble, Methodical and Creative).  Being adaptable. Abstracting. Having foresight and vision.</w:t>
            </w:r>
          </w:p>
        </w:tc>
        <w:tc>
          <w:tcPr>
            <w:tcW w:w="1337" w:type="dxa"/>
          </w:tcPr>
          <w:p w14:paraId="1625A5F4" w14:textId="77777777" w:rsidR="00B2121B" w:rsidRPr="003459D2" w:rsidRDefault="00B2121B" w:rsidP="005A66D5">
            <w:pPr>
              <w:rPr>
                <w:bCs/>
              </w:rPr>
            </w:pPr>
            <w:r w:rsidRPr="003459D2">
              <w:rPr>
                <w:bCs/>
              </w:rPr>
              <w:lastRenderedPageBreak/>
              <w:t xml:space="preserve">&lt;TBC by Assessor </w:t>
            </w:r>
            <w:r w:rsidRPr="003459D2">
              <w:rPr>
                <w:bCs/>
              </w:rPr>
              <w:lastRenderedPageBreak/>
              <w:t>depending on Role&gt;</w:t>
            </w:r>
          </w:p>
        </w:tc>
      </w:tr>
      <w:tr w:rsidR="00B2121B" w14:paraId="20BEAF3E" w14:textId="77777777" w:rsidTr="005A66D5">
        <w:tc>
          <w:tcPr>
            <w:tcW w:w="2263" w:type="dxa"/>
          </w:tcPr>
          <w:p w14:paraId="14D3588F" w14:textId="31B60C22" w:rsidR="00B2121B" w:rsidRPr="003459D2" w:rsidRDefault="00B2121B" w:rsidP="005A66D5">
            <w:pPr>
              <w:rPr>
                <w:bCs/>
              </w:rPr>
            </w:pPr>
            <w:r w:rsidRPr="003459D2">
              <w:rPr>
                <w:bCs/>
              </w:rPr>
              <w:lastRenderedPageBreak/>
              <w:t xml:space="preserve">Area 5 – Application </w:t>
            </w:r>
            <w:r w:rsidR="005B195D">
              <w:rPr>
                <w:bCs/>
              </w:rPr>
              <w:t>of Domain</w:t>
            </w:r>
            <w:r>
              <w:rPr>
                <w:bCs/>
              </w:rPr>
              <w:t xml:space="preserve"> Technical Discipline &amp; Specialism</w:t>
            </w:r>
          </w:p>
        </w:tc>
        <w:tc>
          <w:tcPr>
            <w:tcW w:w="10348" w:type="dxa"/>
          </w:tcPr>
          <w:p w14:paraId="0AF91156" w14:textId="77777777" w:rsidR="00B2121B" w:rsidRPr="003459D2" w:rsidRDefault="00B2121B" w:rsidP="005A66D5">
            <w:pPr>
              <w:rPr>
                <w:b/>
              </w:rPr>
            </w:pPr>
            <w:r w:rsidRPr="003459D2">
              <w:rPr>
                <w:b/>
              </w:rPr>
              <w:t>Air Systems and Platforms</w:t>
            </w:r>
          </w:p>
          <w:p w14:paraId="101ACA3D" w14:textId="77777777" w:rsidR="00B2121B" w:rsidRDefault="00B2121B" w:rsidP="004A0E38">
            <w:pPr>
              <w:pStyle w:val="ListParagraph"/>
              <w:numPr>
                <w:ilvl w:val="0"/>
                <w:numId w:val="26"/>
              </w:numPr>
              <w:spacing w:before="120"/>
              <w:rPr>
                <w:bCs/>
              </w:rPr>
            </w:pPr>
            <w:r>
              <w:rPr>
                <w:bCs/>
              </w:rPr>
              <w:t>ACS1 – Core Function</w:t>
            </w:r>
          </w:p>
          <w:p w14:paraId="6ECD5043" w14:textId="77777777" w:rsidR="00B2121B" w:rsidRDefault="00B2121B" w:rsidP="004A0E38">
            <w:pPr>
              <w:pStyle w:val="ListParagraph"/>
              <w:numPr>
                <w:ilvl w:val="0"/>
                <w:numId w:val="26"/>
              </w:numPr>
              <w:spacing w:before="120"/>
              <w:rPr>
                <w:bCs/>
              </w:rPr>
            </w:pPr>
            <w:r>
              <w:rPr>
                <w:bCs/>
              </w:rPr>
              <w:t>ACS2 – Type Airworthiness</w:t>
            </w:r>
          </w:p>
          <w:p w14:paraId="558D0CD4" w14:textId="77777777" w:rsidR="00B2121B" w:rsidRDefault="00B2121B" w:rsidP="004A0E38">
            <w:pPr>
              <w:pStyle w:val="ListParagraph"/>
              <w:numPr>
                <w:ilvl w:val="0"/>
                <w:numId w:val="26"/>
              </w:numPr>
              <w:spacing w:before="120"/>
              <w:rPr>
                <w:bCs/>
              </w:rPr>
            </w:pPr>
            <w:r>
              <w:rPr>
                <w:bCs/>
              </w:rPr>
              <w:t>ACS3 – Continuing Airworthiness Support</w:t>
            </w:r>
          </w:p>
          <w:p w14:paraId="1F320FD6" w14:textId="77777777" w:rsidR="00B2121B" w:rsidRDefault="00B2121B" w:rsidP="004A0E38">
            <w:pPr>
              <w:pStyle w:val="ListParagraph"/>
              <w:numPr>
                <w:ilvl w:val="0"/>
                <w:numId w:val="26"/>
              </w:numPr>
              <w:spacing w:before="120"/>
              <w:rPr>
                <w:bCs/>
              </w:rPr>
            </w:pPr>
            <w:r>
              <w:rPr>
                <w:bCs/>
              </w:rPr>
              <w:t>ACS4 – Aircraft Systems</w:t>
            </w:r>
          </w:p>
          <w:p w14:paraId="5E965105" w14:textId="77777777" w:rsidR="00B2121B" w:rsidRDefault="00B2121B" w:rsidP="004A0E38">
            <w:pPr>
              <w:pStyle w:val="ListParagraph"/>
              <w:numPr>
                <w:ilvl w:val="0"/>
                <w:numId w:val="26"/>
              </w:numPr>
              <w:spacing w:before="120"/>
              <w:rPr>
                <w:bCs/>
              </w:rPr>
            </w:pPr>
            <w:r>
              <w:rPr>
                <w:bCs/>
              </w:rPr>
              <w:t>ACS5 – Air Safety Management</w:t>
            </w:r>
          </w:p>
          <w:p w14:paraId="47AF0335" w14:textId="77777777" w:rsidR="00B2121B" w:rsidRPr="002648D1" w:rsidRDefault="00B2121B" w:rsidP="004A0E38">
            <w:pPr>
              <w:pStyle w:val="ListParagraph"/>
              <w:numPr>
                <w:ilvl w:val="0"/>
                <w:numId w:val="26"/>
              </w:numPr>
              <w:spacing w:before="120"/>
              <w:rPr>
                <w:bCs/>
              </w:rPr>
            </w:pPr>
            <w:r>
              <w:rPr>
                <w:bCs/>
              </w:rPr>
              <w:t>ACS6 – Release to Service and Military Permit to Fly Management</w:t>
            </w:r>
          </w:p>
          <w:p w14:paraId="201AF2A8" w14:textId="77777777" w:rsidR="00B2121B" w:rsidRPr="003459D2" w:rsidRDefault="00B2121B" w:rsidP="005A66D5">
            <w:pPr>
              <w:rPr>
                <w:b/>
              </w:rPr>
            </w:pPr>
            <w:r w:rsidRPr="003459D2">
              <w:rPr>
                <w:b/>
              </w:rPr>
              <w:t>Land Systems and Platforms</w:t>
            </w:r>
          </w:p>
          <w:p w14:paraId="44DBC7CF" w14:textId="77777777" w:rsidR="00B2121B" w:rsidRPr="003459D2" w:rsidRDefault="00B2121B" w:rsidP="004A0E38">
            <w:pPr>
              <w:pStyle w:val="ListParagraph"/>
              <w:numPr>
                <w:ilvl w:val="0"/>
                <w:numId w:val="22"/>
              </w:numPr>
              <w:rPr>
                <w:rFonts w:cs="Arial"/>
              </w:rPr>
            </w:pPr>
            <w:r w:rsidRPr="003459D2">
              <w:rPr>
                <w:rFonts w:cs="Arial"/>
              </w:rPr>
              <w:t>LSFC 1.1</w:t>
            </w:r>
            <w:r>
              <w:rPr>
                <w:rFonts w:cs="Arial"/>
              </w:rPr>
              <w:t xml:space="preserve"> – </w:t>
            </w:r>
            <w:r w:rsidRPr="003459D2">
              <w:rPr>
                <w:rFonts w:cs="Arial"/>
              </w:rPr>
              <w:t>Land Vehicle Operations</w:t>
            </w:r>
          </w:p>
          <w:p w14:paraId="3E8D338E" w14:textId="77777777" w:rsidR="00B2121B" w:rsidRPr="003459D2" w:rsidRDefault="00B2121B" w:rsidP="004A0E38">
            <w:pPr>
              <w:pStyle w:val="ListParagraph"/>
              <w:numPr>
                <w:ilvl w:val="0"/>
                <w:numId w:val="22"/>
              </w:numPr>
              <w:rPr>
                <w:rFonts w:cs="Arial"/>
              </w:rPr>
            </w:pPr>
            <w:r w:rsidRPr="003459D2">
              <w:rPr>
                <w:rFonts w:cs="Arial"/>
              </w:rPr>
              <w:t>LSFC 1.2 – Soldier Systems Operations</w:t>
            </w:r>
          </w:p>
          <w:p w14:paraId="49FFA2E1" w14:textId="77777777" w:rsidR="00B2121B" w:rsidRPr="003459D2" w:rsidRDefault="00B2121B" w:rsidP="004A0E38">
            <w:pPr>
              <w:pStyle w:val="ListParagraph"/>
              <w:numPr>
                <w:ilvl w:val="0"/>
                <w:numId w:val="22"/>
              </w:numPr>
              <w:rPr>
                <w:rFonts w:cs="Arial"/>
              </w:rPr>
            </w:pPr>
            <w:r w:rsidRPr="003459D2">
              <w:rPr>
                <w:rFonts w:cs="Arial"/>
              </w:rPr>
              <w:t>LSFC 1.3 – Operational Infrastructure</w:t>
            </w:r>
          </w:p>
          <w:p w14:paraId="6F1878D6" w14:textId="77777777" w:rsidR="00B2121B" w:rsidRPr="003459D2" w:rsidRDefault="00B2121B" w:rsidP="004A0E38">
            <w:pPr>
              <w:pStyle w:val="ListParagraph"/>
              <w:numPr>
                <w:ilvl w:val="0"/>
                <w:numId w:val="22"/>
              </w:numPr>
              <w:rPr>
                <w:rFonts w:cs="Arial"/>
              </w:rPr>
            </w:pPr>
            <w:r w:rsidRPr="003459D2">
              <w:rPr>
                <w:rFonts w:cs="Arial"/>
              </w:rPr>
              <w:t>LSFC 2.1 – Land Vehicle Design</w:t>
            </w:r>
          </w:p>
          <w:p w14:paraId="18E0A78D" w14:textId="77777777" w:rsidR="00B2121B" w:rsidRPr="003459D2" w:rsidRDefault="00B2121B" w:rsidP="004A0E38">
            <w:pPr>
              <w:pStyle w:val="ListParagraph"/>
              <w:numPr>
                <w:ilvl w:val="0"/>
                <w:numId w:val="22"/>
              </w:numPr>
              <w:rPr>
                <w:rFonts w:cs="Arial"/>
              </w:rPr>
            </w:pPr>
            <w:r w:rsidRPr="003459D2">
              <w:rPr>
                <w:rFonts w:cs="Arial"/>
              </w:rPr>
              <w:t>LSFC 2.2 – Soldier System Design</w:t>
            </w:r>
          </w:p>
          <w:p w14:paraId="7D887ECC" w14:textId="77777777" w:rsidR="00B2121B" w:rsidRPr="003459D2" w:rsidRDefault="00B2121B" w:rsidP="004A0E38">
            <w:pPr>
              <w:pStyle w:val="ListParagraph"/>
              <w:numPr>
                <w:ilvl w:val="0"/>
                <w:numId w:val="22"/>
              </w:numPr>
              <w:rPr>
                <w:rFonts w:cs="Arial"/>
              </w:rPr>
            </w:pPr>
            <w:r w:rsidRPr="003459D2">
              <w:rPr>
                <w:rFonts w:cs="Arial"/>
              </w:rPr>
              <w:t>LSFC 2.3 – Electrical and Mechanical Systems</w:t>
            </w:r>
          </w:p>
          <w:p w14:paraId="7875493F" w14:textId="77777777" w:rsidR="00B2121B" w:rsidRPr="003459D2" w:rsidRDefault="00B2121B" w:rsidP="004A0E38">
            <w:pPr>
              <w:pStyle w:val="ListParagraph"/>
              <w:numPr>
                <w:ilvl w:val="0"/>
                <w:numId w:val="22"/>
              </w:numPr>
              <w:rPr>
                <w:b/>
              </w:rPr>
            </w:pPr>
            <w:r w:rsidRPr="003459D2">
              <w:rPr>
                <w:rFonts w:cs="Arial"/>
              </w:rPr>
              <w:t>LSFC 2.4 – Systems Integration</w:t>
            </w:r>
          </w:p>
          <w:p w14:paraId="468800E1" w14:textId="77777777" w:rsidR="00B2121B" w:rsidRPr="003459D2" w:rsidRDefault="00B2121B" w:rsidP="005A66D5">
            <w:pPr>
              <w:rPr>
                <w:rFonts w:cs="Arial"/>
                <w:b/>
              </w:rPr>
            </w:pPr>
            <w:r w:rsidRPr="003459D2">
              <w:rPr>
                <w:rFonts w:cs="Arial"/>
                <w:b/>
              </w:rPr>
              <w:t>Maritime Systems &amp; Platforms</w:t>
            </w:r>
          </w:p>
          <w:p w14:paraId="6A968F7A" w14:textId="77777777" w:rsidR="00B2121B" w:rsidRPr="003459D2" w:rsidRDefault="00B2121B" w:rsidP="004A0E38">
            <w:pPr>
              <w:pStyle w:val="ListParagraph"/>
              <w:numPr>
                <w:ilvl w:val="0"/>
                <w:numId w:val="23"/>
              </w:numPr>
              <w:rPr>
                <w:rFonts w:cs="Arial"/>
              </w:rPr>
            </w:pPr>
            <w:r w:rsidRPr="003459D2">
              <w:rPr>
                <w:rFonts w:cs="Arial"/>
              </w:rPr>
              <w:t>ME1 – Naval Architecture and Warship Engineering</w:t>
            </w:r>
          </w:p>
          <w:p w14:paraId="2D0B300F" w14:textId="77777777" w:rsidR="00B2121B" w:rsidRPr="003459D2" w:rsidRDefault="00B2121B" w:rsidP="004A0E38">
            <w:pPr>
              <w:pStyle w:val="ListParagraph"/>
              <w:numPr>
                <w:ilvl w:val="0"/>
                <w:numId w:val="23"/>
              </w:numPr>
              <w:rPr>
                <w:rFonts w:cs="Arial"/>
              </w:rPr>
            </w:pPr>
            <w:r w:rsidRPr="003459D2">
              <w:rPr>
                <w:rFonts w:cs="Arial"/>
              </w:rPr>
              <w:t>ME2 – Marine Engineering (Mechanical) knowledge</w:t>
            </w:r>
          </w:p>
          <w:p w14:paraId="213F8924" w14:textId="77777777" w:rsidR="00B2121B" w:rsidRPr="003459D2" w:rsidRDefault="00B2121B" w:rsidP="004A0E38">
            <w:pPr>
              <w:pStyle w:val="ListParagraph"/>
              <w:numPr>
                <w:ilvl w:val="0"/>
                <w:numId w:val="23"/>
              </w:numPr>
              <w:rPr>
                <w:rFonts w:cs="Arial"/>
              </w:rPr>
            </w:pPr>
            <w:r w:rsidRPr="003459D2">
              <w:rPr>
                <w:rFonts w:cs="Arial"/>
              </w:rPr>
              <w:t>ME3 – Marine Engineering (Electrical) knowledge</w:t>
            </w:r>
          </w:p>
          <w:p w14:paraId="1D7CEDD1" w14:textId="77777777" w:rsidR="00B2121B" w:rsidRPr="003459D2" w:rsidRDefault="00B2121B" w:rsidP="004A0E38">
            <w:pPr>
              <w:pStyle w:val="ListParagraph"/>
              <w:numPr>
                <w:ilvl w:val="0"/>
                <w:numId w:val="23"/>
              </w:numPr>
              <w:rPr>
                <w:rFonts w:cs="Arial"/>
              </w:rPr>
            </w:pPr>
            <w:r w:rsidRPr="003459D2">
              <w:rPr>
                <w:rFonts w:cs="Arial"/>
              </w:rPr>
              <w:t>ME4 – Marine Engineering (Naval Electronic Combat Systems)</w:t>
            </w:r>
          </w:p>
          <w:p w14:paraId="5CBC2631" w14:textId="77777777" w:rsidR="00B2121B" w:rsidRPr="003459D2" w:rsidRDefault="00B2121B" w:rsidP="004A0E38">
            <w:pPr>
              <w:pStyle w:val="ListParagraph"/>
              <w:numPr>
                <w:ilvl w:val="0"/>
                <w:numId w:val="23"/>
              </w:numPr>
              <w:rPr>
                <w:rFonts w:cs="Arial"/>
              </w:rPr>
            </w:pPr>
            <w:r w:rsidRPr="003459D2">
              <w:rPr>
                <w:rFonts w:cs="Arial"/>
              </w:rPr>
              <w:t>ME5 – Maritime Safety &amp; Environmental Knowledge</w:t>
            </w:r>
          </w:p>
          <w:p w14:paraId="391219A4" w14:textId="77777777" w:rsidR="00B2121B" w:rsidRPr="003459D2" w:rsidRDefault="00B2121B" w:rsidP="004A0E38">
            <w:pPr>
              <w:pStyle w:val="ListParagraph"/>
              <w:numPr>
                <w:ilvl w:val="0"/>
                <w:numId w:val="23"/>
              </w:numPr>
              <w:rPr>
                <w:rFonts w:cs="Arial"/>
                <w:b/>
              </w:rPr>
            </w:pPr>
            <w:r w:rsidRPr="003459D2">
              <w:rPr>
                <w:rFonts w:cs="Arial"/>
              </w:rPr>
              <w:lastRenderedPageBreak/>
              <w:t>ME6 – Warship In-Service Support</w:t>
            </w:r>
          </w:p>
          <w:p w14:paraId="066E7B61" w14:textId="77777777" w:rsidR="00B2121B" w:rsidRPr="003459D2" w:rsidRDefault="00B2121B" w:rsidP="005A66D5">
            <w:pPr>
              <w:rPr>
                <w:rFonts w:cs="Arial"/>
                <w:b/>
              </w:rPr>
            </w:pPr>
            <w:r w:rsidRPr="003459D2">
              <w:rPr>
                <w:rFonts w:cs="Arial"/>
                <w:b/>
              </w:rPr>
              <w:t>Nuclear Systems</w:t>
            </w:r>
          </w:p>
          <w:p w14:paraId="14A54F62" w14:textId="00F6C49D" w:rsidR="00120EA6" w:rsidRDefault="00EA0FE6" w:rsidP="00EA0FE6">
            <w:pPr>
              <w:pStyle w:val="ListParagraph"/>
              <w:numPr>
                <w:ilvl w:val="0"/>
                <w:numId w:val="28"/>
              </w:numPr>
              <w:ind w:left="350"/>
              <w:rPr>
                <w:rFonts w:cs="Arial"/>
                <w:bCs/>
              </w:rPr>
            </w:pPr>
            <w:r w:rsidRPr="00EA0FE6">
              <w:rPr>
                <w:rFonts w:cs="Arial"/>
                <w:bCs/>
              </w:rPr>
              <w:t>Competence Group 1 – Nuclear Safety and Security</w:t>
            </w:r>
          </w:p>
          <w:p w14:paraId="0005B892" w14:textId="6FE666F2" w:rsidR="00EA0FE6" w:rsidRDefault="00B85B88" w:rsidP="00EA0FE6">
            <w:pPr>
              <w:pStyle w:val="ListParagraph"/>
              <w:numPr>
                <w:ilvl w:val="0"/>
                <w:numId w:val="28"/>
              </w:numPr>
              <w:ind w:left="350"/>
              <w:rPr>
                <w:rFonts w:cs="Arial"/>
                <w:bCs/>
              </w:rPr>
            </w:pPr>
            <w:r w:rsidRPr="00B85B88">
              <w:rPr>
                <w:rFonts w:cs="Arial"/>
                <w:bCs/>
              </w:rPr>
              <w:t>Competence Group 2 – Defence Nuclear Programme Management</w:t>
            </w:r>
          </w:p>
          <w:p w14:paraId="38D0B872" w14:textId="783B51DC" w:rsidR="00057D3D" w:rsidRDefault="00057D3D" w:rsidP="00EA0FE6">
            <w:pPr>
              <w:pStyle w:val="ListParagraph"/>
              <w:numPr>
                <w:ilvl w:val="0"/>
                <w:numId w:val="28"/>
              </w:numPr>
              <w:ind w:left="350"/>
              <w:rPr>
                <w:rFonts w:cs="Arial"/>
                <w:bCs/>
              </w:rPr>
            </w:pPr>
            <w:r w:rsidRPr="00057D3D">
              <w:rPr>
                <w:rFonts w:cs="Arial"/>
                <w:bCs/>
              </w:rPr>
              <w:t>Competence Group 3 – Nuclear Emergency Response</w:t>
            </w:r>
          </w:p>
          <w:p w14:paraId="050FA169" w14:textId="288E0EF0" w:rsidR="00BB74FB" w:rsidRDefault="00C267B1" w:rsidP="00EA0FE6">
            <w:pPr>
              <w:pStyle w:val="ListParagraph"/>
              <w:numPr>
                <w:ilvl w:val="0"/>
                <w:numId w:val="28"/>
              </w:numPr>
              <w:ind w:left="350"/>
              <w:rPr>
                <w:rFonts w:cs="Arial"/>
                <w:bCs/>
              </w:rPr>
            </w:pPr>
            <w:r w:rsidRPr="00C267B1">
              <w:rPr>
                <w:rFonts w:cs="Arial"/>
                <w:bCs/>
              </w:rPr>
              <w:t>Competence Group 4 – Concept, Assessment and Design of Nuclear Systems and Infrastructure</w:t>
            </w:r>
          </w:p>
          <w:p w14:paraId="15F1C725" w14:textId="2E7DA1AB" w:rsidR="00F07F09" w:rsidRDefault="00B34943" w:rsidP="00EA0FE6">
            <w:pPr>
              <w:pStyle w:val="ListParagraph"/>
              <w:numPr>
                <w:ilvl w:val="0"/>
                <w:numId w:val="28"/>
              </w:numPr>
              <w:ind w:left="350"/>
              <w:rPr>
                <w:rFonts w:cs="Arial"/>
                <w:bCs/>
              </w:rPr>
            </w:pPr>
            <w:r w:rsidRPr="00B34943">
              <w:rPr>
                <w:rFonts w:cs="Arial"/>
                <w:bCs/>
              </w:rPr>
              <w:t>Competence Group 5 – Manufacturing, Testing, Commissioning and Acceptance of Nuclear Systems and Infrastructure</w:t>
            </w:r>
          </w:p>
          <w:p w14:paraId="0AF02C15" w14:textId="4B4E3782" w:rsidR="00B34943" w:rsidRDefault="00721E14" w:rsidP="00EA0FE6">
            <w:pPr>
              <w:pStyle w:val="ListParagraph"/>
              <w:numPr>
                <w:ilvl w:val="0"/>
                <w:numId w:val="28"/>
              </w:numPr>
              <w:ind w:left="350"/>
              <w:rPr>
                <w:rFonts w:cs="Arial"/>
                <w:bCs/>
              </w:rPr>
            </w:pPr>
            <w:r w:rsidRPr="00721E14">
              <w:rPr>
                <w:rFonts w:cs="Arial"/>
                <w:bCs/>
              </w:rPr>
              <w:t>Competence Group 6 – In-service, Support and Maintenance of Nuclear Systems and Infrastructure</w:t>
            </w:r>
          </w:p>
          <w:p w14:paraId="2FD1E6A5" w14:textId="14705257" w:rsidR="00ED2E74" w:rsidRPr="00EA0FE6" w:rsidRDefault="00ED2E74" w:rsidP="00EA0FE6">
            <w:pPr>
              <w:pStyle w:val="ListParagraph"/>
              <w:numPr>
                <w:ilvl w:val="0"/>
                <w:numId w:val="28"/>
              </w:numPr>
              <w:ind w:left="350"/>
              <w:rPr>
                <w:rFonts w:cs="Arial"/>
                <w:bCs/>
              </w:rPr>
            </w:pPr>
            <w:r w:rsidRPr="00ED2E74">
              <w:rPr>
                <w:rFonts w:cs="Arial"/>
                <w:bCs/>
              </w:rPr>
              <w:t>Competence Group 7 – Nuclear Liabilities Management (Decommissioning and Disposal)</w:t>
            </w:r>
          </w:p>
          <w:p w14:paraId="5FDC1029" w14:textId="77777777" w:rsidR="00B2121B" w:rsidRPr="003459D2" w:rsidRDefault="00B2121B" w:rsidP="005A66D5">
            <w:pPr>
              <w:rPr>
                <w:rFonts w:cs="Arial"/>
                <w:b/>
              </w:rPr>
            </w:pPr>
            <w:r w:rsidRPr="003459D2">
              <w:rPr>
                <w:rFonts w:cs="Arial"/>
                <w:b/>
              </w:rPr>
              <w:t>OME</w:t>
            </w:r>
          </w:p>
          <w:p w14:paraId="1864ECA2" w14:textId="77777777" w:rsidR="00B2121B" w:rsidRDefault="00B2121B" w:rsidP="004A0E38">
            <w:pPr>
              <w:pStyle w:val="ListParagraph"/>
              <w:numPr>
                <w:ilvl w:val="0"/>
                <w:numId w:val="27"/>
              </w:numPr>
              <w:spacing w:before="120"/>
              <w:rPr>
                <w:bCs/>
              </w:rPr>
            </w:pPr>
            <w:r>
              <w:rPr>
                <w:bCs/>
              </w:rPr>
              <w:t>WOME SM 2.3 – Review the factors affecting the safety of specific explosive substances and/or articles.</w:t>
            </w:r>
          </w:p>
          <w:p w14:paraId="72D6C05D" w14:textId="7BAFB239" w:rsidR="00B2121B" w:rsidRDefault="00B2121B" w:rsidP="004A0E38">
            <w:pPr>
              <w:pStyle w:val="ListParagraph"/>
              <w:numPr>
                <w:ilvl w:val="0"/>
                <w:numId w:val="27"/>
              </w:numPr>
              <w:spacing w:before="120"/>
              <w:rPr>
                <w:bCs/>
              </w:rPr>
            </w:pPr>
            <w:r>
              <w:rPr>
                <w:bCs/>
              </w:rPr>
              <w:t xml:space="preserve">WOME SM 2.4 – Analyse the acceptability of safety control measures for specific explosive </w:t>
            </w:r>
            <w:r w:rsidR="00A242ED">
              <w:rPr>
                <w:bCs/>
              </w:rPr>
              <w:t>substances</w:t>
            </w:r>
            <w:r>
              <w:rPr>
                <w:bCs/>
              </w:rPr>
              <w:t xml:space="preserve"> and/or articles.</w:t>
            </w:r>
          </w:p>
          <w:p w14:paraId="339EB4DC" w14:textId="77777777" w:rsidR="00B2121B" w:rsidRDefault="00B2121B" w:rsidP="004A0E38">
            <w:pPr>
              <w:pStyle w:val="ListParagraph"/>
              <w:numPr>
                <w:ilvl w:val="0"/>
                <w:numId w:val="27"/>
              </w:numPr>
              <w:spacing w:before="120"/>
              <w:rPr>
                <w:bCs/>
              </w:rPr>
            </w:pPr>
            <w:r>
              <w:rPr>
                <w:bCs/>
              </w:rPr>
              <w:t>WOME SM 2.4A – Review safety control measures for specific explosive substances and/or articles.</w:t>
            </w:r>
          </w:p>
          <w:p w14:paraId="6A8D262C" w14:textId="77777777" w:rsidR="00B2121B" w:rsidRDefault="00B2121B" w:rsidP="004A0E38">
            <w:pPr>
              <w:pStyle w:val="ListParagraph"/>
              <w:numPr>
                <w:ilvl w:val="0"/>
                <w:numId w:val="27"/>
              </w:numPr>
              <w:spacing w:before="120"/>
              <w:rPr>
                <w:bCs/>
              </w:rPr>
            </w:pPr>
            <w:r>
              <w:rPr>
                <w:bCs/>
              </w:rPr>
              <w:t>WOME SM 2.9 – Determine and implement aggregated risk control measure for explosives.</w:t>
            </w:r>
          </w:p>
          <w:p w14:paraId="43FE6669" w14:textId="1E552434" w:rsidR="00B2121B" w:rsidRDefault="00B2121B" w:rsidP="004A0E38">
            <w:pPr>
              <w:pStyle w:val="ListParagraph"/>
              <w:numPr>
                <w:ilvl w:val="0"/>
                <w:numId w:val="27"/>
              </w:numPr>
              <w:spacing w:before="120"/>
              <w:rPr>
                <w:bCs/>
              </w:rPr>
            </w:pPr>
            <w:r>
              <w:rPr>
                <w:bCs/>
              </w:rPr>
              <w:t xml:space="preserve">WOME SM 2.12 – Investigate </w:t>
            </w:r>
            <w:r w:rsidR="00A242ED">
              <w:rPr>
                <w:bCs/>
              </w:rPr>
              <w:t>explosives</w:t>
            </w:r>
            <w:r>
              <w:rPr>
                <w:bCs/>
              </w:rPr>
              <w:t>-related safety incidents.</w:t>
            </w:r>
          </w:p>
          <w:p w14:paraId="11ABB0B9" w14:textId="435A9D28" w:rsidR="00B2121B" w:rsidRDefault="00B2121B" w:rsidP="004A0E38">
            <w:pPr>
              <w:pStyle w:val="ListParagraph"/>
              <w:numPr>
                <w:ilvl w:val="0"/>
                <w:numId w:val="27"/>
              </w:numPr>
              <w:spacing w:before="120"/>
              <w:rPr>
                <w:bCs/>
              </w:rPr>
            </w:pPr>
            <w:r>
              <w:rPr>
                <w:bCs/>
              </w:rPr>
              <w:t xml:space="preserve">WOME FM 9.1 – Define explosives </w:t>
            </w:r>
            <w:r w:rsidR="00A242ED">
              <w:rPr>
                <w:bCs/>
              </w:rPr>
              <w:t>facilities</w:t>
            </w:r>
            <w:r>
              <w:rPr>
                <w:bCs/>
              </w:rPr>
              <w:t xml:space="preserve"> requirement.</w:t>
            </w:r>
          </w:p>
          <w:p w14:paraId="02A7763D" w14:textId="77777777" w:rsidR="00B2121B" w:rsidRDefault="00B2121B" w:rsidP="004A0E38">
            <w:pPr>
              <w:pStyle w:val="ListParagraph"/>
              <w:numPr>
                <w:ilvl w:val="0"/>
                <w:numId w:val="27"/>
              </w:numPr>
              <w:spacing w:before="120"/>
              <w:rPr>
                <w:bCs/>
              </w:rPr>
            </w:pPr>
            <w:r>
              <w:rPr>
                <w:bCs/>
              </w:rPr>
              <w:t>WOME FM 9.2 – Ensure explosives facilities are fit for purpose.</w:t>
            </w:r>
          </w:p>
          <w:p w14:paraId="6D6FAB25" w14:textId="064BDF34" w:rsidR="00B2121B" w:rsidRPr="006500BD" w:rsidRDefault="00B2121B" w:rsidP="004A0E38">
            <w:pPr>
              <w:pStyle w:val="ListParagraph"/>
              <w:numPr>
                <w:ilvl w:val="0"/>
                <w:numId w:val="27"/>
              </w:numPr>
              <w:spacing w:before="120"/>
              <w:rPr>
                <w:bCs/>
              </w:rPr>
            </w:pPr>
            <w:r>
              <w:rPr>
                <w:bCs/>
              </w:rPr>
              <w:t xml:space="preserve">WOME FM 9.3 – Conduct safety </w:t>
            </w:r>
            <w:r w:rsidR="00A242ED">
              <w:rPr>
                <w:bCs/>
              </w:rPr>
              <w:t>checks</w:t>
            </w:r>
            <w:r>
              <w:rPr>
                <w:bCs/>
              </w:rPr>
              <w:t xml:space="preserve"> on explosives facilities. </w:t>
            </w:r>
          </w:p>
        </w:tc>
        <w:tc>
          <w:tcPr>
            <w:tcW w:w="1337" w:type="dxa"/>
          </w:tcPr>
          <w:p w14:paraId="700591FE" w14:textId="77777777" w:rsidR="00B2121B" w:rsidRPr="003459D2" w:rsidRDefault="00B2121B" w:rsidP="005A66D5">
            <w:pPr>
              <w:rPr>
                <w:bCs/>
              </w:rPr>
            </w:pPr>
            <w:r w:rsidRPr="003459D2">
              <w:rPr>
                <w:bCs/>
              </w:rPr>
              <w:lastRenderedPageBreak/>
              <w:t>&lt;TBC by Assessor depending on Role&gt;</w:t>
            </w:r>
          </w:p>
        </w:tc>
      </w:tr>
    </w:tbl>
    <w:p w14:paraId="6FD0B10D" w14:textId="77777777" w:rsidR="00ED4B08" w:rsidRDefault="00ED4B08" w:rsidP="00B2121B">
      <w:pPr>
        <w:pStyle w:val="Heading2"/>
      </w:pPr>
    </w:p>
    <w:p w14:paraId="4E559BA3" w14:textId="46240B42" w:rsidR="00B2121B" w:rsidRDefault="00B2121B" w:rsidP="00B2121B">
      <w:pPr>
        <w:pStyle w:val="Heading2"/>
      </w:pPr>
      <w:r>
        <w:t>Stage 2: Application and Understanding of the Acquisition Safety Process</w:t>
      </w:r>
    </w:p>
    <w:p w14:paraId="4540AC4F" w14:textId="77777777" w:rsidR="00B2121B" w:rsidRDefault="00B2121B" w:rsidP="00B2121B">
      <w:r>
        <w:t>This Stage considers the following Core Areas:</w:t>
      </w:r>
    </w:p>
    <w:p w14:paraId="5D1F2259" w14:textId="77777777" w:rsidR="00B2121B" w:rsidRDefault="00B2121B" w:rsidP="004A0E38">
      <w:pPr>
        <w:pStyle w:val="ListParagraph"/>
        <w:numPr>
          <w:ilvl w:val="0"/>
          <w:numId w:val="25"/>
        </w:numPr>
      </w:pPr>
      <w:r>
        <w:t>Area 1 – DE&amp;S Success Profile Behaviour</w:t>
      </w:r>
    </w:p>
    <w:p w14:paraId="0E758D65" w14:textId="27BE6EF0" w:rsidR="00B2121B" w:rsidRDefault="00B2121B" w:rsidP="004A0E38">
      <w:pPr>
        <w:pStyle w:val="ListParagraph"/>
        <w:numPr>
          <w:ilvl w:val="0"/>
          <w:numId w:val="25"/>
        </w:numPr>
      </w:pPr>
      <w:r>
        <w:t>Area 3 – Systems Safety Competences</w:t>
      </w:r>
    </w:p>
    <w:p w14:paraId="4EBE2618" w14:textId="4FB2A4A2" w:rsidR="00B2121B" w:rsidRPr="004D7251" w:rsidRDefault="00B2121B" w:rsidP="004A0E38">
      <w:pPr>
        <w:pStyle w:val="ListParagraph"/>
        <w:numPr>
          <w:ilvl w:val="0"/>
          <w:numId w:val="25"/>
        </w:numPr>
      </w:pPr>
      <w:r>
        <w:t xml:space="preserve">Area 5 – Application </w:t>
      </w:r>
      <w:r w:rsidR="006F368D">
        <w:t>of Domain</w:t>
      </w:r>
      <w:r>
        <w:t xml:space="preserve"> Technical Discipline &amp; Specialism</w:t>
      </w:r>
    </w:p>
    <w:p w14:paraId="6FC84EB7" w14:textId="77777777" w:rsidR="00B2121B" w:rsidRPr="00306856" w:rsidRDefault="00B2121B" w:rsidP="00B2121B">
      <w:pPr>
        <w:rPr>
          <w:rFonts w:cs="Arial"/>
          <w:b/>
        </w:rPr>
      </w:pPr>
    </w:p>
    <w:tbl>
      <w:tblPr>
        <w:tblStyle w:val="TableGrid"/>
        <w:tblW w:w="0" w:type="auto"/>
        <w:tblLook w:val="04A0" w:firstRow="1" w:lastRow="0" w:firstColumn="1" w:lastColumn="0" w:noHBand="0" w:noVBand="1"/>
      </w:tblPr>
      <w:tblGrid>
        <w:gridCol w:w="3539"/>
        <w:gridCol w:w="10348"/>
      </w:tblGrid>
      <w:tr w:rsidR="00B2121B" w:rsidRPr="00306856" w14:paraId="50BD4CA9" w14:textId="77777777" w:rsidTr="005A66D5">
        <w:trPr>
          <w:trHeight w:val="57"/>
          <w:tblHeader/>
        </w:trPr>
        <w:tc>
          <w:tcPr>
            <w:tcW w:w="13887" w:type="dxa"/>
            <w:gridSpan w:val="2"/>
            <w:shd w:val="clear" w:color="auto" w:fill="D9D9D9" w:themeFill="background1" w:themeFillShade="D9"/>
          </w:tcPr>
          <w:p w14:paraId="7280C72D" w14:textId="77777777" w:rsidR="00B2121B" w:rsidRPr="00186635" w:rsidRDefault="00B2121B" w:rsidP="005A66D5">
            <w:pPr>
              <w:spacing w:after="160" w:line="259" w:lineRule="auto"/>
              <w:rPr>
                <w:rFonts w:cs="Arial"/>
                <w:b/>
                <w:bCs/>
              </w:rPr>
            </w:pPr>
            <w:r w:rsidRPr="00186635">
              <w:rPr>
                <w:rFonts w:cs="Arial"/>
                <w:b/>
                <w:bCs/>
              </w:rPr>
              <w:lastRenderedPageBreak/>
              <w:t>Supporting Evidence</w:t>
            </w:r>
          </w:p>
          <w:p w14:paraId="5165FD90" w14:textId="77777777" w:rsidR="00B2121B" w:rsidRPr="00306856" w:rsidRDefault="00B2121B" w:rsidP="005A66D5">
            <w:pPr>
              <w:spacing w:after="160" w:line="259" w:lineRule="auto"/>
              <w:rPr>
                <w:rFonts w:cs="Arial"/>
                <w:i/>
                <w:iCs/>
                <w:sz w:val="28"/>
                <w:szCs w:val="28"/>
              </w:rPr>
            </w:pPr>
            <w:r w:rsidRPr="00F7450B">
              <w:rPr>
                <w:rFonts w:cs="Arial"/>
                <w:i/>
                <w:iCs/>
              </w:rPr>
              <w:t>To be completed by Assignment Holder</w:t>
            </w:r>
          </w:p>
        </w:tc>
      </w:tr>
      <w:tr w:rsidR="00B2121B" w:rsidRPr="00306856" w14:paraId="315F8AFA" w14:textId="77777777" w:rsidTr="005A66D5">
        <w:trPr>
          <w:trHeight w:val="57"/>
        </w:trPr>
        <w:tc>
          <w:tcPr>
            <w:tcW w:w="3539" w:type="dxa"/>
            <w:shd w:val="clear" w:color="auto" w:fill="D9D9D9" w:themeFill="background1" w:themeFillShade="D9"/>
          </w:tcPr>
          <w:p w14:paraId="0932D6F3" w14:textId="0519C9AC" w:rsidR="00B2121B" w:rsidRPr="00186635" w:rsidRDefault="00B2121B" w:rsidP="005A66D5">
            <w:pPr>
              <w:spacing w:after="160" w:line="259" w:lineRule="auto"/>
              <w:rPr>
                <w:rFonts w:cs="Arial"/>
              </w:rPr>
            </w:pPr>
            <w:r w:rsidRPr="00186635">
              <w:rPr>
                <w:rFonts w:cs="Arial"/>
              </w:rPr>
              <w:t xml:space="preserve">Safety Competence including experience with formal system </w:t>
            </w:r>
            <w:r w:rsidR="00814400">
              <w:rPr>
                <w:rFonts w:cs="Arial"/>
              </w:rPr>
              <w:t>s</w:t>
            </w:r>
            <w:r w:rsidRPr="00186635">
              <w:rPr>
                <w:rFonts w:cs="Arial"/>
              </w:rPr>
              <w:t>afety management</w:t>
            </w:r>
            <w:r>
              <w:rPr>
                <w:rFonts w:cs="Arial"/>
              </w:rPr>
              <w:t xml:space="preserve"> </w:t>
            </w:r>
            <w:r w:rsidR="00C02C8B">
              <w:rPr>
                <w:rFonts w:cs="Arial"/>
              </w:rPr>
              <w:t>(e</w:t>
            </w:r>
            <w:r>
              <w:rPr>
                <w:rFonts w:cs="Arial"/>
              </w:rPr>
              <w:t>.g.</w:t>
            </w:r>
            <w:r w:rsidR="00C02C8B">
              <w:rPr>
                <w:rFonts w:cs="Arial"/>
              </w:rPr>
              <w:t>,</w:t>
            </w:r>
            <w:r>
              <w:rPr>
                <w:rFonts w:cs="Arial"/>
              </w:rPr>
              <w:t xml:space="preserve"> ASEMS, safety case development</w:t>
            </w:r>
            <w:r w:rsidR="00C02C8B">
              <w:rPr>
                <w:rFonts w:cs="Arial"/>
              </w:rPr>
              <w:t>)</w:t>
            </w:r>
          </w:p>
        </w:tc>
        <w:tc>
          <w:tcPr>
            <w:tcW w:w="10348" w:type="dxa"/>
          </w:tcPr>
          <w:p w14:paraId="7E6CDCCC" w14:textId="77777777" w:rsidR="00B2121B" w:rsidRPr="00186635" w:rsidRDefault="00B2121B" w:rsidP="005A66D5">
            <w:pPr>
              <w:pStyle w:val="NormalWeb"/>
              <w:spacing w:before="0" w:beforeAutospacing="0" w:after="0" w:afterAutospacing="0"/>
              <w:jc w:val="left"/>
              <w:rPr>
                <w:rFonts w:ascii="Arial" w:hAnsi="Arial" w:cs="Arial"/>
                <w:sz w:val="22"/>
                <w:szCs w:val="22"/>
              </w:rPr>
            </w:pPr>
          </w:p>
        </w:tc>
      </w:tr>
      <w:tr w:rsidR="00B2121B" w:rsidRPr="00306856" w14:paraId="710A256D" w14:textId="77777777" w:rsidTr="005A66D5">
        <w:trPr>
          <w:trHeight w:val="57"/>
        </w:trPr>
        <w:tc>
          <w:tcPr>
            <w:tcW w:w="3539" w:type="dxa"/>
            <w:shd w:val="clear" w:color="auto" w:fill="D9D9D9" w:themeFill="background1" w:themeFillShade="D9"/>
          </w:tcPr>
          <w:p w14:paraId="39635EE1" w14:textId="3FD5DB8D" w:rsidR="00B2121B" w:rsidRPr="00186635" w:rsidRDefault="00B2121B" w:rsidP="005A66D5">
            <w:pPr>
              <w:spacing w:after="160" w:line="259" w:lineRule="auto"/>
              <w:rPr>
                <w:rFonts w:cs="Arial"/>
              </w:rPr>
            </w:pPr>
            <w:r w:rsidRPr="00186635">
              <w:rPr>
                <w:rFonts w:cs="Arial"/>
              </w:rPr>
              <w:t xml:space="preserve">Experience of producing, </w:t>
            </w:r>
            <w:r w:rsidR="00C02C8B" w:rsidRPr="00186635">
              <w:rPr>
                <w:rFonts w:cs="Arial"/>
              </w:rPr>
              <w:t>approving,</w:t>
            </w:r>
            <w:r w:rsidRPr="00186635">
              <w:rPr>
                <w:rFonts w:cs="Arial"/>
              </w:rPr>
              <w:t xml:space="preserve"> or obtaining safety artefacts</w:t>
            </w:r>
            <w:r>
              <w:rPr>
                <w:rFonts w:cs="Arial"/>
              </w:rPr>
              <w:t xml:space="preserve"> </w:t>
            </w:r>
            <w:r w:rsidR="00C02C8B">
              <w:rPr>
                <w:rFonts w:cs="Arial"/>
              </w:rPr>
              <w:t xml:space="preserve">(e.g., </w:t>
            </w:r>
            <w:r>
              <w:rPr>
                <w:rFonts w:cs="Arial"/>
              </w:rPr>
              <w:t>Naval Authority Certificates, CCUs, et</w:t>
            </w:r>
            <w:r w:rsidR="00C02C8B">
              <w:rPr>
                <w:rFonts w:cs="Arial"/>
              </w:rPr>
              <w:t>c.)</w:t>
            </w:r>
          </w:p>
        </w:tc>
        <w:tc>
          <w:tcPr>
            <w:tcW w:w="10348" w:type="dxa"/>
          </w:tcPr>
          <w:p w14:paraId="343BB136" w14:textId="77777777" w:rsidR="00B2121B" w:rsidRPr="00186635" w:rsidRDefault="00B2121B" w:rsidP="005A66D5">
            <w:pPr>
              <w:spacing w:after="160" w:line="259" w:lineRule="auto"/>
              <w:rPr>
                <w:rFonts w:cs="Arial"/>
              </w:rPr>
            </w:pPr>
          </w:p>
        </w:tc>
      </w:tr>
      <w:tr w:rsidR="00B2121B" w:rsidRPr="00306856" w14:paraId="350A382A" w14:textId="77777777" w:rsidTr="005A66D5">
        <w:trPr>
          <w:trHeight w:val="734"/>
        </w:trPr>
        <w:tc>
          <w:tcPr>
            <w:tcW w:w="3539" w:type="dxa"/>
            <w:shd w:val="clear" w:color="auto" w:fill="D9D9D9" w:themeFill="background1" w:themeFillShade="D9"/>
          </w:tcPr>
          <w:p w14:paraId="2D4ACB5F" w14:textId="77777777" w:rsidR="00B2121B" w:rsidRPr="00186635" w:rsidRDefault="00B2121B" w:rsidP="005A66D5">
            <w:pPr>
              <w:spacing w:after="160" w:line="259" w:lineRule="auto"/>
              <w:rPr>
                <w:rFonts w:cs="Arial"/>
              </w:rPr>
            </w:pPr>
            <w:r w:rsidRPr="00186635">
              <w:rPr>
                <w:rFonts w:cs="Arial"/>
              </w:rPr>
              <w:t>Previous experience of holding and executing formal safety delegations</w:t>
            </w:r>
            <w:r>
              <w:rPr>
                <w:rFonts w:cs="Arial"/>
              </w:rPr>
              <w:t>.</w:t>
            </w:r>
          </w:p>
        </w:tc>
        <w:tc>
          <w:tcPr>
            <w:tcW w:w="10348" w:type="dxa"/>
          </w:tcPr>
          <w:p w14:paraId="2968D042" w14:textId="77777777" w:rsidR="00B2121B" w:rsidRPr="00186635" w:rsidRDefault="00B2121B" w:rsidP="005A66D5">
            <w:pPr>
              <w:spacing w:after="160" w:line="259" w:lineRule="auto"/>
              <w:rPr>
                <w:rFonts w:cs="Arial"/>
              </w:rPr>
            </w:pPr>
          </w:p>
        </w:tc>
      </w:tr>
      <w:tr w:rsidR="00B2121B" w:rsidRPr="00306856" w14:paraId="22487E16" w14:textId="77777777" w:rsidTr="005A66D5">
        <w:trPr>
          <w:trHeight w:val="57"/>
        </w:trPr>
        <w:tc>
          <w:tcPr>
            <w:tcW w:w="3539" w:type="dxa"/>
            <w:shd w:val="clear" w:color="auto" w:fill="D9D9D9" w:themeFill="background1" w:themeFillShade="D9"/>
          </w:tcPr>
          <w:p w14:paraId="641961F9" w14:textId="4146D2A0" w:rsidR="00B2121B" w:rsidRPr="00186635" w:rsidRDefault="00B2121B" w:rsidP="005A66D5">
            <w:pPr>
              <w:spacing w:after="160" w:line="259" w:lineRule="auto"/>
              <w:rPr>
                <w:rFonts w:cs="Arial"/>
              </w:rPr>
            </w:pPr>
            <w:r w:rsidRPr="00186635">
              <w:rPr>
                <w:rFonts w:cs="Arial"/>
              </w:rPr>
              <w:t xml:space="preserve">Previous experience of making difficult, </w:t>
            </w:r>
            <w:r w:rsidR="00A242ED" w:rsidRPr="00186635">
              <w:rPr>
                <w:rFonts w:cs="Arial"/>
              </w:rPr>
              <w:t>complex,</w:t>
            </w:r>
            <w:r w:rsidRPr="00186635">
              <w:rPr>
                <w:rFonts w:cs="Arial"/>
              </w:rPr>
              <w:t xml:space="preserve"> or challenging decisions and communicating</w:t>
            </w:r>
            <w:r>
              <w:rPr>
                <w:rFonts w:cs="Arial"/>
              </w:rPr>
              <w:t xml:space="preserve"> (2 way)</w:t>
            </w:r>
            <w:r w:rsidRPr="00186635">
              <w:rPr>
                <w:rFonts w:cs="Arial"/>
              </w:rPr>
              <w:t xml:space="preserve"> effectively</w:t>
            </w:r>
            <w:r>
              <w:rPr>
                <w:rFonts w:cs="Arial"/>
              </w:rPr>
              <w:t xml:space="preserve"> where safety was at stake.</w:t>
            </w:r>
            <w:r w:rsidRPr="00186635">
              <w:rPr>
                <w:rFonts w:cs="Arial"/>
              </w:rPr>
              <w:t xml:space="preserve"> </w:t>
            </w:r>
          </w:p>
        </w:tc>
        <w:tc>
          <w:tcPr>
            <w:tcW w:w="10348" w:type="dxa"/>
          </w:tcPr>
          <w:p w14:paraId="3CD06892" w14:textId="77777777" w:rsidR="00B2121B" w:rsidRPr="00186635" w:rsidRDefault="00B2121B" w:rsidP="005A66D5">
            <w:pPr>
              <w:spacing w:after="160" w:line="259" w:lineRule="auto"/>
              <w:rPr>
                <w:rFonts w:cs="Arial"/>
              </w:rPr>
            </w:pPr>
          </w:p>
        </w:tc>
      </w:tr>
      <w:tr w:rsidR="00B2121B" w:rsidRPr="00306856" w14:paraId="0699D7C7" w14:textId="77777777" w:rsidTr="005A66D5">
        <w:trPr>
          <w:trHeight w:val="57"/>
        </w:trPr>
        <w:tc>
          <w:tcPr>
            <w:tcW w:w="3539" w:type="dxa"/>
            <w:shd w:val="clear" w:color="auto" w:fill="D9D9D9" w:themeFill="background1" w:themeFillShade="D9"/>
          </w:tcPr>
          <w:p w14:paraId="5219CBB0" w14:textId="550B23E2" w:rsidR="00B2121B" w:rsidRPr="00186635" w:rsidRDefault="00B2121B" w:rsidP="005A66D5">
            <w:pPr>
              <w:rPr>
                <w:rFonts w:cs="Arial"/>
              </w:rPr>
            </w:pPr>
            <w:r w:rsidRPr="00186635">
              <w:rPr>
                <w:rFonts w:cs="Arial"/>
              </w:rPr>
              <w:t>Experience and understanding of the specific Application Environment (platform, equipment, etc</w:t>
            </w:r>
            <w:r w:rsidR="00C02C8B">
              <w:rPr>
                <w:rFonts w:cs="Arial"/>
              </w:rPr>
              <w:t>.</w:t>
            </w:r>
            <w:r w:rsidRPr="00186635">
              <w:rPr>
                <w:rFonts w:cs="Arial"/>
              </w:rPr>
              <w:t>) related safety management systems</w:t>
            </w:r>
            <w:r>
              <w:rPr>
                <w:rFonts w:cs="Arial"/>
              </w:rPr>
              <w:t>.</w:t>
            </w:r>
            <w:r w:rsidRPr="00186635">
              <w:rPr>
                <w:rFonts w:cs="Arial"/>
              </w:rPr>
              <w:t xml:space="preserve"> </w:t>
            </w:r>
          </w:p>
          <w:p w14:paraId="42A7F388" w14:textId="77777777" w:rsidR="00B2121B" w:rsidRPr="00186635" w:rsidRDefault="00B2121B" w:rsidP="005A66D5">
            <w:pPr>
              <w:rPr>
                <w:rFonts w:cs="Arial"/>
              </w:rPr>
            </w:pPr>
          </w:p>
        </w:tc>
        <w:tc>
          <w:tcPr>
            <w:tcW w:w="10348" w:type="dxa"/>
          </w:tcPr>
          <w:p w14:paraId="40368505" w14:textId="77777777" w:rsidR="00B2121B" w:rsidRPr="00186635" w:rsidRDefault="00B2121B" w:rsidP="005A66D5">
            <w:pPr>
              <w:rPr>
                <w:rFonts w:cs="Arial"/>
              </w:rPr>
            </w:pPr>
          </w:p>
        </w:tc>
      </w:tr>
    </w:tbl>
    <w:p w14:paraId="56F7A14B" w14:textId="77777777" w:rsidR="00B2121B" w:rsidRDefault="00B2121B" w:rsidP="00B2121B">
      <w:pPr>
        <w:rPr>
          <w:rFonts w:cs="Arial"/>
        </w:rPr>
      </w:pPr>
    </w:p>
    <w:p w14:paraId="6ED35789" w14:textId="77777777" w:rsidR="007B2BB4" w:rsidRDefault="007B2BB4" w:rsidP="00B2121B">
      <w:pPr>
        <w:rPr>
          <w:rFonts w:cs="Arial"/>
        </w:rPr>
      </w:pPr>
    </w:p>
    <w:p w14:paraId="634CCAF2" w14:textId="77777777" w:rsidR="007B2BB4" w:rsidRDefault="007B2BB4" w:rsidP="00B2121B">
      <w:pPr>
        <w:rPr>
          <w:rFonts w:cs="Arial"/>
        </w:rPr>
      </w:pPr>
    </w:p>
    <w:p w14:paraId="2720253E" w14:textId="77777777" w:rsidR="007B2BB4" w:rsidRDefault="007B2BB4" w:rsidP="00B2121B">
      <w:pPr>
        <w:rPr>
          <w:rFonts w:cs="Arial"/>
        </w:rPr>
      </w:pPr>
    </w:p>
    <w:p w14:paraId="44EA3D8F" w14:textId="77777777" w:rsidR="007B2BB4" w:rsidRPr="00306856" w:rsidRDefault="007B2BB4" w:rsidP="00B2121B">
      <w:pPr>
        <w:rPr>
          <w:rFonts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3539"/>
        <w:gridCol w:w="4961"/>
        <w:gridCol w:w="5387"/>
      </w:tblGrid>
      <w:tr w:rsidR="00B2121B" w:rsidRPr="00306856" w14:paraId="63B3B61C" w14:textId="77777777" w:rsidTr="00FC72BD">
        <w:trPr>
          <w:tblHeader/>
        </w:trPr>
        <w:tc>
          <w:tcPr>
            <w:tcW w:w="3539" w:type="dxa"/>
            <w:shd w:val="clear" w:color="auto" w:fill="D9D9D9" w:themeFill="background1" w:themeFillShade="D9"/>
          </w:tcPr>
          <w:p w14:paraId="74F39654" w14:textId="77777777" w:rsidR="00B2121B" w:rsidRPr="00306856" w:rsidRDefault="00B2121B">
            <w:pPr>
              <w:rPr>
                <w:rFonts w:cs="Arial"/>
                <w:b/>
              </w:rPr>
            </w:pPr>
            <w:r w:rsidRPr="00306856">
              <w:rPr>
                <w:rFonts w:cs="Arial"/>
              </w:rPr>
              <w:br w:type="page"/>
            </w:r>
            <w:r w:rsidRPr="00306856">
              <w:rPr>
                <w:rFonts w:cs="Arial"/>
                <w:b/>
              </w:rPr>
              <w:t xml:space="preserve">Safety Training </w:t>
            </w:r>
          </w:p>
        </w:tc>
        <w:tc>
          <w:tcPr>
            <w:tcW w:w="4961" w:type="dxa"/>
            <w:shd w:val="clear" w:color="auto" w:fill="D9D9D9" w:themeFill="background1" w:themeFillShade="D9"/>
          </w:tcPr>
          <w:p w14:paraId="3FDB1DC9" w14:textId="3F2A7990" w:rsidR="00B2121B" w:rsidRPr="00306856" w:rsidRDefault="00991E8E">
            <w:pPr>
              <w:rPr>
                <w:rFonts w:cs="Arial"/>
                <w:b/>
              </w:rPr>
            </w:pPr>
            <w:r w:rsidRPr="00CC04D2">
              <w:rPr>
                <w:rFonts w:cs="Arial"/>
                <w:b/>
                <w:highlight w:val="yellow"/>
              </w:rPr>
              <w:t>Please refer to the Training Matrix</w:t>
            </w:r>
            <w:r w:rsidR="00B2121B" w:rsidRPr="00CC04D2">
              <w:rPr>
                <w:rFonts w:cs="Arial"/>
                <w:b/>
                <w:highlight w:val="yellow"/>
              </w:rPr>
              <w:t>.</w:t>
            </w:r>
            <w:r w:rsidRPr="00CC04D2">
              <w:rPr>
                <w:rFonts w:cs="Arial"/>
                <w:b/>
                <w:highlight w:val="yellow"/>
              </w:rPr>
              <w:t xml:space="preserve"> </w:t>
            </w:r>
          </w:p>
        </w:tc>
        <w:tc>
          <w:tcPr>
            <w:tcW w:w="5387" w:type="dxa"/>
            <w:shd w:val="clear" w:color="auto" w:fill="D9D9D9" w:themeFill="background1" w:themeFillShade="D9"/>
          </w:tcPr>
          <w:p w14:paraId="541278DE" w14:textId="77777777" w:rsidR="00B2121B" w:rsidRPr="00306856" w:rsidRDefault="00B2121B">
            <w:pPr>
              <w:rPr>
                <w:rFonts w:cs="Arial"/>
                <w:b/>
              </w:rPr>
            </w:pPr>
            <w:r w:rsidRPr="00306856">
              <w:rPr>
                <w:rFonts w:cs="Arial"/>
                <w:b/>
              </w:rPr>
              <w:t xml:space="preserve">Date Completed </w:t>
            </w:r>
          </w:p>
        </w:tc>
      </w:tr>
      <w:tr w:rsidR="00B2121B" w:rsidRPr="00306856" w14:paraId="24FE14C4" w14:textId="77777777" w:rsidTr="00FC72BD">
        <w:trPr>
          <w:trHeight w:val="441"/>
        </w:trPr>
        <w:tc>
          <w:tcPr>
            <w:tcW w:w="3539" w:type="dxa"/>
            <w:shd w:val="clear" w:color="auto" w:fill="D9D9D9" w:themeFill="background1" w:themeFillShade="D9"/>
          </w:tcPr>
          <w:p w14:paraId="705FB414" w14:textId="3B7A5C2B" w:rsidR="00814400" w:rsidRPr="00564D0A" w:rsidRDefault="00814400" w:rsidP="00814400">
            <w:pPr>
              <w:rPr>
                <w:rFonts w:cs="Arial"/>
              </w:rPr>
            </w:pPr>
            <w:r>
              <w:rPr>
                <w:rFonts w:cs="Arial"/>
              </w:rPr>
              <w:t xml:space="preserve">Formal </w:t>
            </w:r>
            <w:r w:rsidRPr="00564D0A">
              <w:rPr>
                <w:rFonts w:cs="Arial"/>
              </w:rPr>
              <w:t xml:space="preserve">Systems and Environment Safety Training </w:t>
            </w:r>
          </w:p>
          <w:p w14:paraId="005E4BBC" w14:textId="77777777" w:rsidR="00B2121B" w:rsidRPr="00186635" w:rsidRDefault="00B2121B">
            <w:pPr>
              <w:rPr>
                <w:rFonts w:cs="Arial"/>
              </w:rPr>
            </w:pPr>
          </w:p>
          <w:p w14:paraId="3C8C0C91" w14:textId="77777777" w:rsidR="00B2121B" w:rsidRPr="00186635" w:rsidRDefault="00B2121B">
            <w:pPr>
              <w:rPr>
                <w:rFonts w:cs="Arial"/>
              </w:rPr>
            </w:pPr>
          </w:p>
          <w:p w14:paraId="63CAE307" w14:textId="77777777" w:rsidR="00B2121B" w:rsidRPr="00186635" w:rsidRDefault="00B2121B">
            <w:pPr>
              <w:rPr>
                <w:rFonts w:cs="Arial"/>
              </w:rPr>
            </w:pPr>
          </w:p>
        </w:tc>
        <w:tc>
          <w:tcPr>
            <w:tcW w:w="4961" w:type="dxa"/>
          </w:tcPr>
          <w:p w14:paraId="79746F49" w14:textId="19ADC499" w:rsidR="00B2121B" w:rsidRPr="00186635" w:rsidRDefault="00B2121B">
            <w:pPr>
              <w:rPr>
                <w:rFonts w:cs="Arial"/>
              </w:rPr>
            </w:pPr>
          </w:p>
        </w:tc>
        <w:tc>
          <w:tcPr>
            <w:tcW w:w="5387" w:type="dxa"/>
          </w:tcPr>
          <w:p w14:paraId="02DE4B5E" w14:textId="77777777" w:rsidR="00B2121B" w:rsidRPr="00186635" w:rsidRDefault="00B2121B">
            <w:pPr>
              <w:rPr>
                <w:rFonts w:cs="Arial"/>
              </w:rPr>
            </w:pPr>
          </w:p>
        </w:tc>
      </w:tr>
    </w:tbl>
    <w:p w14:paraId="4F8BABAF" w14:textId="7A86217A" w:rsidR="00B2121B" w:rsidRPr="00306856" w:rsidRDefault="00814400" w:rsidP="00B2121B">
      <w:pPr>
        <w:rPr>
          <w:rFonts w:cs="Arial"/>
          <w:b/>
          <w:bCs/>
        </w:rPr>
      </w:pPr>
      <w:r>
        <w:rPr>
          <w:rFonts w:cs="Arial"/>
          <w:b/>
          <w:bCs/>
        </w:rPr>
        <w:br w:type="textWrapping" w:clear="all"/>
      </w:r>
    </w:p>
    <w:tbl>
      <w:tblPr>
        <w:tblStyle w:val="TableGrid"/>
        <w:tblW w:w="13887" w:type="dxa"/>
        <w:tblLook w:val="04A0" w:firstRow="1" w:lastRow="0" w:firstColumn="1" w:lastColumn="0" w:noHBand="0" w:noVBand="1"/>
      </w:tblPr>
      <w:tblGrid>
        <w:gridCol w:w="3539"/>
        <w:gridCol w:w="7371"/>
        <w:gridCol w:w="2977"/>
      </w:tblGrid>
      <w:tr w:rsidR="00B2121B" w:rsidRPr="00306856" w14:paraId="6A9F53CA" w14:textId="77777777" w:rsidTr="00EE4A22">
        <w:trPr>
          <w:trHeight w:val="20"/>
          <w:tblHeader/>
        </w:trPr>
        <w:tc>
          <w:tcPr>
            <w:tcW w:w="10910" w:type="dxa"/>
            <w:gridSpan w:val="2"/>
            <w:shd w:val="clear" w:color="auto" w:fill="CCC0D9"/>
          </w:tcPr>
          <w:p w14:paraId="3C464179" w14:textId="77777777" w:rsidR="00B2121B" w:rsidRPr="00186635" w:rsidRDefault="00B2121B" w:rsidP="005A66D5">
            <w:pPr>
              <w:rPr>
                <w:rFonts w:cs="Arial"/>
                <w:b/>
              </w:rPr>
            </w:pPr>
            <w:r w:rsidRPr="00186635">
              <w:rPr>
                <w:rFonts w:cs="Arial"/>
                <w:b/>
              </w:rPr>
              <w:t>Requirements and Evidence</w:t>
            </w:r>
          </w:p>
          <w:p w14:paraId="6E4AA42F" w14:textId="77777777" w:rsidR="00B2121B" w:rsidRPr="00F7450B" w:rsidRDefault="00B2121B" w:rsidP="005A66D5">
            <w:pPr>
              <w:rPr>
                <w:rFonts w:cs="Arial"/>
                <w:i/>
              </w:rPr>
            </w:pPr>
            <w:r w:rsidRPr="00204618">
              <w:rPr>
                <w:rFonts w:cs="Arial"/>
                <w:i/>
                <w:iCs/>
              </w:rPr>
              <w:t xml:space="preserve">To be completed by </w:t>
            </w:r>
            <w:r w:rsidRPr="00F7450B">
              <w:rPr>
                <w:rFonts w:cs="Arial"/>
                <w:i/>
              </w:rPr>
              <w:t>Assessor</w:t>
            </w:r>
          </w:p>
        </w:tc>
        <w:tc>
          <w:tcPr>
            <w:tcW w:w="2977" w:type="dxa"/>
            <w:shd w:val="clear" w:color="auto" w:fill="CCC0D9"/>
          </w:tcPr>
          <w:p w14:paraId="40898820" w14:textId="77777777" w:rsidR="00B2121B" w:rsidRPr="00186635" w:rsidRDefault="00B2121B" w:rsidP="005A66D5">
            <w:pPr>
              <w:rPr>
                <w:rFonts w:cs="Arial"/>
                <w:b/>
              </w:rPr>
            </w:pPr>
            <w:r w:rsidRPr="00186635">
              <w:rPr>
                <w:rFonts w:cs="Arial"/>
                <w:b/>
              </w:rPr>
              <w:t xml:space="preserve">Assessment Outcome: </w:t>
            </w:r>
          </w:p>
          <w:p w14:paraId="77380093" w14:textId="77777777" w:rsidR="00B2121B" w:rsidRPr="00186635" w:rsidRDefault="00B2121B" w:rsidP="005A66D5">
            <w:pPr>
              <w:rPr>
                <w:rFonts w:cs="Arial"/>
              </w:rPr>
            </w:pPr>
            <w:r w:rsidRPr="00186635">
              <w:rPr>
                <w:rFonts w:cs="Arial"/>
              </w:rPr>
              <w:t>- Competent</w:t>
            </w:r>
          </w:p>
          <w:p w14:paraId="3A7AF626" w14:textId="77777777" w:rsidR="00B2121B" w:rsidRPr="00186635" w:rsidRDefault="00B2121B" w:rsidP="005A66D5">
            <w:pPr>
              <w:rPr>
                <w:rFonts w:cs="Arial"/>
              </w:rPr>
            </w:pPr>
            <w:r w:rsidRPr="00186635">
              <w:rPr>
                <w:rFonts w:cs="Arial"/>
              </w:rPr>
              <w:t>- Competent with Caveat(s)</w:t>
            </w:r>
          </w:p>
          <w:p w14:paraId="1A41D544" w14:textId="77777777" w:rsidR="00B2121B" w:rsidRPr="00F7450B" w:rsidRDefault="00B2121B" w:rsidP="005A66D5">
            <w:pPr>
              <w:rPr>
                <w:rFonts w:cs="Arial"/>
                <w:b/>
              </w:rPr>
            </w:pPr>
            <w:r w:rsidRPr="00186635">
              <w:rPr>
                <w:rFonts w:cs="Arial"/>
              </w:rPr>
              <w:t>- Not Yet Competent</w:t>
            </w:r>
          </w:p>
        </w:tc>
      </w:tr>
      <w:tr w:rsidR="00B2121B" w:rsidRPr="00306856" w14:paraId="5A755835" w14:textId="77777777" w:rsidTr="00EE4A22">
        <w:trPr>
          <w:trHeight w:val="836"/>
        </w:trPr>
        <w:tc>
          <w:tcPr>
            <w:tcW w:w="3539" w:type="dxa"/>
            <w:shd w:val="clear" w:color="auto" w:fill="CCC0D9"/>
          </w:tcPr>
          <w:p w14:paraId="7D5E4E29" w14:textId="276C7430" w:rsidR="00B2121B" w:rsidRPr="00564D0A" w:rsidRDefault="00B2121B" w:rsidP="005A66D5">
            <w:pPr>
              <w:rPr>
                <w:rFonts w:cs="Arial"/>
              </w:rPr>
            </w:pPr>
            <w:r w:rsidRPr="00564D0A">
              <w:rPr>
                <w:rFonts w:cs="Arial"/>
              </w:rPr>
              <w:t>Safety Competence including experience with formal system safety management</w:t>
            </w:r>
            <w:r w:rsidR="00C02C8B">
              <w:rPr>
                <w:rFonts w:cs="Arial"/>
              </w:rPr>
              <w:t xml:space="preserve"> (e.g.,</w:t>
            </w:r>
            <w:r>
              <w:rPr>
                <w:rFonts w:cs="Arial"/>
              </w:rPr>
              <w:t xml:space="preserve"> ASEMS, safety case development</w:t>
            </w:r>
            <w:r w:rsidR="00C02C8B">
              <w:rPr>
                <w:rFonts w:cs="Arial"/>
              </w:rPr>
              <w:t>).</w:t>
            </w:r>
            <w:r w:rsidRPr="00564D0A">
              <w:rPr>
                <w:rFonts w:cs="Arial"/>
              </w:rPr>
              <w:t xml:space="preserve"> </w:t>
            </w:r>
          </w:p>
        </w:tc>
        <w:tc>
          <w:tcPr>
            <w:tcW w:w="7371" w:type="dxa"/>
          </w:tcPr>
          <w:p w14:paraId="25E97CAC" w14:textId="77777777" w:rsidR="00B2121B" w:rsidRPr="00564D0A" w:rsidRDefault="00B2121B" w:rsidP="005A66D5">
            <w:pPr>
              <w:rPr>
                <w:rFonts w:cs="Arial"/>
              </w:rPr>
            </w:pPr>
          </w:p>
        </w:tc>
        <w:tc>
          <w:tcPr>
            <w:tcW w:w="2977" w:type="dxa"/>
          </w:tcPr>
          <w:p w14:paraId="09609D0B" w14:textId="77777777" w:rsidR="00B2121B" w:rsidRPr="00564D0A" w:rsidRDefault="00B2121B" w:rsidP="005A66D5">
            <w:pPr>
              <w:rPr>
                <w:rFonts w:cs="Arial"/>
              </w:rPr>
            </w:pPr>
          </w:p>
        </w:tc>
      </w:tr>
      <w:tr w:rsidR="00B2121B" w:rsidRPr="00306856" w14:paraId="0C5520EF" w14:textId="77777777" w:rsidTr="00EE4A22">
        <w:trPr>
          <w:trHeight w:val="1052"/>
        </w:trPr>
        <w:tc>
          <w:tcPr>
            <w:tcW w:w="3539" w:type="dxa"/>
            <w:shd w:val="clear" w:color="auto" w:fill="CCC0D9"/>
          </w:tcPr>
          <w:p w14:paraId="62C5BF58" w14:textId="75789C7F" w:rsidR="00B2121B" w:rsidRPr="00564D0A" w:rsidRDefault="00B2121B" w:rsidP="005A66D5">
            <w:pPr>
              <w:rPr>
                <w:rFonts w:cs="Arial"/>
              </w:rPr>
            </w:pPr>
            <w:r w:rsidRPr="00564D0A">
              <w:rPr>
                <w:rFonts w:cs="Arial"/>
              </w:rPr>
              <w:t>Experience of producing, approving</w:t>
            </w:r>
            <w:r w:rsidR="00C02C8B">
              <w:rPr>
                <w:rFonts w:cs="Arial"/>
              </w:rPr>
              <w:t>,</w:t>
            </w:r>
            <w:r w:rsidRPr="00564D0A">
              <w:rPr>
                <w:rFonts w:cs="Arial"/>
              </w:rPr>
              <w:t xml:space="preserve"> or obtaining safety artefacts</w:t>
            </w:r>
            <w:r>
              <w:rPr>
                <w:rFonts w:cs="Arial"/>
              </w:rPr>
              <w:t xml:space="preserve"> </w:t>
            </w:r>
            <w:r w:rsidR="00C02C8B">
              <w:rPr>
                <w:rFonts w:cs="Arial"/>
              </w:rPr>
              <w:t>(e.g.</w:t>
            </w:r>
            <w:proofErr w:type="gramStart"/>
            <w:r w:rsidR="00C02C8B">
              <w:rPr>
                <w:rFonts w:cs="Arial"/>
              </w:rPr>
              <w:t xml:space="preserve">, </w:t>
            </w:r>
            <w:r>
              <w:rPr>
                <w:rFonts w:cs="Arial"/>
              </w:rPr>
              <w:t xml:space="preserve"> Naval</w:t>
            </w:r>
            <w:proofErr w:type="gramEnd"/>
            <w:r>
              <w:rPr>
                <w:rFonts w:cs="Arial"/>
              </w:rPr>
              <w:t xml:space="preserve"> Authority Certifications, CCUs, etc</w:t>
            </w:r>
            <w:r w:rsidR="00C02C8B">
              <w:rPr>
                <w:rFonts w:cs="Arial"/>
              </w:rPr>
              <w:t>.)</w:t>
            </w:r>
          </w:p>
        </w:tc>
        <w:tc>
          <w:tcPr>
            <w:tcW w:w="7371" w:type="dxa"/>
          </w:tcPr>
          <w:p w14:paraId="574A87DB" w14:textId="77777777" w:rsidR="00B2121B" w:rsidRPr="00564D0A" w:rsidRDefault="00B2121B" w:rsidP="005A66D5">
            <w:pPr>
              <w:rPr>
                <w:rFonts w:cs="Arial"/>
              </w:rPr>
            </w:pPr>
          </w:p>
        </w:tc>
        <w:tc>
          <w:tcPr>
            <w:tcW w:w="2977" w:type="dxa"/>
          </w:tcPr>
          <w:p w14:paraId="614AC42F" w14:textId="77777777" w:rsidR="00B2121B" w:rsidRPr="00564D0A" w:rsidRDefault="00B2121B" w:rsidP="005A66D5">
            <w:pPr>
              <w:rPr>
                <w:rFonts w:cs="Arial"/>
              </w:rPr>
            </w:pPr>
          </w:p>
        </w:tc>
      </w:tr>
      <w:tr w:rsidR="00B2121B" w:rsidRPr="00306856" w14:paraId="364DD038" w14:textId="77777777" w:rsidTr="00EE4A22">
        <w:trPr>
          <w:trHeight w:val="982"/>
        </w:trPr>
        <w:tc>
          <w:tcPr>
            <w:tcW w:w="3539" w:type="dxa"/>
            <w:shd w:val="clear" w:color="auto" w:fill="CCC0D9"/>
          </w:tcPr>
          <w:p w14:paraId="38DD2CD8" w14:textId="77777777" w:rsidR="00B2121B" w:rsidRPr="00564D0A" w:rsidRDefault="00B2121B" w:rsidP="005A66D5">
            <w:pPr>
              <w:rPr>
                <w:rFonts w:cs="Arial"/>
              </w:rPr>
            </w:pPr>
            <w:r w:rsidRPr="00564D0A">
              <w:rPr>
                <w:rFonts w:cs="Arial"/>
              </w:rPr>
              <w:t>Previous experience of holding and executing formal safety delegations</w:t>
            </w:r>
          </w:p>
        </w:tc>
        <w:tc>
          <w:tcPr>
            <w:tcW w:w="7371" w:type="dxa"/>
          </w:tcPr>
          <w:p w14:paraId="180E20E7" w14:textId="77777777" w:rsidR="00B2121B" w:rsidRPr="00564D0A" w:rsidRDefault="00B2121B" w:rsidP="005A66D5">
            <w:pPr>
              <w:rPr>
                <w:rFonts w:cs="Arial"/>
              </w:rPr>
            </w:pPr>
          </w:p>
        </w:tc>
        <w:tc>
          <w:tcPr>
            <w:tcW w:w="2977" w:type="dxa"/>
          </w:tcPr>
          <w:p w14:paraId="71110DDD" w14:textId="77777777" w:rsidR="00B2121B" w:rsidRPr="00564D0A" w:rsidRDefault="00B2121B" w:rsidP="005A66D5">
            <w:pPr>
              <w:rPr>
                <w:rFonts w:cs="Arial"/>
              </w:rPr>
            </w:pPr>
          </w:p>
        </w:tc>
      </w:tr>
      <w:tr w:rsidR="00B2121B" w:rsidRPr="00306856" w14:paraId="1C8B686E" w14:textId="77777777" w:rsidTr="00EE4A22">
        <w:trPr>
          <w:trHeight w:val="1347"/>
        </w:trPr>
        <w:tc>
          <w:tcPr>
            <w:tcW w:w="3539" w:type="dxa"/>
            <w:shd w:val="clear" w:color="auto" w:fill="CCC0D9"/>
          </w:tcPr>
          <w:p w14:paraId="6239D4C6" w14:textId="2F18BC6F" w:rsidR="00B2121B" w:rsidRPr="00564D0A" w:rsidRDefault="00B2121B" w:rsidP="005A66D5">
            <w:pPr>
              <w:rPr>
                <w:rFonts w:cs="Arial"/>
              </w:rPr>
            </w:pPr>
            <w:r w:rsidRPr="00564D0A">
              <w:rPr>
                <w:rFonts w:cs="Arial"/>
              </w:rPr>
              <w:t xml:space="preserve">Previous experience of making difficult, </w:t>
            </w:r>
            <w:r w:rsidR="00C02C8B" w:rsidRPr="00564D0A">
              <w:rPr>
                <w:rFonts w:cs="Arial"/>
              </w:rPr>
              <w:t>complex,</w:t>
            </w:r>
            <w:r w:rsidRPr="00564D0A">
              <w:rPr>
                <w:rFonts w:cs="Arial"/>
              </w:rPr>
              <w:t xml:space="preserve"> or challenging decisions and communicating</w:t>
            </w:r>
            <w:r>
              <w:rPr>
                <w:rFonts w:cs="Arial"/>
              </w:rPr>
              <w:t xml:space="preserve"> (2 way)</w:t>
            </w:r>
            <w:r w:rsidRPr="00564D0A">
              <w:rPr>
                <w:rFonts w:cs="Arial"/>
              </w:rPr>
              <w:t xml:space="preserve"> effectively</w:t>
            </w:r>
            <w:r>
              <w:rPr>
                <w:rFonts w:cs="Arial"/>
              </w:rPr>
              <w:t xml:space="preserve"> where safety was at stake.</w:t>
            </w:r>
          </w:p>
        </w:tc>
        <w:tc>
          <w:tcPr>
            <w:tcW w:w="7371" w:type="dxa"/>
          </w:tcPr>
          <w:p w14:paraId="5FA4A75D" w14:textId="77777777" w:rsidR="00B2121B" w:rsidRPr="00564D0A" w:rsidRDefault="00B2121B" w:rsidP="005A66D5">
            <w:pPr>
              <w:rPr>
                <w:rFonts w:cs="Arial"/>
              </w:rPr>
            </w:pPr>
          </w:p>
        </w:tc>
        <w:tc>
          <w:tcPr>
            <w:tcW w:w="2977" w:type="dxa"/>
          </w:tcPr>
          <w:p w14:paraId="4AB58927" w14:textId="77777777" w:rsidR="00B2121B" w:rsidRPr="00564D0A" w:rsidRDefault="00B2121B" w:rsidP="005A66D5">
            <w:pPr>
              <w:rPr>
                <w:rFonts w:cs="Arial"/>
              </w:rPr>
            </w:pPr>
          </w:p>
          <w:p w14:paraId="315B8C5D" w14:textId="77777777" w:rsidR="00B2121B" w:rsidRPr="00564D0A" w:rsidRDefault="00B2121B" w:rsidP="005A66D5">
            <w:pPr>
              <w:rPr>
                <w:rFonts w:cs="Arial"/>
              </w:rPr>
            </w:pPr>
          </w:p>
          <w:p w14:paraId="2024948B" w14:textId="77777777" w:rsidR="00B2121B" w:rsidRPr="00564D0A" w:rsidRDefault="00B2121B" w:rsidP="005A66D5">
            <w:pPr>
              <w:rPr>
                <w:rFonts w:cs="Arial"/>
              </w:rPr>
            </w:pPr>
          </w:p>
          <w:p w14:paraId="36635A49" w14:textId="77777777" w:rsidR="00B2121B" w:rsidRPr="00564D0A" w:rsidRDefault="00B2121B" w:rsidP="005A66D5">
            <w:pPr>
              <w:rPr>
                <w:rFonts w:cs="Arial"/>
              </w:rPr>
            </w:pPr>
          </w:p>
        </w:tc>
      </w:tr>
      <w:tr w:rsidR="00B2121B" w:rsidRPr="00306856" w14:paraId="039E11A9" w14:textId="77777777" w:rsidTr="00EE4A22">
        <w:trPr>
          <w:trHeight w:val="1347"/>
        </w:trPr>
        <w:tc>
          <w:tcPr>
            <w:tcW w:w="3539" w:type="dxa"/>
            <w:shd w:val="clear" w:color="auto" w:fill="CCC0D9"/>
          </w:tcPr>
          <w:p w14:paraId="2B32097F" w14:textId="6301B162" w:rsidR="00B2121B" w:rsidRPr="00564D0A" w:rsidRDefault="00B2121B" w:rsidP="005A66D5">
            <w:pPr>
              <w:rPr>
                <w:rFonts w:cs="Arial"/>
              </w:rPr>
            </w:pPr>
            <w:r w:rsidRPr="00564D0A">
              <w:rPr>
                <w:rFonts w:cs="Arial"/>
              </w:rPr>
              <w:lastRenderedPageBreak/>
              <w:t>Experience and understanding of the specific Application Environment (platform, equipment, etc</w:t>
            </w:r>
            <w:r w:rsidR="00C02C8B">
              <w:rPr>
                <w:rFonts w:cs="Arial"/>
              </w:rPr>
              <w:t>.</w:t>
            </w:r>
            <w:r w:rsidRPr="00564D0A">
              <w:rPr>
                <w:rFonts w:cs="Arial"/>
              </w:rPr>
              <w:t xml:space="preserve">) related safety management systems </w:t>
            </w:r>
          </w:p>
        </w:tc>
        <w:tc>
          <w:tcPr>
            <w:tcW w:w="7371" w:type="dxa"/>
          </w:tcPr>
          <w:p w14:paraId="39A31631" w14:textId="77777777" w:rsidR="00B2121B" w:rsidRPr="00564D0A" w:rsidRDefault="00B2121B" w:rsidP="005A66D5">
            <w:pPr>
              <w:rPr>
                <w:rFonts w:cs="Arial"/>
              </w:rPr>
            </w:pPr>
          </w:p>
        </w:tc>
        <w:tc>
          <w:tcPr>
            <w:tcW w:w="2977" w:type="dxa"/>
          </w:tcPr>
          <w:p w14:paraId="40973376" w14:textId="77777777" w:rsidR="00B2121B" w:rsidRPr="00564D0A" w:rsidRDefault="00B2121B" w:rsidP="005A66D5">
            <w:pPr>
              <w:rPr>
                <w:rFonts w:cs="Arial"/>
              </w:rPr>
            </w:pPr>
          </w:p>
        </w:tc>
      </w:tr>
    </w:tbl>
    <w:p w14:paraId="62182110" w14:textId="77777777" w:rsidR="00B2121B" w:rsidRDefault="00B2121B" w:rsidP="00B2121B"/>
    <w:tbl>
      <w:tblPr>
        <w:tblStyle w:val="TableGrid"/>
        <w:tblW w:w="13887" w:type="dxa"/>
        <w:tblLook w:val="04A0" w:firstRow="1" w:lastRow="0" w:firstColumn="1" w:lastColumn="0" w:noHBand="0" w:noVBand="1"/>
      </w:tblPr>
      <w:tblGrid>
        <w:gridCol w:w="2830"/>
        <w:gridCol w:w="5455"/>
        <w:gridCol w:w="5602"/>
      </w:tblGrid>
      <w:tr w:rsidR="00B2121B" w:rsidRPr="00306856" w14:paraId="46A23723" w14:textId="77777777" w:rsidTr="00EE4A22">
        <w:trPr>
          <w:tblHeader/>
        </w:trPr>
        <w:tc>
          <w:tcPr>
            <w:tcW w:w="2830" w:type="dxa"/>
            <w:shd w:val="clear" w:color="auto" w:fill="CCC0D9"/>
          </w:tcPr>
          <w:p w14:paraId="52B94425" w14:textId="77777777" w:rsidR="00B2121B" w:rsidRPr="00306856" w:rsidRDefault="00B2121B" w:rsidP="005A66D5">
            <w:pPr>
              <w:rPr>
                <w:rFonts w:cs="Arial"/>
                <w:b/>
              </w:rPr>
            </w:pPr>
            <w:r w:rsidRPr="00306856">
              <w:rPr>
                <w:rFonts w:cs="Arial"/>
              </w:rPr>
              <w:br w:type="page"/>
            </w:r>
            <w:r w:rsidRPr="00306856">
              <w:rPr>
                <w:rFonts w:cs="Arial"/>
                <w:b/>
              </w:rPr>
              <w:t xml:space="preserve">Safety Training </w:t>
            </w:r>
          </w:p>
        </w:tc>
        <w:tc>
          <w:tcPr>
            <w:tcW w:w="5455" w:type="dxa"/>
            <w:shd w:val="clear" w:color="auto" w:fill="CCC0D9"/>
          </w:tcPr>
          <w:p w14:paraId="28781769" w14:textId="4C915C87" w:rsidR="00B2121B" w:rsidRPr="00306856" w:rsidRDefault="007F1ED9" w:rsidP="005A66D5">
            <w:pPr>
              <w:rPr>
                <w:rFonts w:cs="Arial"/>
                <w:b/>
              </w:rPr>
            </w:pPr>
            <w:r>
              <w:rPr>
                <w:rFonts w:cs="Arial"/>
                <w:b/>
                <w:highlight w:val="yellow"/>
              </w:rPr>
              <w:t>Please refer to the Training Matrix</w:t>
            </w:r>
            <w:r w:rsidRPr="00CB184E">
              <w:rPr>
                <w:rFonts w:cs="Arial"/>
                <w:b/>
                <w:highlight w:val="yellow"/>
              </w:rPr>
              <w:t>.</w:t>
            </w:r>
            <w:r w:rsidRPr="00306856">
              <w:rPr>
                <w:rFonts w:cs="Arial"/>
                <w:b/>
              </w:rPr>
              <w:t xml:space="preserve"> </w:t>
            </w:r>
          </w:p>
        </w:tc>
        <w:tc>
          <w:tcPr>
            <w:tcW w:w="5602" w:type="dxa"/>
            <w:shd w:val="clear" w:color="auto" w:fill="CCC0D9"/>
          </w:tcPr>
          <w:p w14:paraId="2226D410" w14:textId="77777777" w:rsidR="00B2121B" w:rsidRPr="00306856" w:rsidRDefault="00B2121B" w:rsidP="005A66D5">
            <w:pPr>
              <w:rPr>
                <w:rFonts w:cs="Arial"/>
                <w:b/>
              </w:rPr>
            </w:pPr>
            <w:r w:rsidRPr="00306856">
              <w:rPr>
                <w:rFonts w:cs="Arial"/>
                <w:b/>
              </w:rPr>
              <w:t>Assessors Comments</w:t>
            </w:r>
          </w:p>
        </w:tc>
      </w:tr>
      <w:tr w:rsidR="00B2121B" w:rsidRPr="00306856" w14:paraId="536674F2" w14:textId="77777777" w:rsidTr="00EE4A22">
        <w:trPr>
          <w:trHeight w:val="585"/>
        </w:trPr>
        <w:tc>
          <w:tcPr>
            <w:tcW w:w="2830" w:type="dxa"/>
            <w:shd w:val="clear" w:color="auto" w:fill="CCC0D9"/>
          </w:tcPr>
          <w:p w14:paraId="582A24F0" w14:textId="784A1DAE" w:rsidR="00B2121B" w:rsidRPr="00564D0A" w:rsidRDefault="00B2121B" w:rsidP="005A66D5">
            <w:pPr>
              <w:rPr>
                <w:rFonts w:cs="Arial"/>
              </w:rPr>
            </w:pPr>
            <w:r>
              <w:rPr>
                <w:rFonts w:cs="Arial"/>
              </w:rPr>
              <w:t xml:space="preserve">Formal </w:t>
            </w:r>
            <w:r w:rsidRPr="00564D0A">
              <w:rPr>
                <w:rFonts w:cs="Arial"/>
              </w:rPr>
              <w:t xml:space="preserve">Systems and Environment Safety Training </w:t>
            </w:r>
          </w:p>
          <w:p w14:paraId="63D7E241" w14:textId="77777777" w:rsidR="00B2121B" w:rsidRPr="00564D0A" w:rsidRDefault="00B2121B" w:rsidP="005A66D5">
            <w:pPr>
              <w:rPr>
                <w:rFonts w:cs="Arial"/>
              </w:rPr>
            </w:pPr>
          </w:p>
          <w:p w14:paraId="6C0FB3FF" w14:textId="77777777" w:rsidR="00B2121B" w:rsidRPr="00564D0A" w:rsidRDefault="00B2121B" w:rsidP="005A66D5">
            <w:pPr>
              <w:rPr>
                <w:rFonts w:cs="Arial"/>
              </w:rPr>
            </w:pPr>
          </w:p>
          <w:p w14:paraId="31793C6B" w14:textId="77777777" w:rsidR="00B2121B" w:rsidRPr="00564D0A" w:rsidRDefault="00B2121B" w:rsidP="005A66D5">
            <w:pPr>
              <w:rPr>
                <w:rFonts w:cs="Arial"/>
              </w:rPr>
            </w:pPr>
          </w:p>
        </w:tc>
        <w:tc>
          <w:tcPr>
            <w:tcW w:w="5455" w:type="dxa"/>
          </w:tcPr>
          <w:p w14:paraId="130F953D" w14:textId="5F1BFBBC" w:rsidR="00B2121B" w:rsidRPr="00AB650E" w:rsidRDefault="00B2121B" w:rsidP="005A66D5">
            <w:pPr>
              <w:rPr>
                <w:rFonts w:cstheme="minorHAnsi"/>
              </w:rPr>
            </w:pPr>
          </w:p>
        </w:tc>
        <w:tc>
          <w:tcPr>
            <w:tcW w:w="5602" w:type="dxa"/>
          </w:tcPr>
          <w:p w14:paraId="57DCF9C2" w14:textId="77777777" w:rsidR="00B2121B" w:rsidRPr="00564D0A" w:rsidRDefault="00B2121B" w:rsidP="005A66D5">
            <w:pPr>
              <w:rPr>
                <w:rFonts w:cs="Arial"/>
              </w:rPr>
            </w:pPr>
          </w:p>
        </w:tc>
      </w:tr>
    </w:tbl>
    <w:p w14:paraId="7FEE379B" w14:textId="77777777" w:rsidR="00B2121B" w:rsidRDefault="00B2121B" w:rsidP="00B2121B"/>
    <w:p w14:paraId="1B91A1C1" w14:textId="77777777" w:rsidR="007B2BB4" w:rsidRPr="00C3445F" w:rsidRDefault="007B2BB4" w:rsidP="00B2121B"/>
    <w:p w14:paraId="70D84312" w14:textId="77777777" w:rsidR="00B2121B" w:rsidRDefault="00B2121B" w:rsidP="00B2121B">
      <w:pPr>
        <w:pStyle w:val="Heading2"/>
      </w:pPr>
      <w:r>
        <w:t>Stage 3: Understanding of Safety Risks Through the Lifecycle</w:t>
      </w:r>
    </w:p>
    <w:p w14:paraId="3391FCDB" w14:textId="77777777" w:rsidR="00B2121B" w:rsidRDefault="00B2121B" w:rsidP="00B2121B">
      <w:r>
        <w:t>This Stage considers the following Core Areas:</w:t>
      </w:r>
    </w:p>
    <w:p w14:paraId="029E2605" w14:textId="77777777" w:rsidR="00B2121B" w:rsidRDefault="00B2121B" w:rsidP="004A0E38">
      <w:pPr>
        <w:pStyle w:val="ListParagraph"/>
        <w:numPr>
          <w:ilvl w:val="0"/>
          <w:numId w:val="25"/>
        </w:numPr>
      </w:pPr>
      <w:r>
        <w:t>Area 2 – Engineering Function Competency</w:t>
      </w:r>
    </w:p>
    <w:p w14:paraId="082533BC" w14:textId="55228F7A" w:rsidR="00B2121B" w:rsidRPr="00433676" w:rsidRDefault="00B2121B" w:rsidP="004A0E38">
      <w:pPr>
        <w:pStyle w:val="ListParagraph"/>
        <w:numPr>
          <w:ilvl w:val="0"/>
          <w:numId w:val="25"/>
        </w:numPr>
      </w:pPr>
      <w:r>
        <w:t xml:space="preserve">Area 5 – Application </w:t>
      </w:r>
      <w:r w:rsidR="00E429BD">
        <w:t>of Domain</w:t>
      </w:r>
      <w:r>
        <w:t xml:space="preserve"> </w:t>
      </w:r>
      <w:r w:rsidR="00452A07">
        <w:t>Technical</w:t>
      </w:r>
      <w:r>
        <w:t xml:space="preserve"> Discipline &amp; Specialism</w:t>
      </w:r>
    </w:p>
    <w:p w14:paraId="163E6355" w14:textId="77777777" w:rsidR="00B2121B" w:rsidRPr="00306856" w:rsidRDefault="00B2121B" w:rsidP="00B2121B">
      <w:pPr>
        <w:rPr>
          <w:rFonts w:cs="Arial"/>
        </w:rPr>
      </w:pPr>
    </w:p>
    <w:tbl>
      <w:tblPr>
        <w:tblStyle w:val="TableGrid"/>
        <w:tblW w:w="0" w:type="auto"/>
        <w:tblLook w:val="04A0" w:firstRow="1" w:lastRow="0" w:firstColumn="1" w:lastColumn="0" w:noHBand="0" w:noVBand="1"/>
      </w:tblPr>
      <w:tblGrid>
        <w:gridCol w:w="3681"/>
        <w:gridCol w:w="10206"/>
      </w:tblGrid>
      <w:tr w:rsidR="00B2121B" w:rsidRPr="00306856" w14:paraId="1BD40F70" w14:textId="77777777" w:rsidTr="005A66D5">
        <w:trPr>
          <w:trHeight w:val="596"/>
          <w:tblHeader/>
        </w:trPr>
        <w:tc>
          <w:tcPr>
            <w:tcW w:w="13887" w:type="dxa"/>
            <w:gridSpan w:val="2"/>
            <w:shd w:val="clear" w:color="auto" w:fill="D9D9D9" w:themeFill="background1" w:themeFillShade="D9"/>
          </w:tcPr>
          <w:p w14:paraId="7275688B" w14:textId="77777777" w:rsidR="00B2121B" w:rsidRPr="00564D0A" w:rsidRDefault="00B2121B" w:rsidP="005A66D5">
            <w:pPr>
              <w:rPr>
                <w:rFonts w:cs="Arial"/>
                <w:b/>
                <w:bCs/>
              </w:rPr>
            </w:pPr>
            <w:r w:rsidRPr="00306856">
              <w:rPr>
                <w:rFonts w:cs="Arial"/>
              </w:rPr>
              <w:br w:type="page"/>
            </w:r>
            <w:r w:rsidRPr="00564D0A">
              <w:rPr>
                <w:rFonts w:cs="Arial"/>
                <w:b/>
                <w:bCs/>
              </w:rPr>
              <w:t>Supporting Evidence</w:t>
            </w:r>
          </w:p>
          <w:p w14:paraId="1D3881B0" w14:textId="77777777" w:rsidR="00B2121B" w:rsidRPr="00306856" w:rsidRDefault="00B2121B" w:rsidP="005A66D5">
            <w:pPr>
              <w:rPr>
                <w:rFonts w:cs="Arial"/>
                <w:i/>
                <w:iCs/>
              </w:rPr>
            </w:pPr>
            <w:r w:rsidRPr="00204618">
              <w:rPr>
                <w:rFonts w:cs="Arial"/>
                <w:i/>
                <w:iCs/>
              </w:rPr>
              <w:t xml:space="preserve">To be completed by </w:t>
            </w:r>
            <w:r w:rsidRPr="00F7450B">
              <w:rPr>
                <w:rFonts w:cs="Arial"/>
                <w:i/>
                <w:iCs/>
              </w:rPr>
              <w:t>Assignment Holder</w:t>
            </w:r>
          </w:p>
        </w:tc>
      </w:tr>
      <w:tr w:rsidR="00B2121B" w:rsidRPr="00306856" w14:paraId="08728628" w14:textId="77777777" w:rsidTr="005A66D5">
        <w:trPr>
          <w:trHeight w:val="846"/>
        </w:trPr>
        <w:tc>
          <w:tcPr>
            <w:tcW w:w="3681" w:type="dxa"/>
            <w:shd w:val="clear" w:color="auto" w:fill="D9D9D9" w:themeFill="background1" w:themeFillShade="D9"/>
          </w:tcPr>
          <w:p w14:paraId="3160EEA4" w14:textId="77777777" w:rsidR="00B2121B" w:rsidRPr="00564D0A" w:rsidRDefault="00B2121B" w:rsidP="005A66D5">
            <w:pPr>
              <w:rPr>
                <w:rFonts w:cs="Arial"/>
              </w:rPr>
            </w:pPr>
            <w:r w:rsidRPr="00564D0A">
              <w:rPr>
                <w:rFonts w:cs="Arial"/>
              </w:rPr>
              <w:t>Qualifications</w:t>
            </w:r>
          </w:p>
          <w:p w14:paraId="6EAFD0D5" w14:textId="77777777" w:rsidR="00B2121B" w:rsidRPr="00564D0A" w:rsidRDefault="00B2121B" w:rsidP="005A66D5">
            <w:pPr>
              <w:rPr>
                <w:rFonts w:cs="Arial"/>
              </w:rPr>
            </w:pPr>
          </w:p>
        </w:tc>
        <w:tc>
          <w:tcPr>
            <w:tcW w:w="10206" w:type="dxa"/>
          </w:tcPr>
          <w:p w14:paraId="69EB719D" w14:textId="77777777" w:rsidR="00B2121B" w:rsidRPr="00564D0A" w:rsidRDefault="00B2121B" w:rsidP="005A66D5">
            <w:pPr>
              <w:rPr>
                <w:rFonts w:cs="Arial"/>
              </w:rPr>
            </w:pPr>
          </w:p>
        </w:tc>
      </w:tr>
      <w:tr w:rsidR="00B2121B" w:rsidRPr="00306856" w14:paraId="1F85B621" w14:textId="77777777" w:rsidTr="005A66D5">
        <w:tc>
          <w:tcPr>
            <w:tcW w:w="3681" w:type="dxa"/>
            <w:shd w:val="clear" w:color="auto" w:fill="D9D9D9" w:themeFill="background1" w:themeFillShade="D9"/>
          </w:tcPr>
          <w:p w14:paraId="2C915226" w14:textId="77777777" w:rsidR="00B2121B" w:rsidRPr="00564D0A" w:rsidRDefault="00B2121B" w:rsidP="005A66D5">
            <w:pPr>
              <w:rPr>
                <w:rFonts w:cs="Arial"/>
              </w:rPr>
            </w:pPr>
            <w:r w:rsidRPr="00564D0A">
              <w:rPr>
                <w:rFonts w:cs="Arial"/>
              </w:rPr>
              <w:lastRenderedPageBreak/>
              <w:t>Membership and Registrations</w:t>
            </w:r>
          </w:p>
          <w:p w14:paraId="5E093652" w14:textId="77777777" w:rsidR="00B2121B" w:rsidRPr="00564D0A" w:rsidRDefault="00B2121B" w:rsidP="005A66D5">
            <w:pPr>
              <w:rPr>
                <w:rFonts w:cs="Arial"/>
              </w:rPr>
            </w:pPr>
          </w:p>
        </w:tc>
        <w:tc>
          <w:tcPr>
            <w:tcW w:w="10206" w:type="dxa"/>
          </w:tcPr>
          <w:p w14:paraId="2275E2AC" w14:textId="77777777" w:rsidR="00B2121B" w:rsidRPr="00564D0A" w:rsidRDefault="00B2121B" w:rsidP="005A66D5">
            <w:pPr>
              <w:rPr>
                <w:rFonts w:cs="Arial"/>
              </w:rPr>
            </w:pPr>
          </w:p>
        </w:tc>
      </w:tr>
      <w:tr w:rsidR="00B2121B" w:rsidRPr="00306856" w14:paraId="7329B4CB" w14:textId="77777777" w:rsidTr="005A66D5">
        <w:trPr>
          <w:trHeight w:val="1858"/>
        </w:trPr>
        <w:tc>
          <w:tcPr>
            <w:tcW w:w="3681" w:type="dxa"/>
            <w:shd w:val="clear" w:color="auto" w:fill="D9D9D9" w:themeFill="background1" w:themeFillShade="D9"/>
          </w:tcPr>
          <w:p w14:paraId="67A8DB10" w14:textId="072CECC1" w:rsidR="00B2121B" w:rsidRPr="00564D0A" w:rsidRDefault="00B2121B" w:rsidP="005A66D5">
            <w:pPr>
              <w:rPr>
                <w:rFonts w:cs="Arial"/>
              </w:rPr>
            </w:pPr>
            <w:r w:rsidRPr="00564D0A">
              <w:rPr>
                <w:rFonts w:cs="Arial"/>
              </w:rPr>
              <w:t>Understanding of safety risks across Equipment and Service Lifecycle</w:t>
            </w:r>
            <w:r>
              <w:rPr>
                <w:rFonts w:cs="Arial"/>
              </w:rPr>
              <w:t xml:space="preserve"> (CADMID)</w:t>
            </w:r>
            <w:r w:rsidRPr="00564D0A">
              <w:rPr>
                <w:rFonts w:cs="Arial"/>
              </w:rPr>
              <w:t xml:space="preserve"> and the different types of risk at each stage</w:t>
            </w:r>
            <w:r>
              <w:rPr>
                <w:rFonts w:cs="Arial"/>
              </w:rPr>
              <w:t xml:space="preserve"> </w:t>
            </w:r>
            <w:r w:rsidR="00C02C8B">
              <w:rPr>
                <w:rFonts w:cs="Arial"/>
              </w:rPr>
              <w:t xml:space="preserve">(e.g., </w:t>
            </w:r>
            <w:r>
              <w:rPr>
                <w:rFonts w:cs="Arial"/>
              </w:rPr>
              <w:t>maintenance related issues during in-service</w:t>
            </w:r>
            <w:r w:rsidR="00B97695">
              <w:rPr>
                <w:rFonts w:cs="Arial"/>
              </w:rPr>
              <w:t>).</w:t>
            </w:r>
          </w:p>
          <w:p w14:paraId="53E8F52A" w14:textId="77777777" w:rsidR="00B2121B" w:rsidRPr="00564D0A" w:rsidRDefault="00B2121B" w:rsidP="005A66D5">
            <w:pPr>
              <w:rPr>
                <w:rFonts w:cs="Arial"/>
              </w:rPr>
            </w:pPr>
          </w:p>
        </w:tc>
        <w:tc>
          <w:tcPr>
            <w:tcW w:w="10206" w:type="dxa"/>
          </w:tcPr>
          <w:p w14:paraId="2B122BDE" w14:textId="77777777" w:rsidR="00B2121B" w:rsidRPr="00564D0A" w:rsidRDefault="00B2121B" w:rsidP="005A66D5">
            <w:pPr>
              <w:rPr>
                <w:rFonts w:cs="Arial"/>
              </w:rPr>
            </w:pPr>
          </w:p>
        </w:tc>
      </w:tr>
      <w:tr w:rsidR="00B2121B" w:rsidRPr="00306856" w14:paraId="62663CBA" w14:textId="77777777" w:rsidTr="005A66D5">
        <w:tc>
          <w:tcPr>
            <w:tcW w:w="3681" w:type="dxa"/>
            <w:shd w:val="clear" w:color="auto" w:fill="D9D9D9" w:themeFill="background1" w:themeFillShade="D9"/>
          </w:tcPr>
          <w:p w14:paraId="2209C516" w14:textId="087454FD" w:rsidR="00B2121B" w:rsidRPr="00564D0A" w:rsidRDefault="00B2121B" w:rsidP="005A66D5">
            <w:pPr>
              <w:rPr>
                <w:rFonts w:cs="Arial"/>
              </w:rPr>
            </w:pPr>
            <w:r w:rsidRPr="00564D0A">
              <w:rPr>
                <w:rFonts w:cs="Arial"/>
              </w:rPr>
              <w:t>Experience and understanding of the specific platform, equipment or domain related technical risks arising at each stage</w:t>
            </w:r>
            <w:r>
              <w:rPr>
                <w:rFonts w:cs="Arial"/>
              </w:rPr>
              <w:t xml:space="preserve"> </w:t>
            </w:r>
            <w:r w:rsidR="00B97695">
              <w:rPr>
                <w:rFonts w:cs="Arial"/>
              </w:rPr>
              <w:t xml:space="preserve">(e.g., </w:t>
            </w:r>
            <w:r>
              <w:rPr>
                <w:rFonts w:cs="Arial"/>
              </w:rPr>
              <w:t>airworthiness considerations in air domain</w:t>
            </w:r>
            <w:r w:rsidR="00B97695">
              <w:rPr>
                <w:rFonts w:cs="Arial"/>
              </w:rPr>
              <w:t>).</w:t>
            </w:r>
          </w:p>
          <w:p w14:paraId="6BDAA1D9" w14:textId="77777777" w:rsidR="00B2121B" w:rsidRPr="00564D0A" w:rsidRDefault="00B2121B" w:rsidP="005A66D5">
            <w:pPr>
              <w:rPr>
                <w:rFonts w:cs="Arial"/>
              </w:rPr>
            </w:pPr>
          </w:p>
          <w:p w14:paraId="3D7FFF43" w14:textId="77777777" w:rsidR="00B2121B" w:rsidRPr="00564D0A" w:rsidRDefault="00B2121B" w:rsidP="005A66D5">
            <w:pPr>
              <w:rPr>
                <w:rFonts w:cs="Arial"/>
              </w:rPr>
            </w:pPr>
          </w:p>
        </w:tc>
        <w:tc>
          <w:tcPr>
            <w:tcW w:w="10206" w:type="dxa"/>
          </w:tcPr>
          <w:p w14:paraId="727089E0" w14:textId="77777777" w:rsidR="00B2121B" w:rsidRPr="00564D0A" w:rsidRDefault="00B2121B" w:rsidP="005A66D5">
            <w:pPr>
              <w:rPr>
                <w:rFonts w:cs="Arial"/>
              </w:rPr>
            </w:pPr>
          </w:p>
        </w:tc>
      </w:tr>
    </w:tbl>
    <w:p w14:paraId="07348A35" w14:textId="77777777" w:rsidR="00B2121B" w:rsidRDefault="00B2121B" w:rsidP="00B2121B">
      <w:pPr>
        <w:rPr>
          <w:rFonts w:cs="Arial"/>
        </w:rPr>
      </w:pPr>
    </w:p>
    <w:tbl>
      <w:tblPr>
        <w:tblStyle w:val="TableGrid"/>
        <w:tblW w:w="13887" w:type="dxa"/>
        <w:tblLook w:val="04A0" w:firstRow="1" w:lastRow="0" w:firstColumn="1" w:lastColumn="0" w:noHBand="0" w:noVBand="1"/>
      </w:tblPr>
      <w:tblGrid>
        <w:gridCol w:w="3114"/>
        <w:gridCol w:w="7654"/>
        <w:gridCol w:w="3119"/>
      </w:tblGrid>
      <w:tr w:rsidR="00B2121B" w:rsidRPr="00306856" w14:paraId="6FD5C118" w14:textId="77777777" w:rsidTr="002052FC">
        <w:trPr>
          <w:trHeight w:val="596"/>
          <w:tblHeader/>
        </w:trPr>
        <w:tc>
          <w:tcPr>
            <w:tcW w:w="10768" w:type="dxa"/>
            <w:gridSpan w:val="2"/>
            <w:shd w:val="clear" w:color="auto" w:fill="CCC0D9"/>
          </w:tcPr>
          <w:p w14:paraId="05A6D68B" w14:textId="77777777" w:rsidR="00B2121B" w:rsidRPr="00564D0A" w:rsidRDefault="00B2121B" w:rsidP="005A66D5">
            <w:pPr>
              <w:rPr>
                <w:rFonts w:cs="Arial"/>
                <w:b/>
              </w:rPr>
            </w:pPr>
            <w:r w:rsidRPr="00564D0A">
              <w:rPr>
                <w:rFonts w:cs="Arial"/>
                <w:b/>
              </w:rPr>
              <w:t>Requirements and Evidence</w:t>
            </w:r>
          </w:p>
          <w:p w14:paraId="6C814A51" w14:textId="77777777" w:rsidR="00B2121B" w:rsidRPr="00F7450B" w:rsidRDefault="00B2121B" w:rsidP="005A66D5">
            <w:pPr>
              <w:rPr>
                <w:rFonts w:cs="Arial"/>
                <w:i/>
              </w:rPr>
            </w:pPr>
            <w:r w:rsidRPr="00204618">
              <w:rPr>
                <w:rFonts w:cs="Arial"/>
                <w:i/>
                <w:iCs/>
              </w:rPr>
              <w:t xml:space="preserve">To be completed by </w:t>
            </w:r>
            <w:r w:rsidRPr="00F7450B">
              <w:rPr>
                <w:rFonts w:cs="Arial"/>
                <w:i/>
              </w:rPr>
              <w:t>Assessor</w:t>
            </w:r>
          </w:p>
        </w:tc>
        <w:tc>
          <w:tcPr>
            <w:tcW w:w="3119" w:type="dxa"/>
            <w:shd w:val="clear" w:color="auto" w:fill="CCC0D9"/>
          </w:tcPr>
          <w:p w14:paraId="370CEBA1" w14:textId="77777777" w:rsidR="00B2121B" w:rsidRPr="00564D0A" w:rsidRDefault="00B2121B" w:rsidP="005A66D5">
            <w:pPr>
              <w:rPr>
                <w:rFonts w:cs="Arial"/>
                <w:b/>
              </w:rPr>
            </w:pPr>
            <w:r w:rsidRPr="00564D0A">
              <w:rPr>
                <w:rFonts w:cs="Arial"/>
                <w:b/>
              </w:rPr>
              <w:t xml:space="preserve">Assessment Outcome: </w:t>
            </w:r>
          </w:p>
          <w:p w14:paraId="05B8500A" w14:textId="77777777" w:rsidR="00B2121B" w:rsidRPr="00F7450B" w:rsidRDefault="00B2121B" w:rsidP="005A66D5">
            <w:pPr>
              <w:rPr>
                <w:rFonts w:cs="Arial"/>
              </w:rPr>
            </w:pPr>
            <w:r w:rsidRPr="00F7450B">
              <w:rPr>
                <w:rFonts w:cs="Arial"/>
              </w:rPr>
              <w:t>- Competent</w:t>
            </w:r>
          </w:p>
          <w:p w14:paraId="0AE34D3A" w14:textId="77777777" w:rsidR="00B2121B" w:rsidRPr="00F7450B" w:rsidRDefault="00B2121B" w:rsidP="005A66D5">
            <w:pPr>
              <w:rPr>
                <w:rFonts w:cs="Arial"/>
              </w:rPr>
            </w:pPr>
            <w:r w:rsidRPr="00F7450B">
              <w:rPr>
                <w:rFonts w:cs="Arial"/>
              </w:rPr>
              <w:t>- Competent with Caveat(s)</w:t>
            </w:r>
          </w:p>
          <w:p w14:paraId="4D166962" w14:textId="77777777" w:rsidR="00B2121B" w:rsidRPr="00F7450B" w:rsidRDefault="00B2121B" w:rsidP="005A66D5">
            <w:pPr>
              <w:rPr>
                <w:rFonts w:cs="Arial"/>
                <w:b/>
              </w:rPr>
            </w:pPr>
            <w:r w:rsidRPr="00F7450B">
              <w:rPr>
                <w:rFonts w:cs="Arial"/>
              </w:rPr>
              <w:t>- Not Yet Competent</w:t>
            </w:r>
          </w:p>
        </w:tc>
      </w:tr>
      <w:tr w:rsidR="00B2121B" w:rsidRPr="00306856" w14:paraId="71213D6A" w14:textId="77777777" w:rsidTr="002052FC">
        <w:trPr>
          <w:trHeight w:val="1028"/>
        </w:trPr>
        <w:tc>
          <w:tcPr>
            <w:tcW w:w="3114" w:type="dxa"/>
            <w:shd w:val="clear" w:color="auto" w:fill="CCC0D9"/>
          </w:tcPr>
          <w:p w14:paraId="765DB684" w14:textId="77777777" w:rsidR="00B2121B" w:rsidRPr="00FA2FF0" w:rsidRDefault="00B2121B" w:rsidP="005A66D5">
            <w:pPr>
              <w:rPr>
                <w:rFonts w:cs="Arial"/>
              </w:rPr>
            </w:pPr>
            <w:r w:rsidRPr="00FA2FF0">
              <w:rPr>
                <w:rFonts w:cs="Arial"/>
              </w:rPr>
              <w:t>Qualifications</w:t>
            </w:r>
          </w:p>
          <w:p w14:paraId="042FEF73" w14:textId="77777777" w:rsidR="00B2121B" w:rsidRPr="00FA2FF0" w:rsidRDefault="00B2121B" w:rsidP="005A66D5">
            <w:pPr>
              <w:rPr>
                <w:rFonts w:cs="Arial"/>
              </w:rPr>
            </w:pPr>
          </w:p>
        </w:tc>
        <w:tc>
          <w:tcPr>
            <w:tcW w:w="7654" w:type="dxa"/>
          </w:tcPr>
          <w:p w14:paraId="3E01CE3E" w14:textId="77777777" w:rsidR="00B2121B" w:rsidRPr="00FA2FF0" w:rsidRDefault="00B2121B" w:rsidP="005A66D5">
            <w:pPr>
              <w:rPr>
                <w:rFonts w:cs="Arial"/>
              </w:rPr>
            </w:pPr>
          </w:p>
        </w:tc>
        <w:tc>
          <w:tcPr>
            <w:tcW w:w="3119" w:type="dxa"/>
          </w:tcPr>
          <w:p w14:paraId="6651F497" w14:textId="77777777" w:rsidR="00B2121B" w:rsidRPr="00FA2FF0" w:rsidRDefault="00B2121B" w:rsidP="005A66D5">
            <w:pPr>
              <w:rPr>
                <w:rFonts w:cs="Arial"/>
              </w:rPr>
            </w:pPr>
          </w:p>
        </w:tc>
      </w:tr>
      <w:tr w:rsidR="00B2121B" w:rsidRPr="00306856" w14:paraId="6E533F6F" w14:textId="77777777" w:rsidTr="002052FC">
        <w:trPr>
          <w:trHeight w:val="1127"/>
        </w:trPr>
        <w:tc>
          <w:tcPr>
            <w:tcW w:w="3114" w:type="dxa"/>
            <w:shd w:val="clear" w:color="auto" w:fill="CCC0D9"/>
          </w:tcPr>
          <w:p w14:paraId="233DEF50" w14:textId="77777777" w:rsidR="00B2121B" w:rsidRPr="00FA2FF0" w:rsidRDefault="00B2121B" w:rsidP="005A66D5">
            <w:pPr>
              <w:rPr>
                <w:rFonts w:cs="Arial"/>
              </w:rPr>
            </w:pPr>
            <w:r w:rsidRPr="00FA2FF0">
              <w:rPr>
                <w:rFonts w:cs="Arial"/>
              </w:rPr>
              <w:t>Membership and Registrations</w:t>
            </w:r>
          </w:p>
          <w:p w14:paraId="1A12A7CE" w14:textId="77777777" w:rsidR="00B2121B" w:rsidRPr="00FA2FF0" w:rsidRDefault="00B2121B" w:rsidP="005A66D5">
            <w:pPr>
              <w:rPr>
                <w:rFonts w:cs="Arial"/>
              </w:rPr>
            </w:pPr>
          </w:p>
        </w:tc>
        <w:tc>
          <w:tcPr>
            <w:tcW w:w="7654" w:type="dxa"/>
          </w:tcPr>
          <w:p w14:paraId="58BC5836" w14:textId="77777777" w:rsidR="00B2121B" w:rsidRPr="00FA2FF0" w:rsidRDefault="00B2121B" w:rsidP="005A66D5">
            <w:pPr>
              <w:rPr>
                <w:rFonts w:cs="Arial"/>
              </w:rPr>
            </w:pPr>
          </w:p>
        </w:tc>
        <w:tc>
          <w:tcPr>
            <w:tcW w:w="3119" w:type="dxa"/>
          </w:tcPr>
          <w:p w14:paraId="4C90E94E" w14:textId="77777777" w:rsidR="00B2121B" w:rsidRPr="00FA2FF0" w:rsidRDefault="00B2121B" w:rsidP="005A66D5">
            <w:pPr>
              <w:rPr>
                <w:rFonts w:cs="Arial"/>
              </w:rPr>
            </w:pPr>
          </w:p>
        </w:tc>
      </w:tr>
      <w:tr w:rsidR="00B2121B" w:rsidRPr="00306856" w14:paraId="769A744E" w14:textId="77777777" w:rsidTr="002052FC">
        <w:tc>
          <w:tcPr>
            <w:tcW w:w="3114" w:type="dxa"/>
            <w:shd w:val="clear" w:color="auto" w:fill="CCC0D9"/>
          </w:tcPr>
          <w:p w14:paraId="0AB566F6" w14:textId="2EAB6138" w:rsidR="00B2121B" w:rsidRPr="00FA2FF0" w:rsidRDefault="00B2121B" w:rsidP="005A66D5">
            <w:pPr>
              <w:rPr>
                <w:rFonts w:cs="Arial"/>
              </w:rPr>
            </w:pPr>
            <w:r w:rsidRPr="00FA2FF0">
              <w:rPr>
                <w:rFonts w:cs="Arial"/>
              </w:rPr>
              <w:lastRenderedPageBreak/>
              <w:t>Understanding of safety risks across Equipment and Service Lifecycle</w:t>
            </w:r>
            <w:r>
              <w:rPr>
                <w:rFonts w:cs="Arial"/>
              </w:rPr>
              <w:t xml:space="preserve"> (CADMID)</w:t>
            </w:r>
            <w:r w:rsidRPr="00FA2FF0">
              <w:rPr>
                <w:rFonts w:cs="Arial"/>
              </w:rPr>
              <w:t xml:space="preserve"> and the different types of risk at each stage</w:t>
            </w:r>
            <w:r w:rsidR="00B97695">
              <w:rPr>
                <w:rFonts w:cs="Arial"/>
              </w:rPr>
              <w:t xml:space="preserve"> (e.g., </w:t>
            </w:r>
            <w:r>
              <w:rPr>
                <w:rFonts w:cs="Arial"/>
              </w:rPr>
              <w:t>maintenance related issues during in-service</w:t>
            </w:r>
            <w:r w:rsidR="00B97695">
              <w:rPr>
                <w:rFonts w:cs="Arial"/>
              </w:rPr>
              <w:t>).</w:t>
            </w:r>
          </w:p>
          <w:p w14:paraId="6C3B928D" w14:textId="77777777" w:rsidR="00B2121B" w:rsidRPr="00FA2FF0" w:rsidRDefault="00B2121B" w:rsidP="005A66D5">
            <w:pPr>
              <w:rPr>
                <w:rFonts w:cs="Arial"/>
              </w:rPr>
            </w:pPr>
          </w:p>
        </w:tc>
        <w:tc>
          <w:tcPr>
            <w:tcW w:w="7654" w:type="dxa"/>
          </w:tcPr>
          <w:p w14:paraId="44722B5A" w14:textId="77777777" w:rsidR="00B2121B" w:rsidRPr="00FA2FF0" w:rsidRDefault="00B2121B" w:rsidP="005A66D5">
            <w:pPr>
              <w:rPr>
                <w:rFonts w:cs="Arial"/>
              </w:rPr>
            </w:pPr>
          </w:p>
        </w:tc>
        <w:tc>
          <w:tcPr>
            <w:tcW w:w="3119" w:type="dxa"/>
          </w:tcPr>
          <w:p w14:paraId="6AF5E68C" w14:textId="77777777" w:rsidR="00B2121B" w:rsidRPr="00FA2FF0" w:rsidRDefault="00B2121B" w:rsidP="005A66D5">
            <w:pPr>
              <w:rPr>
                <w:rFonts w:cs="Arial"/>
              </w:rPr>
            </w:pPr>
          </w:p>
        </w:tc>
      </w:tr>
      <w:tr w:rsidR="00B2121B" w:rsidRPr="00306856" w14:paraId="6383033B" w14:textId="77777777" w:rsidTr="002052FC">
        <w:tc>
          <w:tcPr>
            <w:tcW w:w="3114" w:type="dxa"/>
            <w:shd w:val="clear" w:color="auto" w:fill="CCC0D9"/>
          </w:tcPr>
          <w:p w14:paraId="1E6CC076" w14:textId="66A7E2DD" w:rsidR="00B2121B" w:rsidRPr="00FA2FF0" w:rsidRDefault="00B2121B" w:rsidP="005A66D5">
            <w:pPr>
              <w:rPr>
                <w:rFonts w:cs="Arial"/>
              </w:rPr>
            </w:pPr>
            <w:r w:rsidRPr="00FA2FF0">
              <w:rPr>
                <w:rFonts w:cs="Arial"/>
              </w:rPr>
              <w:t xml:space="preserve">Experience and understanding of the specific platform, </w:t>
            </w:r>
            <w:r w:rsidR="00AB650E" w:rsidRPr="00FA2FF0">
              <w:rPr>
                <w:rFonts w:cs="Arial"/>
              </w:rPr>
              <w:t>equipment,</w:t>
            </w:r>
            <w:r w:rsidRPr="00FA2FF0">
              <w:rPr>
                <w:rFonts w:cs="Arial"/>
              </w:rPr>
              <w:t xml:space="preserve"> or domain technical risks at each stage</w:t>
            </w:r>
            <w:r w:rsidR="00416FAF">
              <w:rPr>
                <w:rFonts w:cs="Arial"/>
              </w:rPr>
              <w:t xml:space="preserve"> </w:t>
            </w:r>
            <w:r w:rsidR="006B5545">
              <w:rPr>
                <w:rFonts w:cs="Arial"/>
              </w:rPr>
              <w:t xml:space="preserve">(e.g., </w:t>
            </w:r>
            <w:r>
              <w:rPr>
                <w:rFonts w:cs="Arial"/>
              </w:rPr>
              <w:t>airworthiness considerations in air domain</w:t>
            </w:r>
            <w:r w:rsidR="00416FAF">
              <w:rPr>
                <w:rFonts w:cs="Arial"/>
              </w:rPr>
              <w:t>).</w:t>
            </w:r>
          </w:p>
          <w:p w14:paraId="4D20268A" w14:textId="77777777" w:rsidR="00B2121B" w:rsidRPr="00FA2FF0" w:rsidRDefault="00B2121B" w:rsidP="005A66D5">
            <w:pPr>
              <w:rPr>
                <w:rFonts w:cs="Arial"/>
              </w:rPr>
            </w:pPr>
          </w:p>
          <w:p w14:paraId="65735465" w14:textId="77777777" w:rsidR="00B2121B" w:rsidRPr="00FA2FF0" w:rsidRDefault="00B2121B" w:rsidP="005A66D5">
            <w:pPr>
              <w:rPr>
                <w:rFonts w:cs="Arial"/>
              </w:rPr>
            </w:pPr>
          </w:p>
        </w:tc>
        <w:tc>
          <w:tcPr>
            <w:tcW w:w="7654" w:type="dxa"/>
          </w:tcPr>
          <w:p w14:paraId="1479A5D9" w14:textId="77777777" w:rsidR="00B2121B" w:rsidRPr="00FA2FF0" w:rsidRDefault="00B2121B" w:rsidP="005A66D5">
            <w:pPr>
              <w:rPr>
                <w:rFonts w:cs="Arial"/>
              </w:rPr>
            </w:pPr>
          </w:p>
          <w:p w14:paraId="19DC32AD" w14:textId="77777777" w:rsidR="00B2121B" w:rsidRPr="00FA2FF0" w:rsidRDefault="00B2121B" w:rsidP="005A66D5">
            <w:pPr>
              <w:rPr>
                <w:rFonts w:cs="Arial"/>
              </w:rPr>
            </w:pPr>
          </w:p>
        </w:tc>
        <w:tc>
          <w:tcPr>
            <w:tcW w:w="3119" w:type="dxa"/>
          </w:tcPr>
          <w:p w14:paraId="2F90DD35" w14:textId="77777777" w:rsidR="00B2121B" w:rsidRPr="00FA2FF0" w:rsidRDefault="00B2121B" w:rsidP="005A66D5">
            <w:pPr>
              <w:rPr>
                <w:rFonts w:cs="Arial"/>
              </w:rPr>
            </w:pPr>
          </w:p>
        </w:tc>
      </w:tr>
    </w:tbl>
    <w:p w14:paraId="341FEB7D" w14:textId="77777777" w:rsidR="00B2121B" w:rsidRDefault="00B2121B" w:rsidP="00B2121B"/>
    <w:p w14:paraId="726C17DB" w14:textId="77777777" w:rsidR="007B2BB4" w:rsidRDefault="007B2BB4" w:rsidP="00B2121B"/>
    <w:p w14:paraId="13ED6F2E" w14:textId="77777777" w:rsidR="007B2BB4" w:rsidRPr="00C3445F" w:rsidRDefault="007B2BB4" w:rsidP="00B2121B"/>
    <w:p w14:paraId="4799FA51" w14:textId="77777777" w:rsidR="00B2121B" w:rsidRDefault="00B2121B" w:rsidP="00B2121B">
      <w:pPr>
        <w:pStyle w:val="Heading2"/>
      </w:pPr>
      <w:r>
        <w:t>Stage 4: Taking a Whole Systems View of Safety</w:t>
      </w:r>
    </w:p>
    <w:p w14:paraId="7924E271" w14:textId="77777777" w:rsidR="00B2121B" w:rsidRDefault="00B2121B" w:rsidP="00B2121B">
      <w:r>
        <w:t>This Stage considers the following Core Areas:</w:t>
      </w:r>
    </w:p>
    <w:p w14:paraId="17101445" w14:textId="77777777" w:rsidR="00B2121B" w:rsidRDefault="00B2121B" w:rsidP="004A0E38">
      <w:pPr>
        <w:pStyle w:val="ListParagraph"/>
        <w:numPr>
          <w:ilvl w:val="0"/>
          <w:numId w:val="25"/>
        </w:numPr>
      </w:pPr>
      <w:r>
        <w:t>Area 4 – Systems Thinking and Integration Competence</w:t>
      </w:r>
    </w:p>
    <w:p w14:paraId="5EE6616C" w14:textId="51B71F89" w:rsidR="00B2121B" w:rsidRPr="00433676" w:rsidRDefault="00B2121B" w:rsidP="004A0E38">
      <w:pPr>
        <w:pStyle w:val="ListParagraph"/>
        <w:numPr>
          <w:ilvl w:val="0"/>
          <w:numId w:val="25"/>
        </w:numPr>
      </w:pPr>
      <w:r>
        <w:t xml:space="preserve">Area 5 – Application </w:t>
      </w:r>
      <w:r w:rsidR="00B81AC6">
        <w:t>of Domain</w:t>
      </w:r>
      <w:r>
        <w:t xml:space="preserve"> Technical Discipline &amp; Specialism</w:t>
      </w:r>
    </w:p>
    <w:p w14:paraId="47345B94" w14:textId="77777777" w:rsidR="00B2121B" w:rsidRPr="00306856" w:rsidRDefault="00B2121B" w:rsidP="00B2121B">
      <w:pPr>
        <w:rPr>
          <w:rFonts w:cs="Arial"/>
        </w:rPr>
      </w:pPr>
    </w:p>
    <w:tbl>
      <w:tblPr>
        <w:tblStyle w:val="TableGrid"/>
        <w:tblW w:w="0" w:type="auto"/>
        <w:tblLook w:val="04A0" w:firstRow="1" w:lastRow="0" w:firstColumn="1" w:lastColumn="0" w:noHBand="0" w:noVBand="1"/>
      </w:tblPr>
      <w:tblGrid>
        <w:gridCol w:w="2800"/>
        <w:gridCol w:w="11087"/>
      </w:tblGrid>
      <w:tr w:rsidR="00B2121B" w:rsidRPr="00306856" w14:paraId="69285C2A" w14:textId="77777777" w:rsidTr="005A66D5">
        <w:trPr>
          <w:trHeight w:val="596"/>
          <w:tblHeader/>
        </w:trPr>
        <w:tc>
          <w:tcPr>
            <w:tcW w:w="13887" w:type="dxa"/>
            <w:gridSpan w:val="2"/>
            <w:shd w:val="clear" w:color="auto" w:fill="D9D9D9" w:themeFill="background1" w:themeFillShade="D9"/>
          </w:tcPr>
          <w:p w14:paraId="3EAA1375" w14:textId="77777777" w:rsidR="00B2121B" w:rsidRPr="00FA2FF0" w:rsidRDefault="00B2121B" w:rsidP="005A66D5">
            <w:pPr>
              <w:rPr>
                <w:rFonts w:cs="Arial"/>
                <w:b/>
                <w:bCs/>
              </w:rPr>
            </w:pPr>
            <w:r w:rsidRPr="00FA2FF0">
              <w:rPr>
                <w:rFonts w:cs="Arial"/>
                <w:b/>
                <w:bCs/>
              </w:rPr>
              <w:lastRenderedPageBreak/>
              <w:t>Supporting Evidence</w:t>
            </w:r>
          </w:p>
          <w:p w14:paraId="1DB94F6A" w14:textId="77777777" w:rsidR="00B2121B" w:rsidRPr="00306856" w:rsidRDefault="00B2121B" w:rsidP="005A66D5">
            <w:pPr>
              <w:rPr>
                <w:rFonts w:cs="Arial"/>
                <w:b/>
                <w:bCs/>
              </w:rPr>
            </w:pPr>
            <w:r w:rsidRPr="00F7450B">
              <w:rPr>
                <w:rFonts w:cs="Arial"/>
                <w:i/>
                <w:iCs/>
              </w:rPr>
              <w:t xml:space="preserve">To be completed by Assignment </w:t>
            </w:r>
            <w:r>
              <w:rPr>
                <w:rFonts w:cs="Arial"/>
                <w:i/>
                <w:iCs/>
              </w:rPr>
              <w:t>H</w:t>
            </w:r>
            <w:r w:rsidRPr="00F7450B">
              <w:rPr>
                <w:rFonts w:cs="Arial"/>
                <w:i/>
                <w:iCs/>
              </w:rPr>
              <w:t>older</w:t>
            </w:r>
          </w:p>
        </w:tc>
      </w:tr>
      <w:tr w:rsidR="00B2121B" w:rsidRPr="00306856" w14:paraId="0DECA6E6" w14:textId="77777777" w:rsidTr="005A66D5">
        <w:tc>
          <w:tcPr>
            <w:tcW w:w="2800" w:type="dxa"/>
            <w:shd w:val="clear" w:color="auto" w:fill="D9D9D9" w:themeFill="background1" w:themeFillShade="D9"/>
          </w:tcPr>
          <w:p w14:paraId="4C649C1C" w14:textId="680F726D" w:rsidR="00B2121B" w:rsidRPr="00FA2FF0" w:rsidRDefault="00B2121B" w:rsidP="005A66D5">
            <w:pPr>
              <w:rPr>
                <w:rFonts w:cs="Arial"/>
              </w:rPr>
            </w:pPr>
            <w:r>
              <w:rPr>
                <w:rFonts w:cs="Arial"/>
              </w:rPr>
              <w:t xml:space="preserve">Systems integration experience </w:t>
            </w:r>
            <w:r w:rsidR="00416FAF">
              <w:rPr>
                <w:rFonts w:cs="Arial"/>
              </w:rPr>
              <w:t xml:space="preserve">(e.g., </w:t>
            </w:r>
            <w:r>
              <w:rPr>
                <w:rFonts w:cs="Arial"/>
              </w:rPr>
              <w:t>platform / combat system integration, mechanical / electrical integration</w:t>
            </w:r>
            <w:r w:rsidR="00416FAF">
              <w:rPr>
                <w:rFonts w:cs="Arial"/>
              </w:rPr>
              <w:t>)</w:t>
            </w:r>
            <w:r>
              <w:rPr>
                <w:rFonts w:cs="Arial"/>
              </w:rPr>
              <w:t>. (Matched against competencies)</w:t>
            </w:r>
          </w:p>
          <w:p w14:paraId="4AC5CABE" w14:textId="77777777" w:rsidR="00B2121B" w:rsidRPr="00FA2FF0" w:rsidRDefault="00B2121B" w:rsidP="005A66D5">
            <w:pPr>
              <w:rPr>
                <w:rFonts w:cs="Arial"/>
              </w:rPr>
            </w:pPr>
          </w:p>
        </w:tc>
        <w:tc>
          <w:tcPr>
            <w:tcW w:w="11087" w:type="dxa"/>
          </w:tcPr>
          <w:p w14:paraId="20FFBC6F" w14:textId="77777777" w:rsidR="00B2121B" w:rsidRPr="00FA2FF0" w:rsidRDefault="00B2121B" w:rsidP="005A66D5">
            <w:pPr>
              <w:rPr>
                <w:rFonts w:cs="Arial"/>
              </w:rPr>
            </w:pPr>
          </w:p>
        </w:tc>
      </w:tr>
      <w:tr w:rsidR="00B2121B" w:rsidRPr="00306856" w14:paraId="49C0116D" w14:textId="77777777" w:rsidTr="005A66D5">
        <w:tc>
          <w:tcPr>
            <w:tcW w:w="2800" w:type="dxa"/>
            <w:shd w:val="clear" w:color="auto" w:fill="D9D9D9" w:themeFill="background1" w:themeFillShade="D9"/>
          </w:tcPr>
          <w:p w14:paraId="4ACB7E5A" w14:textId="758B91DF" w:rsidR="00B2121B" w:rsidRPr="00FA2FF0" w:rsidRDefault="00B2121B" w:rsidP="005A66D5">
            <w:pPr>
              <w:rPr>
                <w:rFonts w:cs="Arial"/>
              </w:rPr>
            </w:pPr>
            <w:r w:rsidRPr="00FA2FF0">
              <w:rPr>
                <w:rFonts w:cs="Arial"/>
              </w:rPr>
              <w:t>Evidence of thinking through “whole system” usage risks. This includes interaction of environmental, human factors and technical risks</w:t>
            </w:r>
            <w:r>
              <w:rPr>
                <w:rFonts w:cs="Arial"/>
              </w:rPr>
              <w:t xml:space="preserve"> </w:t>
            </w:r>
            <w:r w:rsidR="00416FAF">
              <w:rPr>
                <w:rFonts w:cs="Arial"/>
              </w:rPr>
              <w:t xml:space="preserve">(e.g., </w:t>
            </w:r>
            <w:r>
              <w:rPr>
                <w:rFonts w:cs="Arial"/>
              </w:rPr>
              <w:t>aircraft used in hot, dry climate at lower altitudes</w:t>
            </w:r>
            <w:r w:rsidR="00416FAF">
              <w:rPr>
                <w:rFonts w:cs="Arial"/>
              </w:rPr>
              <w:t>).</w:t>
            </w:r>
            <w:r w:rsidRPr="00FA2FF0">
              <w:rPr>
                <w:rFonts w:cs="Arial"/>
              </w:rPr>
              <w:t xml:space="preserve"> </w:t>
            </w:r>
          </w:p>
          <w:p w14:paraId="7BBB1065" w14:textId="77777777" w:rsidR="00B2121B" w:rsidRPr="00FA2FF0" w:rsidRDefault="00B2121B" w:rsidP="005A66D5">
            <w:pPr>
              <w:rPr>
                <w:rFonts w:cs="Arial"/>
              </w:rPr>
            </w:pPr>
          </w:p>
          <w:p w14:paraId="5270DA64" w14:textId="77777777" w:rsidR="00B2121B" w:rsidRPr="00FA2FF0" w:rsidRDefault="00B2121B" w:rsidP="005A66D5">
            <w:pPr>
              <w:rPr>
                <w:rFonts w:cs="Arial"/>
              </w:rPr>
            </w:pPr>
          </w:p>
        </w:tc>
        <w:tc>
          <w:tcPr>
            <w:tcW w:w="11087" w:type="dxa"/>
          </w:tcPr>
          <w:p w14:paraId="4E771727" w14:textId="77777777" w:rsidR="00B2121B" w:rsidRPr="00FA2FF0" w:rsidRDefault="00B2121B" w:rsidP="005A66D5">
            <w:pPr>
              <w:rPr>
                <w:rFonts w:cs="Arial"/>
              </w:rPr>
            </w:pPr>
          </w:p>
        </w:tc>
      </w:tr>
    </w:tbl>
    <w:p w14:paraId="68696FC4" w14:textId="77777777" w:rsidR="00B2121B" w:rsidRPr="00306856" w:rsidRDefault="00B2121B" w:rsidP="00B2121B">
      <w:pPr>
        <w:rPr>
          <w:rFonts w:cs="Arial"/>
        </w:rPr>
      </w:pPr>
    </w:p>
    <w:tbl>
      <w:tblPr>
        <w:tblStyle w:val="TableGrid"/>
        <w:tblpPr w:leftFromText="180" w:rightFromText="180" w:vertAnchor="text" w:horzAnchor="margin" w:tblpY="523"/>
        <w:tblW w:w="13887" w:type="dxa"/>
        <w:tblLook w:val="04A0" w:firstRow="1" w:lastRow="0" w:firstColumn="1" w:lastColumn="0" w:noHBand="0" w:noVBand="1"/>
      </w:tblPr>
      <w:tblGrid>
        <w:gridCol w:w="2830"/>
        <w:gridCol w:w="8222"/>
        <w:gridCol w:w="2835"/>
      </w:tblGrid>
      <w:tr w:rsidR="00B2121B" w:rsidRPr="00306856" w14:paraId="42284EE8" w14:textId="77777777" w:rsidTr="002052FC">
        <w:trPr>
          <w:trHeight w:val="596"/>
          <w:tblHeader/>
        </w:trPr>
        <w:tc>
          <w:tcPr>
            <w:tcW w:w="11052" w:type="dxa"/>
            <w:gridSpan w:val="2"/>
            <w:shd w:val="clear" w:color="auto" w:fill="CCC0D9"/>
          </w:tcPr>
          <w:p w14:paraId="2FF1A4FF" w14:textId="77777777" w:rsidR="00B2121B" w:rsidRPr="00FA2FF0" w:rsidRDefault="00B2121B" w:rsidP="005A66D5">
            <w:pPr>
              <w:rPr>
                <w:rFonts w:cs="Arial"/>
                <w:b/>
              </w:rPr>
            </w:pPr>
            <w:r w:rsidRPr="00FA2FF0">
              <w:rPr>
                <w:rFonts w:cs="Arial"/>
                <w:b/>
              </w:rPr>
              <w:t>Requirements and Evidence</w:t>
            </w:r>
          </w:p>
          <w:p w14:paraId="6453889A" w14:textId="77777777" w:rsidR="00B2121B" w:rsidRPr="00F7450B" w:rsidRDefault="00B2121B" w:rsidP="005A66D5">
            <w:pPr>
              <w:rPr>
                <w:rFonts w:cs="Arial"/>
                <w:i/>
              </w:rPr>
            </w:pPr>
            <w:r w:rsidRPr="00F7450B">
              <w:rPr>
                <w:rFonts w:cs="Arial"/>
                <w:i/>
              </w:rPr>
              <w:t>To be completed by Assessor</w:t>
            </w:r>
          </w:p>
          <w:p w14:paraId="73AC5E19" w14:textId="77777777" w:rsidR="00B2121B" w:rsidRPr="00F7450B" w:rsidRDefault="00B2121B" w:rsidP="005A66D5">
            <w:pPr>
              <w:rPr>
                <w:rFonts w:cs="Arial"/>
                <w:b/>
              </w:rPr>
            </w:pPr>
          </w:p>
        </w:tc>
        <w:tc>
          <w:tcPr>
            <w:tcW w:w="2835" w:type="dxa"/>
            <w:shd w:val="clear" w:color="auto" w:fill="CCC0D9"/>
          </w:tcPr>
          <w:p w14:paraId="36A2E356" w14:textId="77777777" w:rsidR="00B2121B" w:rsidRPr="00FA2FF0" w:rsidRDefault="00B2121B" w:rsidP="005A66D5">
            <w:pPr>
              <w:rPr>
                <w:rFonts w:cs="Arial"/>
                <w:b/>
              </w:rPr>
            </w:pPr>
            <w:r w:rsidRPr="00FA2FF0">
              <w:rPr>
                <w:rFonts w:cs="Arial"/>
                <w:b/>
              </w:rPr>
              <w:t xml:space="preserve">Assessment Outcome: </w:t>
            </w:r>
          </w:p>
          <w:p w14:paraId="21F836A2" w14:textId="77777777" w:rsidR="00B2121B" w:rsidRPr="00F7450B" w:rsidRDefault="00B2121B" w:rsidP="005A66D5">
            <w:pPr>
              <w:rPr>
                <w:rFonts w:cs="Arial"/>
              </w:rPr>
            </w:pPr>
            <w:r w:rsidRPr="00F7450B">
              <w:rPr>
                <w:rFonts w:cs="Arial"/>
              </w:rPr>
              <w:t>- Competent</w:t>
            </w:r>
          </w:p>
          <w:p w14:paraId="4A5496E7" w14:textId="77777777" w:rsidR="00B2121B" w:rsidRPr="00F7450B" w:rsidRDefault="00B2121B" w:rsidP="005A66D5">
            <w:pPr>
              <w:rPr>
                <w:rFonts w:cs="Arial"/>
              </w:rPr>
            </w:pPr>
            <w:r w:rsidRPr="00F7450B">
              <w:rPr>
                <w:rFonts w:cs="Arial"/>
              </w:rPr>
              <w:t>- Competent with Caveat(s)</w:t>
            </w:r>
          </w:p>
          <w:p w14:paraId="2A2E02A5" w14:textId="77777777" w:rsidR="00B2121B" w:rsidRPr="00F7450B" w:rsidRDefault="00B2121B" w:rsidP="005A66D5">
            <w:pPr>
              <w:rPr>
                <w:rFonts w:cs="Arial"/>
                <w:b/>
              </w:rPr>
            </w:pPr>
            <w:r w:rsidRPr="00F7450B">
              <w:rPr>
                <w:rFonts w:cs="Arial"/>
              </w:rPr>
              <w:t>- Not Yet Competent</w:t>
            </w:r>
          </w:p>
        </w:tc>
      </w:tr>
      <w:tr w:rsidR="00B2121B" w:rsidRPr="00306856" w14:paraId="19BBA2A1" w14:textId="77777777" w:rsidTr="002052FC">
        <w:tc>
          <w:tcPr>
            <w:tcW w:w="2830" w:type="dxa"/>
            <w:shd w:val="clear" w:color="auto" w:fill="CCC0D9"/>
          </w:tcPr>
          <w:p w14:paraId="1F67E164" w14:textId="066804E3" w:rsidR="00B2121B" w:rsidRPr="00FA2FF0" w:rsidRDefault="00B2121B" w:rsidP="005A66D5">
            <w:pPr>
              <w:rPr>
                <w:rFonts w:cs="Arial"/>
              </w:rPr>
            </w:pPr>
            <w:r>
              <w:rPr>
                <w:rFonts w:cs="Arial"/>
              </w:rPr>
              <w:t>Systems integration experience</w:t>
            </w:r>
            <w:r w:rsidR="002E4E19">
              <w:rPr>
                <w:rFonts w:cs="Arial"/>
              </w:rPr>
              <w:t xml:space="preserve"> (e.g.,</w:t>
            </w:r>
            <w:r>
              <w:rPr>
                <w:rFonts w:cs="Arial"/>
              </w:rPr>
              <w:t xml:space="preserve"> platform / combat system integration, mechanical / electrical integration</w:t>
            </w:r>
            <w:r w:rsidR="002E4E19">
              <w:rPr>
                <w:rFonts w:cs="Arial"/>
              </w:rPr>
              <w:t>)</w:t>
            </w:r>
            <w:r>
              <w:rPr>
                <w:rFonts w:cs="Arial"/>
              </w:rPr>
              <w:t>. (Matched against competencies)</w:t>
            </w:r>
          </w:p>
          <w:p w14:paraId="6F3E7B43" w14:textId="77777777" w:rsidR="00B2121B" w:rsidRPr="00FA2FF0" w:rsidRDefault="00B2121B" w:rsidP="005A66D5">
            <w:pPr>
              <w:rPr>
                <w:rFonts w:cs="Arial"/>
              </w:rPr>
            </w:pPr>
          </w:p>
        </w:tc>
        <w:tc>
          <w:tcPr>
            <w:tcW w:w="8222" w:type="dxa"/>
          </w:tcPr>
          <w:p w14:paraId="4B0BB38C" w14:textId="77777777" w:rsidR="00B2121B" w:rsidRPr="00FA2FF0" w:rsidRDefault="00B2121B" w:rsidP="005A66D5">
            <w:pPr>
              <w:rPr>
                <w:rFonts w:cs="Arial"/>
              </w:rPr>
            </w:pPr>
          </w:p>
        </w:tc>
        <w:tc>
          <w:tcPr>
            <w:tcW w:w="2835" w:type="dxa"/>
          </w:tcPr>
          <w:p w14:paraId="1AF3E597" w14:textId="77777777" w:rsidR="00B2121B" w:rsidRPr="00FA2FF0" w:rsidRDefault="00B2121B" w:rsidP="005A66D5">
            <w:pPr>
              <w:rPr>
                <w:rFonts w:cs="Arial"/>
              </w:rPr>
            </w:pPr>
          </w:p>
        </w:tc>
      </w:tr>
      <w:tr w:rsidR="00B2121B" w:rsidRPr="00306856" w14:paraId="2ED7011E" w14:textId="77777777" w:rsidTr="002052FC">
        <w:tc>
          <w:tcPr>
            <w:tcW w:w="2830" w:type="dxa"/>
            <w:shd w:val="clear" w:color="auto" w:fill="CCC0D9"/>
          </w:tcPr>
          <w:p w14:paraId="4E5ACCFC" w14:textId="6DD34240" w:rsidR="00B2121B" w:rsidRPr="00FA2FF0" w:rsidRDefault="00B2121B" w:rsidP="005A66D5">
            <w:pPr>
              <w:rPr>
                <w:rFonts w:cs="Arial"/>
              </w:rPr>
            </w:pPr>
            <w:r w:rsidRPr="00FA2FF0">
              <w:rPr>
                <w:rFonts w:cs="Arial"/>
              </w:rPr>
              <w:t>Evidence of thinking through “whole system” usage risks. This includes interaction of environmental, human factors and technical risks</w:t>
            </w:r>
            <w:r>
              <w:rPr>
                <w:rFonts w:cs="Arial"/>
              </w:rPr>
              <w:t xml:space="preserve"> </w:t>
            </w:r>
            <w:r w:rsidR="002E4E19">
              <w:rPr>
                <w:rFonts w:cs="Arial"/>
              </w:rPr>
              <w:t xml:space="preserve">(e.g., </w:t>
            </w:r>
            <w:r>
              <w:rPr>
                <w:rFonts w:cs="Arial"/>
              </w:rPr>
              <w:t>aircraft used in hot, dry climate at lower altitudes</w:t>
            </w:r>
            <w:r w:rsidR="002E4E19">
              <w:rPr>
                <w:rFonts w:cs="Arial"/>
              </w:rPr>
              <w:t>).</w:t>
            </w:r>
            <w:r w:rsidRPr="00FA2FF0">
              <w:rPr>
                <w:rFonts w:cs="Arial"/>
              </w:rPr>
              <w:t xml:space="preserve"> </w:t>
            </w:r>
          </w:p>
          <w:p w14:paraId="0C76B8DD" w14:textId="77777777" w:rsidR="00B2121B" w:rsidRPr="00FA2FF0" w:rsidRDefault="00B2121B" w:rsidP="005A66D5">
            <w:pPr>
              <w:rPr>
                <w:rFonts w:cs="Arial"/>
              </w:rPr>
            </w:pPr>
          </w:p>
        </w:tc>
        <w:tc>
          <w:tcPr>
            <w:tcW w:w="8222" w:type="dxa"/>
          </w:tcPr>
          <w:p w14:paraId="419EBD8B" w14:textId="77777777" w:rsidR="00B2121B" w:rsidRPr="00FA2FF0" w:rsidRDefault="00B2121B" w:rsidP="005A66D5">
            <w:pPr>
              <w:rPr>
                <w:rFonts w:cs="Arial"/>
              </w:rPr>
            </w:pPr>
          </w:p>
        </w:tc>
        <w:tc>
          <w:tcPr>
            <w:tcW w:w="2835" w:type="dxa"/>
          </w:tcPr>
          <w:p w14:paraId="01DA4D60" w14:textId="77777777" w:rsidR="00B2121B" w:rsidRPr="00FA2FF0" w:rsidRDefault="00B2121B" w:rsidP="005A66D5">
            <w:pPr>
              <w:rPr>
                <w:rFonts w:cs="Arial"/>
              </w:rPr>
            </w:pPr>
          </w:p>
        </w:tc>
      </w:tr>
    </w:tbl>
    <w:p w14:paraId="17630A36" w14:textId="77777777" w:rsidR="004F1560" w:rsidRDefault="004F1560" w:rsidP="00B2121B"/>
    <w:p w14:paraId="133F295F" w14:textId="77777777" w:rsidR="004F1560" w:rsidRDefault="004F1560" w:rsidP="00B2121B"/>
    <w:p w14:paraId="40E88C51" w14:textId="27EF307A" w:rsidR="00B2121B" w:rsidRDefault="00B2121B" w:rsidP="00B2121B">
      <w:pPr>
        <w:pStyle w:val="Heading2"/>
      </w:pPr>
      <w:r>
        <w:t>Summary and Recommendations</w:t>
      </w:r>
    </w:p>
    <w:tbl>
      <w:tblPr>
        <w:tblStyle w:val="TableGrid"/>
        <w:tblW w:w="0" w:type="auto"/>
        <w:tblLook w:val="04A0" w:firstRow="1" w:lastRow="0" w:firstColumn="1" w:lastColumn="0" w:noHBand="0" w:noVBand="1"/>
      </w:tblPr>
      <w:tblGrid>
        <w:gridCol w:w="5098"/>
        <w:gridCol w:w="8850"/>
      </w:tblGrid>
      <w:tr w:rsidR="00B2121B" w:rsidRPr="00306856" w14:paraId="2B85C95A" w14:textId="77777777" w:rsidTr="002052FC">
        <w:trPr>
          <w:tblHeader/>
        </w:trPr>
        <w:tc>
          <w:tcPr>
            <w:tcW w:w="13948" w:type="dxa"/>
            <w:gridSpan w:val="2"/>
            <w:shd w:val="clear" w:color="auto" w:fill="CCC0D9"/>
          </w:tcPr>
          <w:p w14:paraId="345BCA21" w14:textId="77777777" w:rsidR="00B2121B" w:rsidRDefault="00B2121B" w:rsidP="005A66D5">
            <w:pPr>
              <w:rPr>
                <w:rFonts w:cs="Arial"/>
                <w:b/>
              </w:rPr>
            </w:pPr>
            <w:r>
              <w:rPr>
                <w:rFonts w:cs="Arial"/>
                <w:b/>
              </w:rPr>
              <w:t>Summary and Recommendations</w:t>
            </w:r>
          </w:p>
          <w:p w14:paraId="40663180" w14:textId="77777777" w:rsidR="00B2121B" w:rsidRPr="00FA2FF0" w:rsidRDefault="00B2121B" w:rsidP="005A66D5">
            <w:pPr>
              <w:rPr>
                <w:rFonts w:cs="Arial"/>
                <w:bCs/>
                <w:i/>
                <w:iCs/>
              </w:rPr>
            </w:pPr>
            <w:r w:rsidRPr="00FA2FF0">
              <w:rPr>
                <w:rFonts w:cs="Arial"/>
                <w:bCs/>
                <w:i/>
                <w:iCs/>
              </w:rPr>
              <w:t>To be completed by Assessor</w:t>
            </w:r>
          </w:p>
        </w:tc>
      </w:tr>
      <w:tr w:rsidR="00B2121B" w:rsidRPr="00306856" w14:paraId="66767507" w14:textId="77777777" w:rsidTr="005A66D5">
        <w:tc>
          <w:tcPr>
            <w:tcW w:w="13948" w:type="dxa"/>
            <w:gridSpan w:val="2"/>
          </w:tcPr>
          <w:p w14:paraId="468A50F8" w14:textId="77777777" w:rsidR="00B2121B" w:rsidRDefault="00B2121B" w:rsidP="005A66D5">
            <w:pPr>
              <w:rPr>
                <w:rFonts w:cs="Arial"/>
                <w:b/>
              </w:rPr>
            </w:pPr>
            <w:r>
              <w:rPr>
                <w:rFonts w:cs="Arial"/>
                <w:b/>
              </w:rPr>
              <w:t>Overall Assessment – Commentary</w:t>
            </w:r>
          </w:p>
          <w:p w14:paraId="43511AAD" w14:textId="77777777" w:rsidR="00B2121B" w:rsidRDefault="00B2121B" w:rsidP="005A66D5">
            <w:pPr>
              <w:rPr>
                <w:rFonts w:cs="Arial"/>
                <w:b/>
              </w:rPr>
            </w:pPr>
          </w:p>
          <w:p w14:paraId="19793DDC" w14:textId="77777777" w:rsidR="00B2121B" w:rsidRDefault="00B2121B" w:rsidP="005A66D5">
            <w:pPr>
              <w:rPr>
                <w:rFonts w:cs="Arial"/>
                <w:b/>
              </w:rPr>
            </w:pPr>
          </w:p>
          <w:p w14:paraId="5B46E0AF" w14:textId="77777777" w:rsidR="00B2121B" w:rsidRDefault="00B2121B" w:rsidP="005A66D5">
            <w:pPr>
              <w:rPr>
                <w:rFonts w:cs="Arial"/>
                <w:b/>
              </w:rPr>
            </w:pPr>
          </w:p>
          <w:p w14:paraId="49268984" w14:textId="77777777" w:rsidR="00B2121B" w:rsidRPr="00FA2FF0" w:rsidRDefault="00B2121B" w:rsidP="005A66D5">
            <w:pPr>
              <w:rPr>
                <w:rFonts w:cs="Arial"/>
                <w:b/>
              </w:rPr>
            </w:pPr>
          </w:p>
        </w:tc>
      </w:tr>
      <w:tr w:rsidR="00B2121B" w:rsidRPr="00306856" w14:paraId="5611D020" w14:textId="77777777" w:rsidTr="005A66D5">
        <w:tc>
          <w:tcPr>
            <w:tcW w:w="5098" w:type="dxa"/>
          </w:tcPr>
          <w:p w14:paraId="697472D8" w14:textId="77777777" w:rsidR="00B2121B" w:rsidRPr="00FA2FF0" w:rsidRDefault="00B2121B" w:rsidP="005A66D5">
            <w:pPr>
              <w:rPr>
                <w:rFonts w:cs="Arial"/>
                <w:b/>
              </w:rPr>
            </w:pPr>
            <w:r w:rsidRPr="00FA2FF0">
              <w:rPr>
                <w:rFonts w:cs="Arial"/>
                <w:b/>
              </w:rPr>
              <w:t>Decision</w:t>
            </w:r>
          </w:p>
          <w:p w14:paraId="3366B87D" w14:textId="77777777" w:rsidR="00B2121B" w:rsidRPr="00FA2FF0" w:rsidRDefault="00B2121B" w:rsidP="005A66D5">
            <w:pPr>
              <w:rPr>
                <w:rFonts w:cs="Arial"/>
                <w:b/>
              </w:rPr>
            </w:pPr>
            <w:r w:rsidRPr="00FA2FF0">
              <w:rPr>
                <w:rFonts w:cs="Arial"/>
                <w:b/>
              </w:rPr>
              <w:t>Select Appropriate Assessment:</w:t>
            </w:r>
          </w:p>
          <w:p w14:paraId="06C05C18" w14:textId="596C0E62" w:rsidR="00B2121B" w:rsidRPr="00FA2FF0" w:rsidRDefault="002E4E19" w:rsidP="005A66D5">
            <w:pPr>
              <w:rPr>
                <w:rFonts w:cs="Arial"/>
              </w:rPr>
            </w:pPr>
            <w:r>
              <w:rPr>
                <w:rFonts w:cs="Arial"/>
              </w:rPr>
              <w:t xml:space="preserve">- </w:t>
            </w:r>
            <w:r w:rsidR="00B2121B" w:rsidRPr="00FA2FF0">
              <w:rPr>
                <w:rFonts w:cs="Arial"/>
              </w:rPr>
              <w:t>Competent</w:t>
            </w:r>
          </w:p>
          <w:p w14:paraId="1C99BF8A" w14:textId="5712AA6C" w:rsidR="00B2121B" w:rsidRPr="00FA2FF0" w:rsidRDefault="002E4E19" w:rsidP="005A66D5">
            <w:pPr>
              <w:rPr>
                <w:rFonts w:cs="Arial"/>
              </w:rPr>
            </w:pPr>
            <w:r>
              <w:rPr>
                <w:rFonts w:cs="Arial"/>
              </w:rPr>
              <w:t xml:space="preserve">- </w:t>
            </w:r>
            <w:r w:rsidR="00B2121B" w:rsidRPr="00FA2FF0">
              <w:rPr>
                <w:rFonts w:cs="Arial"/>
              </w:rPr>
              <w:t>Competent with Caveat(s)</w:t>
            </w:r>
          </w:p>
          <w:p w14:paraId="5155DB29" w14:textId="3F9FA3A0" w:rsidR="00B2121B" w:rsidRPr="00FA2FF0" w:rsidRDefault="002E4E19" w:rsidP="005A66D5">
            <w:pPr>
              <w:rPr>
                <w:rFonts w:cs="Arial"/>
              </w:rPr>
            </w:pPr>
            <w:r>
              <w:rPr>
                <w:rFonts w:cs="Arial"/>
              </w:rPr>
              <w:t xml:space="preserve">- </w:t>
            </w:r>
            <w:r w:rsidR="00B2121B" w:rsidRPr="00FA2FF0">
              <w:rPr>
                <w:rFonts w:cs="Arial"/>
              </w:rPr>
              <w:t xml:space="preserve">Not Yet Competent </w:t>
            </w:r>
          </w:p>
          <w:p w14:paraId="65C59F6A" w14:textId="77777777" w:rsidR="00B2121B" w:rsidRPr="00FA2FF0" w:rsidRDefault="00B2121B" w:rsidP="005A66D5">
            <w:pPr>
              <w:rPr>
                <w:rFonts w:cs="Arial"/>
              </w:rPr>
            </w:pPr>
          </w:p>
        </w:tc>
        <w:tc>
          <w:tcPr>
            <w:tcW w:w="8850" w:type="dxa"/>
          </w:tcPr>
          <w:p w14:paraId="69819872" w14:textId="77777777" w:rsidR="00B2121B" w:rsidRPr="00FA2FF0" w:rsidRDefault="00B2121B" w:rsidP="005A66D5">
            <w:pPr>
              <w:rPr>
                <w:rFonts w:cs="Arial"/>
                <w:b/>
              </w:rPr>
            </w:pPr>
            <w:r w:rsidRPr="00FA2FF0">
              <w:rPr>
                <w:rFonts w:cs="Arial"/>
                <w:b/>
              </w:rPr>
              <w:t>Recommended caveats including additional training requirements and target completion dates</w:t>
            </w:r>
            <w:r>
              <w:rPr>
                <w:rFonts w:cs="Arial"/>
                <w:b/>
              </w:rPr>
              <w:t>, specifying whether the caveat is MAJOR or MINOR</w:t>
            </w:r>
            <w:r w:rsidRPr="00FA2FF0">
              <w:rPr>
                <w:rFonts w:cs="Arial"/>
                <w:b/>
              </w:rPr>
              <w:t>:</w:t>
            </w:r>
          </w:p>
          <w:p w14:paraId="2BC23FAE" w14:textId="77777777" w:rsidR="00B2121B" w:rsidRPr="00FA2FF0" w:rsidRDefault="00B2121B" w:rsidP="005A66D5">
            <w:pPr>
              <w:rPr>
                <w:rFonts w:cs="Arial"/>
              </w:rPr>
            </w:pPr>
          </w:p>
        </w:tc>
      </w:tr>
      <w:tr w:rsidR="00B2121B" w:rsidRPr="00306856" w14:paraId="52763E99" w14:textId="77777777" w:rsidTr="005A66D5">
        <w:tc>
          <w:tcPr>
            <w:tcW w:w="5098" w:type="dxa"/>
          </w:tcPr>
          <w:p w14:paraId="046A3445" w14:textId="77777777" w:rsidR="00B2121B" w:rsidRPr="00FA2FF0" w:rsidRDefault="00B2121B" w:rsidP="005A66D5">
            <w:pPr>
              <w:rPr>
                <w:rFonts w:cs="Arial"/>
              </w:rPr>
            </w:pPr>
            <w:r w:rsidRPr="00FA2FF0">
              <w:rPr>
                <w:rFonts w:cs="Arial"/>
              </w:rPr>
              <w:lastRenderedPageBreak/>
              <w:t xml:space="preserve">If found competent for </w:t>
            </w:r>
            <w:r w:rsidRPr="00FA2FF0">
              <w:rPr>
                <w:rFonts w:cs="Arial"/>
                <w:highlight w:val="yellow"/>
              </w:rPr>
              <w:t>INSERT APPLICABLE ROLE</w:t>
            </w:r>
            <w:r w:rsidRPr="00FA2FF0">
              <w:rPr>
                <w:rFonts w:cs="Arial"/>
              </w:rPr>
              <w:t xml:space="preserve">, does the Assignment Holder have potential to hold an </w:t>
            </w:r>
            <w:r w:rsidRPr="00FA2FF0">
              <w:rPr>
                <w:rFonts w:cs="Arial"/>
                <w:highlight w:val="yellow"/>
              </w:rPr>
              <w:t>INSERT APPLICABLE ROLE</w:t>
            </w:r>
            <w:r w:rsidRPr="00FA2FF0">
              <w:rPr>
                <w:rFonts w:cs="Arial"/>
              </w:rPr>
              <w:t xml:space="preserve"> assignment?</w:t>
            </w:r>
          </w:p>
          <w:p w14:paraId="7963E9F8" w14:textId="77777777" w:rsidR="00B2121B" w:rsidRPr="00FA2FF0" w:rsidRDefault="00B2121B" w:rsidP="005A66D5">
            <w:pPr>
              <w:rPr>
                <w:rFonts w:cs="Arial"/>
              </w:rPr>
            </w:pPr>
          </w:p>
          <w:p w14:paraId="0913C40F" w14:textId="77777777" w:rsidR="00B2121B" w:rsidRPr="00FA2FF0" w:rsidRDefault="00B2121B" w:rsidP="005A66D5">
            <w:pPr>
              <w:rPr>
                <w:rFonts w:cs="Arial"/>
              </w:rPr>
            </w:pPr>
            <w:r w:rsidRPr="00FA2FF0">
              <w:rPr>
                <w:rFonts w:cs="Arial"/>
              </w:rPr>
              <w:t>Yes / No</w:t>
            </w:r>
          </w:p>
          <w:p w14:paraId="56553BC1" w14:textId="77777777" w:rsidR="00B2121B" w:rsidRPr="00FA2FF0" w:rsidRDefault="00B2121B" w:rsidP="005A66D5">
            <w:pPr>
              <w:rPr>
                <w:rFonts w:cs="Arial"/>
              </w:rPr>
            </w:pPr>
          </w:p>
        </w:tc>
        <w:tc>
          <w:tcPr>
            <w:tcW w:w="8850" w:type="dxa"/>
          </w:tcPr>
          <w:p w14:paraId="1EE23FD2" w14:textId="5CA1779A" w:rsidR="00B2121B" w:rsidRPr="00FA2FF0" w:rsidRDefault="00B2121B" w:rsidP="005A66D5">
            <w:pPr>
              <w:rPr>
                <w:rFonts w:cs="Arial"/>
                <w:b/>
              </w:rPr>
            </w:pPr>
            <w:r w:rsidRPr="00FA2FF0">
              <w:rPr>
                <w:rFonts w:cs="Arial"/>
                <w:b/>
              </w:rPr>
              <w:t>Recommended caveats for candidate deemed to have potential to hold higher safety responsibility assignment:</w:t>
            </w:r>
          </w:p>
          <w:p w14:paraId="68B7138F" w14:textId="77777777" w:rsidR="00B2121B" w:rsidRPr="00FA2FF0" w:rsidRDefault="00B2121B" w:rsidP="005A66D5">
            <w:pPr>
              <w:rPr>
                <w:rFonts w:cs="Arial"/>
              </w:rPr>
            </w:pPr>
          </w:p>
        </w:tc>
      </w:tr>
      <w:tr w:rsidR="00B2121B" w:rsidRPr="00306856" w14:paraId="24754A79" w14:textId="77777777" w:rsidTr="005A66D5">
        <w:tc>
          <w:tcPr>
            <w:tcW w:w="5098" w:type="dxa"/>
          </w:tcPr>
          <w:p w14:paraId="1D4C51C5" w14:textId="39762D95" w:rsidR="00B2121B" w:rsidRDefault="00B2121B" w:rsidP="005A66D5">
            <w:pPr>
              <w:rPr>
                <w:rFonts w:cs="Arial"/>
                <w:b/>
              </w:rPr>
            </w:pPr>
            <w:r w:rsidRPr="00FA2FF0">
              <w:rPr>
                <w:rFonts w:cs="Arial"/>
                <w:b/>
              </w:rPr>
              <w:t>Assessor 1 Signature</w:t>
            </w:r>
            <w:r>
              <w:rPr>
                <w:rFonts w:cs="Arial"/>
                <w:b/>
              </w:rPr>
              <w:t>,</w:t>
            </w:r>
            <w:r w:rsidRPr="00FA2FF0">
              <w:rPr>
                <w:rFonts w:cs="Arial"/>
                <w:b/>
              </w:rPr>
              <w:t xml:space="preserve"> Date and Position</w:t>
            </w:r>
          </w:p>
          <w:p w14:paraId="13E9B269" w14:textId="77777777" w:rsidR="00B2121B" w:rsidRPr="00FA2FF0" w:rsidRDefault="00B2121B" w:rsidP="005A66D5">
            <w:pPr>
              <w:rPr>
                <w:rFonts w:cs="Arial"/>
              </w:rPr>
            </w:pPr>
          </w:p>
        </w:tc>
        <w:tc>
          <w:tcPr>
            <w:tcW w:w="8850" w:type="dxa"/>
          </w:tcPr>
          <w:p w14:paraId="076E1055" w14:textId="77777777" w:rsidR="00B2121B" w:rsidRPr="00FA2FF0" w:rsidRDefault="00B2121B" w:rsidP="005A66D5">
            <w:pPr>
              <w:rPr>
                <w:rFonts w:cs="Arial"/>
              </w:rPr>
            </w:pPr>
          </w:p>
        </w:tc>
      </w:tr>
      <w:tr w:rsidR="00B2121B" w:rsidRPr="00306856" w14:paraId="50A408E1" w14:textId="77777777" w:rsidTr="005A66D5">
        <w:tc>
          <w:tcPr>
            <w:tcW w:w="5098" w:type="dxa"/>
          </w:tcPr>
          <w:p w14:paraId="42B6C346" w14:textId="05BF706B" w:rsidR="00B2121B" w:rsidRDefault="00B2121B" w:rsidP="005A66D5">
            <w:pPr>
              <w:rPr>
                <w:rFonts w:cs="Arial"/>
                <w:b/>
              </w:rPr>
            </w:pPr>
            <w:r w:rsidRPr="00FA2FF0">
              <w:rPr>
                <w:rFonts w:cs="Arial"/>
                <w:b/>
              </w:rPr>
              <w:t>Assessor 2 Signature</w:t>
            </w:r>
            <w:r>
              <w:rPr>
                <w:rFonts w:cs="Arial"/>
                <w:b/>
              </w:rPr>
              <w:t>,</w:t>
            </w:r>
            <w:r w:rsidRPr="00FA2FF0">
              <w:rPr>
                <w:rFonts w:cs="Arial"/>
                <w:b/>
              </w:rPr>
              <w:t xml:space="preserve"> Date and Position</w:t>
            </w:r>
          </w:p>
          <w:p w14:paraId="786E1A8F" w14:textId="77777777" w:rsidR="00B2121B" w:rsidRPr="00F1081C" w:rsidRDefault="00B2121B" w:rsidP="005A66D5">
            <w:pPr>
              <w:rPr>
                <w:rFonts w:cs="Arial"/>
                <w:b/>
              </w:rPr>
            </w:pPr>
          </w:p>
        </w:tc>
        <w:tc>
          <w:tcPr>
            <w:tcW w:w="8850" w:type="dxa"/>
          </w:tcPr>
          <w:p w14:paraId="32FDE0C1" w14:textId="77777777" w:rsidR="00B2121B" w:rsidRPr="00FA2FF0" w:rsidRDefault="00B2121B" w:rsidP="005A66D5">
            <w:pPr>
              <w:rPr>
                <w:rFonts w:cs="Arial"/>
              </w:rPr>
            </w:pPr>
          </w:p>
        </w:tc>
      </w:tr>
      <w:tr w:rsidR="00B2121B" w:rsidRPr="00306856" w14:paraId="0E560BBC" w14:textId="77777777" w:rsidTr="005A66D5">
        <w:tc>
          <w:tcPr>
            <w:tcW w:w="5098" w:type="dxa"/>
          </w:tcPr>
          <w:p w14:paraId="3FF5857E" w14:textId="1C4870B2" w:rsidR="00B2121B" w:rsidRPr="00FA2FF0" w:rsidRDefault="00B2121B" w:rsidP="005A66D5">
            <w:pPr>
              <w:rPr>
                <w:rFonts w:cs="Arial"/>
                <w:b/>
              </w:rPr>
            </w:pPr>
            <w:r w:rsidRPr="00FA2FF0">
              <w:rPr>
                <w:rFonts w:cs="Arial"/>
                <w:b/>
              </w:rPr>
              <w:t>Assessor 3 Signature</w:t>
            </w:r>
            <w:r>
              <w:rPr>
                <w:rFonts w:cs="Arial"/>
                <w:b/>
              </w:rPr>
              <w:t xml:space="preserve">, </w:t>
            </w:r>
            <w:r w:rsidRPr="00FA2FF0">
              <w:rPr>
                <w:rFonts w:cs="Arial"/>
                <w:b/>
              </w:rPr>
              <w:t>Date and Position</w:t>
            </w:r>
          </w:p>
          <w:p w14:paraId="490EFFE0" w14:textId="22181C81" w:rsidR="00B2121B" w:rsidRPr="00F1081C" w:rsidRDefault="00B2121B" w:rsidP="005A66D5">
            <w:pPr>
              <w:rPr>
                <w:rFonts w:cs="Arial"/>
                <w:b/>
              </w:rPr>
            </w:pPr>
            <w:r w:rsidRPr="00FA2FF0">
              <w:rPr>
                <w:rFonts w:cs="Arial"/>
                <w:b/>
              </w:rPr>
              <w:t>(</w:t>
            </w:r>
            <w:r w:rsidR="002E4E19" w:rsidRPr="00FA2FF0">
              <w:rPr>
                <w:rFonts w:cs="Arial"/>
                <w:b/>
              </w:rPr>
              <w:t>Where</w:t>
            </w:r>
            <w:r w:rsidRPr="00FA2FF0">
              <w:rPr>
                <w:rFonts w:cs="Arial"/>
                <w:b/>
              </w:rPr>
              <w:t xml:space="preserve"> required)</w:t>
            </w:r>
          </w:p>
        </w:tc>
        <w:tc>
          <w:tcPr>
            <w:tcW w:w="8850" w:type="dxa"/>
          </w:tcPr>
          <w:p w14:paraId="5F7B0AB1" w14:textId="77777777" w:rsidR="00B2121B" w:rsidRPr="00FA2FF0" w:rsidRDefault="00B2121B" w:rsidP="005A66D5">
            <w:pPr>
              <w:rPr>
                <w:rFonts w:cs="Arial"/>
              </w:rPr>
            </w:pPr>
          </w:p>
        </w:tc>
      </w:tr>
    </w:tbl>
    <w:p w14:paraId="007B8337" w14:textId="77777777" w:rsidR="009225CA" w:rsidRDefault="009225CA" w:rsidP="00DB4A85">
      <w:pPr>
        <w:rPr>
          <w:rFonts w:ascii="Arial" w:hAnsi="Arial" w:cs="Arial"/>
        </w:rPr>
        <w:sectPr w:rsidR="009225CA" w:rsidSect="00DB4A85">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09" w:footer="227" w:gutter="0"/>
          <w:cols w:space="708"/>
          <w:docGrid w:linePitch="360"/>
        </w:sectPr>
      </w:pPr>
    </w:p>
    <w:p w14:paraId="6C39B649" w14:textId="77777777" w:rsidR="00F26683" w:rsidRPr="00F26683" w:rsidRDefault="00F26683" w:rsidP="00F623E2">
      <w:pPr>
        <w:pStyle w:val="Heading1"/>
        <w:rPr>
          <w:rFonts w:ascii="Arial" w:hAnsi="Arial" w:cs="Arial"/>
        </w:rPr>
      </w:pPr>
    </w:p>
    <w:sectPr w:rsidR="00F26683" w:rsidRPr="00F26683" w:rsidSect="009225CA">
      <w:pgSz w:w="11906" w:h="16838"/>
      <w:pgMar w:top="1440" w:right="1440" w:bottom="1440" w:left="1440" w:header="709"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reaux, Vaughan Mr (DES EngSfty-QSEP SEP-Sfty Pol2)" w:date="2023-10-06T11:53:00Z" w:initials="BVM(EQSSP">
    <w:p w14:paraId="1913041F" w14:textId="17B87C92" w:rsidR="002D495D" w:rsidRDefault="002D495D">
      <w:pPr>
        <w:pStyle w:val="CommentText"/>
      </w:pPr>
      <w:r>
        <w:rPr>
          <w:rStyle w:val="CommentReference"/>
        </w:rPr>
        <w:annotationRef/>
      </w:r>
      <w:r>
        <w:t>2022DIN</w:t>
      </w:r>
      <w:r w:rsidR="00955C5E">
        <w:t>01-137 Support Available for Current and Former Staff Involved in Legal Proceedings</w:t>
      </w:r>
    </w:p>
  </w:comment>
  <w:comment w:id="4" w:author="Henstridge, Michael Mr (DES EngSfty-QSEP SEP-Standards)" w:date="2023-10-10T11:26:00Z" w:initials="HMM(EQSS">
    <w:p w14:paraId="1968C1FD" w14:textId="77777777" w:rsidR="00FC29F9" w:rsidRDefault="009637E5">
      <w:pPr>
        <w:pStyle w:val="CommentText"/>
      </w:pPr>
      <w:r>
        <w:rPr>
          <w:rStyle w:val="CommentReference"/>
        </w:rPr>
        <w:annotationRef/>
      </w:r>
      <w:r w:rsidR="00FC29F9">
        <w:t xml:space="preserve">Glyn Lowen has confirmed 2022DIN01-137 is the correct DIN to reference. In the email (dated 09/10/23) he has also requested confirmation of who looks after this DIN for future updates as it expires in Dec 23.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3041F" w15:done="1"/>
  <w15:commentEx w15:paraId="1968C1FD" w15:paraIdParent="191304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A73C2" w16cex:dateUtc="2023-10-06T10:53:00Z"/>
  <w16cex:commentExtensible w16cex:durableId="28CFB35A" w16cex:dateUtc="2023-10-10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3041F" w16cid:durableId="28CA73C2"/>
  <w16cid:commentId w16cid:paraId="1968C1FD" w16cid:durableId="28CFB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24AB" w14:textId="77777777" w:rsidR="001A484D" w:rsidRDefault="001A484D" w:rsidP="00BE1B75">
      <w:pPr>
        <w:spacing w:after="0" w:line="240" w:lineRule="auto"/>
      </w:pPr>
      <w:r>
        <w:separator/>
      </w:r>
    </w:p>
  </w:endnote>
  <w:endnote w:type="continuationSeparator" w:id="0">
    <w:p w14:paraId="5356FEF8" w14:textId="77777777" w:rsidR="001A484D" w:rsidRDefault="001A484D" w:rsidP="00BE1B75">
      <w:pPr>
        <w:spacing w:after="0" w:line="240" w:lineRule="auto"/>
      </w:pPr>
      <w:r>
        <w:continuationSeparator/>
      </w:r>
    </w:p>
  </w:endnote>
  <w:endnote w:type="continuationNotice" w:id="1">
    <w:p w14:paraId="155613D7" w14:textId="77777777" w:rsidR="001A484D" w:rsidRDefault="001A4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7030"/>
      <w:docPartObj>
        <w:docPartGallery w:val="Page Numbers (Bottom of Page)"/>
        <w:docPartUnique/>
      </w:docPartObj>
    </w:sdtPr>
    <w:sdtContent>
      <w:sdt>
        <w:sdtPr>
          <w:id w:val="-1845236806"/>
          <w:docPartObj>
            <w:docPartGallery w:val="Page Numbers (Top of Page)"/>
            <w:docPartUnique/>
          </w:docPartObj>
        </w:sdtPr>
        <w:sdtContent>
          <w:p w14:paraId="3F673106" w14:textId="77777777" w:rsidR="00DE29D6" w:rsidRDefault="00DE29D6">
            <w:pPr>
              <w:pStyle w:val="Footer"/>
              <w:jc w:val="center"/>
            </w:pPr>
          </w:p>
          <w:tbl>
            <w:tblPr>
              <w:tblStyle w:val="TableGrid"/>
              <w:tblW w:w="0" w:type="auto"/>
              <w:jc w:val="center"/>
              <w:tblLook w:val="04A0" w:firstRow="1" w:lastRow="0" w:firstColumn="1" w:lastColumn="0" w:noHBand="0" w:noVBand="1"/>
            </w:tblPr>
            <w:tblGrid>
              <w:gridCol w:w="3209"/>
              <w:gridCol w:w="3210"/>
              <w:gridCol w:w="3210"/>
            </w:tblGrid>
            <w:tr w:rsidR="00DE29D6" w14:paraId="53558158" w14:textId="77777777" w:rsidTr="006912F4">
              <w:trPr>
                <w:jc w:val="center"/>
              </w:trPr>
              <w:tc>
                <w:tcPr>
                  <w:tcW w:w="3209" w:type="dxa"/>
                </w:tcPr>
                <w:p w14:paraId="74D091BC" w14:textId="7784DDA2" w:rsidR="00DE29D6" w:rsidRPr="00543770" w:rsidRDefault="00DE29D6" w:rsidP="00DE29D6">
                  <w:pPr>
                    <w:pStyle w:val="Footer"/>
                    <w:rPr>
                      <w:color w:val="FF0000"/>
                      <w:sz w:val="16"/>
                      <w:szCs w:val="16"/>
                    </w:rPr>
                  </w:pPr>
                  <w:r w:rsidRPr="00D97338">
                    <w:rPr>
                      <w:sz w:val="16"/>
                      <w:szCs w:val="16"/>
                    </w:rPr>
                    <w:t xml:space="preserve">Date of Issue: </w:t>
                  </w:r>
                  <w:r w:rsidR="009254BF">
                    <w:rPr>
                      <w:sz w:val="16"/>
                      <w:szCs w:val="16"/>
                    </w:rPr>
                    <w:t>April</w:t>
                  </w:r>
                  <w:r w:rsidR="00BA39A8">
                    <w:rPr>
                      <w:sz w:val="16"/>
                      <w:szCs w:val="16"/>
                    </w:rPr>
                    <w:t xml:space="preserve"> 202</w:t>
                  </w:r>
                  <w:r w:rsidR="0063433B">
                    <w:rPr>
                      <w:sz w:val="16"/>
                      <w:szCs w:val="16"/>
                    </w:rPr>
                    <w:t>4</w:t>
                  </w:r>
                </w:p>
              </w:tc>
              <w:tc>
                <w:tcPr>
                  <w:tcW w:w="3210" w:type="dxa"/>
                </w:tcPr>
                <w:p w14:paraId="0073E258" w14:textId="77777777" w:rsidR="00DE29D6" w:rsidRDefault="00DE29D6" w:rsidP="00DE29D6">
                  <w:pPr>
                    <w:pStyle w:val="Footer"/>
                  </w:pPr>
                  <w:r w:rsidRPr="00FC7AC8">
                    <w:rPr>
                      <w:sz w:val="16"/>
                      <w:szCs w:val="16"/>
                    </w:rPr>
                    <w:t>Uncontrolled Document when printed</w:t>
                  </w:r>
                </w:p>
              </w:tc>
              <w:tc>
                <w:tcPr>
                  <w:tcW w:w="3210" w:type="dxa"/>
                </w:tcPr>
                <w:p w14:paraId="78BF05FC" w14:textId="31CA766A" w:rsidR="00DE29D6" w:rsidRDefault="00DE29D6" w:rsidP="006912F4">
                  <w:pPr>
                    <w:pStyle w:val="Footer"/>
                    <w:tabs>
                      <w:tab w:val="clear" w:pos="4513"/>
                      <w:tab w:val="clear" w:pos="9026"/>
                      <w:tab w:val="center" w:pos="1497"/>
                    </w:tabs>
                  </w:pPr>
                  <w:r w:rsidRPr="00543770">
                    <w:rPr>
                      <w:sz w:val="16"/>
                      <w:szCs w:val="16"/>
                    </w:rPr>
                    <w:t>Version:</w:t>
                  </w:r>
                  <w:r>
                    <w:rPr>
                      <w:sz w:val="16"/>
                      <w:szCs w:val="16"/>
                    </w:rPr>
                    <w:t xml:space="preserve"> </w:t>
                  </w:r>
                  <w:r w:rsidR="0063433B">
                    <w:rPr>
                      <w:sz w:val="16"/>
                      <w:szCs w:val="16"/>
                    </w:rPr>
                    <w:t>2</w:t>
                  </w:r>
                  <w:r w:rsidR="00BA39A8">
                    <w:rPr>
                      <w:sz w:val="16"/>
                      <w:szCs w:val="16"/>
                    </w:rPr>
                    <w:t>.0</w:t>
                  </w:r>
                  <w:r w:rsidR="00BA39A8">
                    <w:rPr>
                      <w:color w:val="FF0000"/>
                      <w:sz w:val="16"/>
                      <w:szCs w:val="16"/>
                    </w:rPr>
                    <w:tab/>
                  </w:r>
                </w:p>
              </w:tc>
            </w:tr>
          </w:tbl>
          <w:p w14:paraId="5B98F38B" w14:textId="099E64A8" w:rsidR="00C74D04" w:rsidRDefault="00C74D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05B356" w14:textId="759DFD10" w:rsidR="00720794" w:rsidRPr="00222FDA" w:rsidRDefault="00720794" w:rsidP="003B60F7">
    <w:pPr>
      <w:pStyle w:val="Footer"/>
      <w:tabs>
        <w:tab w:val="right" w:pos="10488"/>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26DE" w14:textId="77777777" w:rsidR="00B2121B" w:rsidRDefault="00B21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3209"/>
      <w:gridCol w:w="3210"/>
      <w:gridCol w:w="3210"/>
    </w:tblGrid>
    <w:tr w:rsidR="00314EDD" w14:paraId="09EB62C6" w14:textId="77777777" w:rsidTr="009B1FB6">
      <w:trPr>
        <w:jc w:val="center"/>
      </w:trPr>
      <w:tc>
        <w:tcPr>
          <w:tcW w:w="3209" w:type="dxa"/>
        </w:tcPr>
        <w:p w14:paraId="08B40D16" w14:textId="77777777" w:rsidR="00314EDD" w:rsidRPr="00543770" w:rsidRDefault="00314EDD" w:rsidP="00314EDD">
          <w:pPr>
            <w:pStyle w:val="Footer"/>
            <w:rPr>
              <w:color w:val="FF0000"/>
              <w:sz w:val="16"/>
              <w:szCs w:val="16"/>
            </w:rPr>
          </w:pPr>
          <w:r w:rsidRPr="00D97338">
            <w:rPr>
              <w:sz w:val="16"/>
              <w:szCs w:val="16"/>
            </w:rPr>
            <w:t xml:space="preserve">Date of Issue: </w:t>
          </w:r>
          <w:r>
            <w:rPr>
              <w:sz w:val="16"/>
              <w:szCs w:val="16"/>
            </w:rPr>
            <w:t>April 2024</w:t>
          </w:r>
        </w:p>
      </w:tc>
      <w:tc>
        <w:tcPr>
          <w:tcW w:w="3210" w:type="dxa"/>
        </w:tcPr>
        <w:p w14:paraId="7E66AC67" w14:textId="77777777" w:rsidR="00314EDD" w:rsidRDefault="00314EDD" w:rsidP="00314EDD">
          <w:pPr>
            <w:pStyle w:val="Footer"/>
          </w:pPr>
          <w:r w:rsidRPr="00FC7AC8">
            <w:rPr>
              <w:sz w:val="16"/>
              <w:szCs w:val="16"/>
            </w:rPr>
            <w:t>Uncontrolled Document when printed</w:t>
          </w:r>
        </w:p>
      </w:tc>
      <w:tc>
        <w:tcPr>
          <w:tcW w:w="3210" w:type="dxa"/>
        </w:tcPr>
        <w:p w14:paraId="43F0DA16" w14:textId="77777777" w:rsidR="00314EDD" w:rsidRDefault="00314EDD" w:rsidP="00314EDD">
          <w:pPr>
            <w:pStyle w:val="Footer"/>
            <w:tabs>
              <w:tab w:val="clear" w:pos="4513"/>
              <w:tab w:val="clear" w:pos="9026"/>
              <w:tab w:val="center" w:pos="1497"/>
            </w:tabs>
          </w:pPr>
          <w:r w:rsidRPr="00543770">
            <w:rPr>
              <w:sz w:val="16"/>
              <w:szCs w:val="16"/>
            </w:rPr>
            <w:t>Version:</w:t>
          </w:r>
          <w:r>
            <w:rPr>
              <w:sz w:val="16"/>
              <w:szCs w:val="16"/>
            </w:rPr>
            <w:t xml:space="preserve"> 2.0</w:t>
          </w:r>
          <w:r>
            <w:rPr>
              <w:color w:val="FF0000"/>
              <w:sz w:val="16"/>
              <w:szCs w:val="16"/>
            </w:rPr>
            <w:tab/>
          </w:r>
        </w:p>
      </w:tc>
    </w:tr>
  </w:tbl>
  <w:p w14:paraId="2639052C" w14:textId="77777777" w:rsidR="00314EDD" w:rsidRDefault="00314EDD" w:rsidP="00314E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44</w:t>
    </w:r>
    <w:r>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83AA" w14:textId="77777777" w:rsidR="00B2121B" w:rsidRDefault="00B21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D50D" w14:textId="77777777" w:rsidR="001A484D" w:rsidRDefault="001A484D" w:rsidP="00BE1B75">
      <w:pPr>
        <w:spacing w:after="0" w:line="240" w:lineRule="auto"/>
      </w:pPr>
      <w:r>
        <w:separator/>
      </w:r>
    </w:p>
  </w:footnote>
  <w:footnote w:type="continuationSeparator" w:id="0">
    <w:p w14:paraId="71065777" w14:textId="77777777" w:rsidR="001A484D" w:rsidRDefault="001A484D" w:rsidP="00BE1B75">
      <w:pPr>
        <w:spacing w:after="0" w:line="240" w:lineRule="auto"/>
      </w:pPr>
      <w:r>
        <w:continuationSeparator/>
      </w:r>
    </w:p>
  </w:footnote>
  <w:footnote w:type="continuationNotice" w:id="1">
    <w:p w14:paraId="5BC2BF7D" w14:textId="77777777" w:rsidR="001A484D" w:rsidRDefault="001A484D">
      <w:pPr>
        <w:spacing w:after="0" w:line="240" w:lineRule="auto"/>
      </w:pPr>
    </w:p>
  </w:footnote>
  <w:footnote w:id="2">
    <w:p w14:paraId="4D3347F0" w14:textId="547E53B3" w:rsidR="00EB4C11" w:rsidRPr="00E21366" w:rsidRDefault="00EB4C11">
      <w:pPr>
        <w:pStyle w:val="FootnoteText"/>
        <w:rPr>
          <w:rFonts w:ascii="Arial" w:hAnsi="Arial" w:cs="Arial"/>
          <w:sz w:val="14"/>
          <w:szCs w:val="14"/>
        </w:rPr>
      </w:pPr>
      <w:r w:rsidRPr="00E21366">
        <w:rPr>
          <w:rStyle w:val="FootnoteReference"/>
          <w:rFonts w:ascii="Arial" w:hAnsi="Arial" w:cs="Arial"/>
          <w:sz w:val="14"/>
          <w:szCs w:val="14"/>
        </w:rPr>
        <w:footnoteRef/>
      </w:r>
      <w:r w:rsidRPr="00E21366">
        <w:rPr>
          <w:rFonts w:ascii="Arial" w:hAnsi="Arial" w:cs="Arial"/>
          <w:sz w:val="14"/>
          <w:szCs w:val="14"/>
        </w:rPr>
        <w:t xml:space="preserve"> </w:t>
      </w:r>
      <w:r w:rsidR="000E5F42" w:rsidRPr="00E21366">
        <w:rPr>
          <w:rFonts w:ascii="Arial" w:hAnsi="Arial" w:cs="Arial"/>
          <w:sz w:val="14"/>
          <w:szCs w:val="14"/>
        </w:rPr>
        <w:t xml:space="preserve">Letter of </w:t>
      </w:r>
      <w:r w:rsidR="0062664B">
        <w:rPr>
          <w:rFonts w:ascii="Arial" w:hAnsi="Arial" w:cs="Arial"/>
          <w:sz w:val="14"/>
          <w:szCs w:val="14"/>
        </w:rPr>
        <w:t>Appointment</w:t>
      </w:r>
      <w:r w:rsidR="000E5F42" w:rsidRPr="00E21366">
        <w:rPr>
          <w:rFonts w:ascii="Arial" w:hAnsi="Arial" w:cs="Arial"/>
          <w:sz w:val="14"/>
          <w:szCs w:val="14"/>
        </w:rPr>
        <w:t xml:space="preserve"> applies to Safety Manager </w:t>
      </w:r>
      <w:r w:rsidR="00DC2667" w:rsidRPr="00E21366">
        <w:rPr>
          <w:rFonts w:ascii="Arial" w:hAnsi="Arial" w:cs="Arial"/>
          <w:sz w:val="14"/>
          <w:szCs w:val="14"/>
        </w:rPr>
        <w:t xml:space="preserve">assignment </w:t>
      </w:r>
      <w:r w:rsidR="00AE3006" w:rsidRPr="00E21366">
        <w:rPr>
          <w:rFonts w:ascii="Arial" w:hAnsi="Arial" w:cs="Arial"/>
          <w:sz w:val="14"/>
          <w:szCs w:val="14"/>
        </w:rPr>
        <w:t>only and</w:t>
      </w:r>
      <w:r w:rsidR="00C96A19" w:rsidRPr="00E21366">
        <w:rPr>
          <w:rFonts w:ascii="Arial" w:hAnsi="Arial" w:cs="Arial"/>
          <w:sz w:val="14"/>
          <w:szCs w:val="14"/>
        </w:rPr>
        <w:t xml:space="preserve"> does not </w:t>
      </w:r>
      <w:r w:rsidR="00401767" w:rsidRPr="00E21366">
        <w:rPr>
          <w:rFonts w:ascii="Arial" w:hAnsi="Arial" w:cs="Arial"/>
          <w:sz w:val="14"/>
          <w:szCs w:val="14"/>
        </w:rPr>
        <w:t>allow final signatory of safety artefacts</w:t>
      </w:r>
      <w:r w:rsidR="00C452B8" w:rsidRPr="00E21366">
        <w:rPr>
          <w:rFonts w:ascii="Arial" w:hAnsi="Arial" w:cs="Arial"/>
          <w:sz w:val="14"/>
          <w:szCs w:val="14"/>
        </w:rPr>
        <w:t>.</w:t>
      </w:r>
    </w:p>
  </w:footnote>
  <w:footnote w:id="3">
    <w:p w14:paraId="3B3B0AFA" w14:textId="760DF6EB" w:rsidR="00077AE3" w:rsidRPr="000262A7" w:rsidRDefault="00077AE3">
      <w:pPr>
        <w:pStyle w:val="FootnoteText"/>
        <w:rPr>
          <w:rFonts w:ascii="Arial" w:hAnsi="Arial" w:cs="Arial"/>
          <w:sz w:val="14"/>
          <w:szCs w:val="14"/>
        </w:rPr>
      </w:pPr>
      <w:r w:rsidRPr="000262A7">
        <w:rPr>
          <w:rStyle w:val="FootnoteReference"/>
          <w:rFonts w:ascii="Arial" w:hAnsi="Arial" w:cs="Arial"/>
          <w:sz w:val="14"/>
          <w:szCs w:val="14"/>
        </w:rPr>
        <w:footnoteRef/>
      </w:r>
      <w:r w:rsidRPr="000262A7">
        <w:rPr>
          <w:rFonts w:ascii="Arial" w:hAnsi="Arial" w:cs="Arial"/>
          <w:sz w:val="14"/>
          <w:szCs w:val="14"/>
        </w:rPr>
        <w:t xml:space="preserve"> </w:t>
      </w:r>
      <w:r w:rsidRPr="000262A7">
        <w:rPr>
          <w:rFonts w:ascii="Arial" w:hAnsi="Arial" w:cs="Arial"/>
          <w:sz w:val="14"/>
          <w:szCs w:val="14"/>
          <w:highlight w:val="yellow"/>
        </w:rPr>
        <w:t>{Insert reference</w:t>
      </w:r>
      <w:r w:rsidR="00415BAB" w:rsidRPr="000262A7">
        <w:rPr>
          <w:rFonts w:ascii="Arial" w:hAnsi="Arial" w:cs="Arial"/>
          <w:sz w:val="14"/>
          <w:szCs w:val="14"/>
          <w:highlight w:val="yellow"/>
        </w:rPr>
        <w:t xml:space="preserve"> of associated Assignment Specification</w:t>
      </w:r>
      <w:r w:rsidR="002F24F4" w:rsidRPr="000262A7">
        <w:rPr>
          <w:rFonts w:ascii="Arial" w:hAnsi="Arial" w:cs="Arial"/>
          <w:sz w:val="14"/>
          <w:szCs w:val="14"/>
          <w:highlight w:val="yellow"/>
        </w:rPr>
        <w:t>}</w:t>
      </w:r>
    </w:p>
  </w:footnote>
  <w:footnote w:id="4">
    <w:p w14:paraId="0BD928A8" w14:textId="2470E643" w:rsidR="009C5922" w:rsidRPr="000262A7" w:rsidRDefault="009C5922" w:rsidP="009C5922">
      <w:pPr>
        <w:pStyle w:val="FootnoteText"/>
        <w:rPr>
          <w:rFonts w:ascii="Arial" w:hAnsi="Arial" w:cs="Arial"/>
          <w:sz w:val="14"/>
          <w:szCs w:val="14"/>
        </w:rPr>
      </w:pPr>
      <w:r w:rsidRPr="000262A7">
        <w:rPr>
          <w:rStyle w:val="FootnoteReference"/>
          <w:rFonts w:ascii="Arial" w:hAnsi="Arial" w:cs="Arial"/>
          <w:sz w:val="14"/>
          <w:szCs w:val="14"/>
        </w:rPr>
        <w:footnoteRef/>
      </w:r>
      <w:r w:rsidRPr="000262A7">
        <w:rPr>
          <w:rFonts w:ascii="Arial" w:hAnsi="Arial" w:cs="Arial"/>
          <w:sz w:val="14"/>
          <w:szCs w:val="14"/>
        </w:rPr>
        <w:t xml:space="preserve"> </w:t>
      </w:r>
      <w:r w:rsidRPr="000262A7">
        <w:rPr>
          <w:rFonts w:ascii="Arial" w:hAnsi="Arial" w:cs="Arial"/>
          <w:sz w:val="14"/>
          <w:szCs w:val="14"/>
          <w:highlight w:val="yellow"/>
        </w:rPr>
        <w:t>{Insert reference</w:t>
      </w:r>
      <w:r w:rsidR="008841C8" w:rsidRPr="000262A7">
        <w:rPr>
          <w:rFonts w:ascii="Arial" w:hAnsi="Arial" w:cs="Arial"/>
          <w:sz w:val="14"/>
          <w:szCs w:val="14"/>
          <w:highlight w:val="yellow"/>
        </w:rPr>
        <w:t xml:space="preserve"> to completed Annex</w:t>
      </w:r>
      <w:r w:rsidR="00882590" w:rsidRPr="000262A7">
        <w:rPr>
          <w:rFonts w:ascii="Arial" w:hAnsi="Arial" w:cs="Arial"/>
          <w:sz w:val="14"/>
          <w:szCs w:val="14"/>
          <w:highlight w:val="yellow"/>
        </w:rPr>
        <w:t xml:space="preserve"> E</w:t>
      </w:r>
      <w:r w:rsidRPr="000262A7">
        <w:rPr>
          <w:rFonts w:ascii="Arial" w:hAnsi="Arial" w:cs="Arial"/>
          <w:sz w:val="14"/>
          <w:szCs w:val="14"/>
          <w:highlight w:val="yellow"/>
        </w:rPr>
        <w:t>}</w:t>
      </w:r>
    </w:p>
  </w:footnote>
  <w:footnote w:id="5">
    <w:p w14:paraId="24F964FD" w14:textId="2BA45645" w:rsidR="009C5922" w:rsidRPr="002E550A" w:rsidRDefault="009C5922" w:rsidP="009C5922">
      <w:pPr>
        <w:pStyle w:val="FootnoteText"/>
      </w:pPr>
      <w:r w:rsidRPr="000262A7">
        <w:rPr>
          <w:rStyle w:val="FootnoteReference"/>
          <w:rFonts w:ascii="Arial" w:hAnsi="Arial" w:cs="Arial"/>
          <w:sz w:val="14"/>
          <w:szCs w:val="14"/>
        </w:rPr>
        <w:footnoteRef/>
      </w:r>
      <w:r w:rsidRPr="000262A7">
        <w:rPr>
          <w:rFonts w:ascii="Arial" w:hAnsi="Arial" w:cs="Arial"/>
          <w:sz w:val="14"/>
          <w:szCs w:val="14"/>
        </w:rPr>
        <w:t xml:space="preserve"> </w:t>
      </w:r>
      <w:r w:rsidR="007975B0" w:rsidRPr="000262A7">
        <w:rPr>
          <w:rFonts w:ascii="Arial" w:hAnsi="Arial" w:cs="Arial"/>
          <w:sz w:val="14"/>
          <w:szCs w:val="14"/>
        </w:rPr>
        <w:t>2024DIN01-005</w:t>
      </w:r>
      <w:r w:rsidR="0082187E" w:rsidRPr="000262A7">
        <w:rPr>
          <w:rFonts w:ascii="Arial" w:hAnsi="Arial" w:cs="Arial"/>
          <w:sz w:val="14"/>
          <w:szCs w:val="14"/>
        </w:rPr>
        <w:t xml:space="preserve"> </w:t>
      </w:r>
      <w:r w:rsidR="001D63AE">
        <w:rPr>
          <w:rFonts w:ascii="Arial" w:hAnsi="Arial" w:cs="Arial"/>
          <w:sz w:val="14"/>
          <w:szCs w:val="14"/>
        </w:rPr>
        <w:t xml:space="preserve">- </w:t>
      </w:r>
      <w:r w:rsidR="0082187E" w:rsidRPr="000262A7">
        <w:rPr>
          <w:rFonts w:ascii="Arial" w:hAnsi="Arial" w:cs="Arial"/>
          <w:sz w:val="14"/>
          <w:szCs w:val="14"/>
        </w:rPr>
        <w:t>Support Available for Current and Former Staff Involved in Legal Proceedings</w:t>
      </w:r>
      <w:r w:rsidR="0090510E" w:rsidRPr="000262A7">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00720794" w14:paraId="526610B7" w14:textId="77777777" w:rsidTr="003B60F7">
      <w:tc>
        <w:tcPr>
          <w:tcW w:w="3495" w:type="dxa"/>
        </w:tcPr>
        <w:p w14:paraId="1E4E02E2" w14:textId="77777777" w:rsidR="00720794" w:rsidRDefault="00720794" w:rsidP="003B60F7">
          <w:pPr>
            <w:pStyle w:val="Header"/>
            <w:ind w:left="-115"/>
          </w:pPr>
        </w:p>
      </w:tc>
      <w:tc>
        <w:tcPr>
          <w:tcW w:w="3495" w:type="dxa"/>
        </w:tcPr>
        <w:p w14:paraId="31D1668D" w14:textId="77777777" w:rsidR="00720794" w:rsidRDefault="00720794" w:rsidP="003B60F7">
          <w:pPr>
            <w:pStyle w:val="Header"/>
            <w:jc w:val="center"/>
          </w:pPr>
        </w:p>
      </w:tc>
      <w:tc>
        <w:tcPr>
          <w:tcW w:w="3495" w:type="dxa"/>
        </w:tcPr>
        <w:p w14:paraId="49580FE1" w14:textId="77777777" w:rsidR="00720794" w:rsidRDefault="00720794" w:rsidP="003B60F7">
          <w:pPr>
            <w:pStyle w:val="Header"/>
            <w:ind w:right="-115"/>
            <w:jc w:val="right"/>
          </w:pPr>
        </w:p>
      </w:tc>
    </w:tr>
  </w:tbl>
  <w:p w14:paraId="309C1E7D" w14:textId="77777777" w:rsidR="00720794" w:rsidRDefault="00720794" w:rsidP="003B6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AC41" w14:textId="77777777" w:rsidR="00B2121B" w:rsidRDefault="00B21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9D96" w14:textId="77777777" w:rsidR="00B2121B" w:rsidRPr="00F623E2" w:rsidRDefault="00B2121B" w:rsidP="00F623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5F7F" w14:textId="77777777" w:rsidR="00B2121B" w:rsidRDefault="00B21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D9ACC"/>
    <w:multiLevelType w:val="hybridMultilevel"/>
    <w:tmpl w:val="3779B9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05161"/>
    <w:multiLevelType w:val="multilevel"/>
    <w:tmpl w:val="8970FE7C"/>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Arial" w:eastAsiaTheme="minorHAnsi" w:hAnsi="Arial" w:cs="Aria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16D6537"/>
    <w:multiLevelType w:val="hybridMultilevel"/>
    <w:tmpl w:val="6A26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534EF"/>
    <w:multiLevelType w:val="hybridMultilevel"/>
    <w:tmpl w:val="0D68D2F2"/>
    <w:lvl w:ilvl="0" w:tplc="CC405D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453AE"/>
    <w:multiLevelType w:val="hybridMultilevel"/>
    <w:tmpl w:val="A42A81A2"/>
    <w:lvl w:ilvl="0" w:tplc="617C35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65275"/>
    <w:multiLevelType w:val="hybridMultilevel"/>
    <w:tmpl w:val="46F6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2670E"/>
    <w:multiLevelType w:val="hybridMultilevel"/>
    <w:tmpl w:val="A9AEE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6ADB9A"/>
    <w:multiLevelType w:val="hybridMultilevel"/>
    <w:tmpl w:val="2BE201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8602C2"/>
    <w:multiLevelType w:val="multilevel"/>
    <w:tmpl w:val="8970FE7C"/>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Arial" w:eastAsiaTheme="minorHAnsi" w:hAnsi="Arial" w:cs="Aria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9300ECF"/>
    <w:multiLevelType w:val="hybridMultilevel"/>
    <w:tmpl w:val="E0A81CFA"/>
    <w:lvl w:ilvl="0" w:tplc="377AAA64">
      <w:start w:val="1"/>
      <w:numFmt w:val="decimal"/>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8161C"/>
    <w:multiLevelType w:val="hybridMultilevel"/>
    <w:tmpl w:val="23109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FA2E72"/>
    <w:multiLevelType w:val="hybridMultilevel"/>
    <w:tmpl w:val="E8D86CB4"/>
    <w:lvl w:ilvl="0" w:tplc="A4AAA25A">
      <w:start w:val="6"/>
      <w:numFmt w:val="bullet"/>
      <w:lvlText w:val="-"/>
      <w:lvlJc w:val="left"/>
      <w:pPr>
        <w:ind w:left="1666" w:hanging="360"/>
      </w:pPr>
      <w:rPr>
        <w:rFonts w:ascii="Calibri" w:eastAsiaTheme="minorHAnsi" w:hAnsi="Calibri" w:cs="Calibri" w:hint="default"/>
      </w:rPr>
    </w:lvl>
    <w:lvl w:ilvl="1" w:tplc="08090003" w:tentative="1">
      <w:start w:val="1"/>
      <w:numFmt w:val="bullet"/>
      <w:lvlText w:val="o"/>
      <w:lvlJc w:val="left"/>
      <w:pPr>
        <w:ind w:left="2386" w:hanging="360"/>
      </w:pPr>
      <w:rPr>
        <w:rFonts w:ascii="Courier New" w:hAnsi="Courier New" w:cs="Courier New"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Courier New"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Courier New" w:hint="default"/>
      </w:rPr>
    </w:lvl>
    <w:lvl w:ilvl="8" w:tplc="08090005" w:tentative="1">
      <w:start w:val="1"/>
      <w:numFmt w:val="bullet"/>
      <w:lvlText w:val=""/>
      <w:lvlJc w:val="left"/>
      <w:pPr>
        <w:ind w:left="7426" w:hanging="360"/>
      </w:pPr>
      <w:rPr>
        <w:rFonts w:ascii="Wingdings" w:hAnsi="Wingdings" w:hint="default"/>
      </w:rPr>
    </w:lvl>
  </w:abstractNum>
  <w:abstractNum w:abstractNumId="12" w15:restartNumberingAfterBreak="0">
    <w:nsid w:val="24AF0E57"/>
    <w:multiLevelType w:val="hybridMultilevel"/>
    <w:tmpl w:val="8AE4E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F87806"/>
    <w:multiLevelType w:val="hybridMultilevel"/>
    <w:tmpl w:val="BFF46CEA"/>
    <w:lvl w:ilvl="0" w:tplc="92843B7E">
      <w:numFmt w:val="bullet"/>
      <w:lvlText w:val="-"/>
      <w:lvlJc w:val="left"/>
      <w:pPr>
        <w:ind w:left="1600" w:hanging="360"/>
      </w:pPr>
      <w:rPr>
        <w:rFonts w:ascii="Arial" w:eastAsiaTheme="minorHAnsi" w:hAnsi="Arial" w:cs="Arial" w:hint="default"/>
        <w:color w:val="auto"/>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4" w15:restartNumberingAfterBreak="0">
    <w:nsid w:val="2DC80E90"/>
    <w:multiLevelType w:val="hybridMultilevel"/>
    <w:tmpl w:val="B536737E"/>
    <w:lvl w:ilvl="0" w:tplc="7C5EBC6A">
      <w:start w:val="6"/>
      <w:numFmt w:val="bullet"/>
      <w:lvlText w:val="–"/>
      <w:lvlJc w:val="left"/>
      <w:pPr>
        <w:ind w:left="10283"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377FF"/>
    <w:multiLevelType w:val="hybridMultilevel"/>
    <w:tmpl w:val="7C5C5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0E6D2C"/>
    <w:multiLevelType w:val="hybridMultilevel"/>
    <w:tmpl w:val="D668F9F4"/>
    <w:lvl w:ilvl="0" w:tplc="3524FB86">
      <w:numFmt w:val="bullet"/>
      <w:lvlText w:val="-"/>
      <w:lvlJc w:val="left"/>
      <w:pPr>
        <w:ind w:left="1600" w:hanging="360"/>
      </w:pPr>
      <w:rPr>
        <w:rFonts w:ascii="Arial" w:eastAsiaTheme="minorHAnsi" w:hAnsi="Arial" w:cs="Aria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7" w15:restartNumberingAfterBreak="0">
    <w:nsid w:val="33422421"/>
    <w:multiLevelType w:val="hybridMultilevel"/>
    <w:tmpl w:val="740C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EB43B5"/>
    <w:multiLevelType w:val="hybridMultilevel"/>
    <w:tmpl w:val="713A40D0"/>
    <w:lvl w:ilvl="0" w:tplc="0194F5E2">
      <w:start w:val="1"/>
      <w:numFmt w:val="bullet"/>
      <w:lvlText w:val=""/>
      <w:lvlJc w:val="left"/>
      <w:pPr>
        <w:ind w:left="720" w:hanging="360"/>
      </w:pPr>
      <w:rPr>
        <w:rFonts w:ascii="Symbol" w:hAnsi="Symbol"/>
      </w:rPr>
    </w:lvl>
    <w:lvl w:ilvl="1" w:tplc="7526AA22">
      <w:start w:val="1"/>
      <w:numFmt w:val="bullet"/>
      <w:lvlText w:val=""/>
      <w:lvlJc w:val="left"/>
      <w:pPr>
        <w:ind w:left="720" w:hanging="360"/>
      </w:pPr>
      <w:rPr>
        <w:rFonts w:ascii="Symbol" w:hAnsi="Symbol"/>
      </w:rPr>
    </w:lvl>
    <w:lvl w:ilvl="2" w:tplc="52F88C82">
      <w:start w:val="1"/>
      <w:numFmt w:val="bullet"/>
      <w:lvlText w:val=""/>
      <w:lvlJc w:val="left"/>
      <w:pPr>
        <w:ind w:left="720" w:hanging="360"/>
      </w:pPr>
      <w:rPr>
        <w:rFonts w:ascii="Symbol" w:hAnsi="Symbol"/>
      </w:rPr>
    </w:lvl>
    <w:lvl w:ilvl="3" w:tplc="F8E2A0AC">
      <w:start w:val="1"/>
      <w:numFmt w:val="bullet"/>
      <w:lvlText w:val=""/>
      <w:lvlJc w:val="left"/>
      <w:pPr>
        <w:ind w:left="720" w:hanging="360"/>
      </w:pPr>
      <w:rPr>
        <w:rFonts w:ascii="Symbol" w:hAnsi="Symbol"/>
      </w:rPr>
    </w:lvl>
    <w:lvl w:ilvl="4" w:tplc="703AC4B0">
      <w:start w:val="1"/>
      <w:numFmt w:val="bullet"/>
      <w:lvlText w:val=""/>
      <w:lvlJc w:val="left"/>
      <w:pPr>
        <w:ind w:left="720" w:hanging="360"/>
      </w:pPr>
      <w:rPr>
        <w:rFonts w:ascii="Symbol" w:hAnsi="Symbol"/>
      </w:rPr>
    </w:lvl>
    <w:lvl w:ilvl="5" w:tplc="437C3D8C">
      <w:start w:val="1"/>
      <w:numFmt w:val="bullet"/>
      <w:lvlText w:val=""/>
      <w:lvlJc w:val="left"/>
      <w:pPr>
        <w:ind w:left="720" w:hanging="360"/>
      </w:pPr>
      <w:rPr>
        <w:rFonts w:ascii="Symbol" w:hAnsi="Symbol"/>
      </w:rPr>
    </w:lvl>
    <w:lvl w:ilvl="6" w:tplc="8BC4782C">
      <w:start w:val="1"/>
      <w:numFmt w:val="bullet"/>
      <w:lvlText w:val=""/>
      <w:lvlJc w:val="left"/>
      <w:pPr>
        <w:ind w:left="720" w:hanging="360"/>
      </w:pPr>
      <w:rPr>
        <w:rFonts w:ascii="Symbol" w:hAnsi="Symbol"/>
      </w:rPr>
    </w:lvl>
    <w:lvl w:ilvl="7" w:tplc="BE02CAF0">
      <w:start w:val="1"/>
      <w:numFmt w:val="bullet"/>
      <w:lvlText w:val=""/>
      <w:lvlJc w:val="left"/>
      <w:pPr>
        <w:ind w:left="720" w:hanging="360"/>
      </w:pPr>
      <w:rPr>
        <w:rFonts w:ascii="Symbol" w:hAnsi="Symbol"/>
      </w:rPr>
    </w:lvl>
    <w:lvl w:ilvl="8" w:tplc="043AA6BA">
      <w:start w:val="1"/>
      <w:numFmt w:val="bullet"/>
      <w:lvlText w:val=""/>
      <w:lvlJc w:val="left"/>
      <w:pPr>
        <w:ind w:left="720" w:hanging="360"/>
      </w:pPr>
      <w:rPr>
        <w:rFonts w:ascii="Symbol" w:hAnsi="Symbol"/>
      </w:rPr>
    </w:lvl>
  </w:abstractNum>
  <w:abstractNum w:abstractNumId="19" w15:restartNumberingAfterBreak="0">
    <w:nsid w:val="394014DE"/>
    <w:multiLevelType w:val="multilevel"/>
    <w:tmpl w:val="8970FE7C"/>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Arial" w:eastAsiaTheme="minorHAnsi" w:hAnsi="Arial" w:cs="Aria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A517A6B"/>
    <w:multiLevelType w:val="hybridMultilevel"/>
    <w:tmpl w:val="6576C2F8"/>
    <w:lvl w:ilvl="0" w:tplc="08090001">
      <w:start w:val="1"/>
      <w:numFmt w:val="bullet"/>
      <w:lvlText w:val=""/>
      <w:lvlJc w:val="left"/>
      <w:pPr>
        <w:ind w:left="720" w:hanging="360"/>
      </w:pPr>
      <w:rPr>
        <w:rFonts w:ascii="Symbol" w:hAnsi="Symbol"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433938"/>
    <w:multiLevelType w:val="hybridMultilevel"/>
    <w:tmpl w:val="C5AE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9458D"/>
    <w:multiLevelType w:val="hybridMultilevel"/>
    <w:tmpl w:val="0FF6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55C88"/>
    <w:multiLevelType w:val="hybridMultilevel"/>
    <w:tmpl w:val="A42A81A2"/>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5834C3"/>
    <w:multiLevelType w:val="hybridMultilevel"/>
    <w:tmpl w:val="CBEE2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6A5950"/>
    <w:multiLevelType w:val="hybridMultilevel"/>
    <w:tmpl w:val="D94CDBE2"/>
    <w:lvl w:ilvl="0" w:tplc="A5AC3A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E5D08"/>
    <w:multiLevelType w:val="hybridMultilevel"/>
    <w:tmpl w:val="A7666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566ED0"/>
    <w:multiLevelType w:val="hybridMultilevel"/>
    <w:tmpl w:val="254419FA"/>
    <w:lvl w:ilvl="0" w:tplc="0809000F">
      <w:start w:val="1"/>
      <w:numFmt w:val="decimal"/>
      <w:lvlText w:val="%1."/>
      <w:lvlJc w:val="left"/>
      <w:pPr>
        <w:ind w:left="720" w:hanging="360"/>
      </w:pPr>
    </w:lvl>
    <w:lvl w:ilvl="1" w:tplc="EDAC8E48">
      <w:start w:val="1"/>
      <w:numFmt w:val="lowerLetter"/>
      <w:lvlText w:val="%2."/>
      <w:lvlJc w:val="left"/>
      <w:pPr>
        <w:ind w:left="1956" w:hanging="8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023BA9"/>
    <w:multiLevelType w:val="hybridMultilevel"/>
    <w:tmpl w:val="2A403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417DAF"/>
    <w:multiLevelType w:val="hybridMultilevel"/>
    <w:tmpl w:val="EF4CD08C"/>
    <w:lvl w:ilvl="0" w:tplc="08090019">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57F11E8"/>
    <w:multiLevelType w:val="multilevel"/>
    <w:tmpl w:val="62A2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E55336"/>
    <w:multiLevelType w:val="hybridMultilevel"/>
    <w:tmpl w:val="104E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22A13"/>
    <w:multiLevelType w:val="hybridMultilevel"/>
    <w:tmpl w:val="CA500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03886"/>
    <w:multiLevelType w:val="multilevel"/>
    <w:tmpl w:val="AE7C4C9E"/>
    <w:lvl w:ilvl="0">
      <w:start w:val="1"/>
      <w:numFmt w:val="decimal"/>
      <w:lvlText w:val="%1."/>
      <w:lvlJc w:val="left"/>
      <w:pPr>
        <w:ind w:left="720" w:hanging="360"/>
      </w:pPr>
      <w:rPr>
        <w:rFonts w:hint="default"/>
        <w:b/>
        <w:bCs/>
        <w:color w:val="auto"/>
        <w:sz w:val="28"/>
        <w:szCs w:val="28"/>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D912ECB"/>
    <w:multiLevelType w:val="hybridMultilevel"/>
    <w:tmpl w:val="A14C7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FE5FD0"/>
    <w:multiLevelType w:val="hybridMultilevel"/>
    <w:tmpl w:val="368E3938"/>
    <w:lvl w:ilvl="0" w:tplc="FFE225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77CF0"/>
    <w:multiLevelType w:val="hybridMultilevel"/>
    <w:tmpl w:val="AFA8487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4E13FB"/>
    <w:multiLevelType w:val="hybridMultilevel"/>
    <w:tmpl w:val="6E9A7BF4"/>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90569D"/>
    <w:multiLevelType w:val="hybridMultilevel"/>
    <w:tmpl w:val="895609FA"/>
    <w:lvl w:ilvl="0" w:tplc="1C16D2F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732C8"/>
    <w:multiLevelType w:val="hybridMultilevel"/>
    <w:tmpl w:val="D0FE323A"/>
    <w:lvl w:ilvl="0" w:tplc="E66A1556">
      <w:numFmt w:val="bullet"/>
      <w:lvlText w:val="-"/>
      <w:lvlJc w:val="left"/>
      <w:pPr>
        <w:ind w:left="1600" w:hanging="360"/>
      </w:pPr>
      <w:rPr>
        <w:rFonts w:ascii="Arial" w:eastAsiaTheme="minorHAnsi" w:hAnsi="Arial" w:cs="Aria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0" w15:restartNumberingAfterBreak="0">
    <w:nsid w:val="7E460DFE"/>
    <w:multiLevelType w:val="hybridMultilevel"/>
    <w:tmpl w:val="E10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06223">
    <w:abstractNumId w:val="33"/>
  </w:num>
  <w:num w:numId="2" w16cid:durableId="56785329">
    <w:abstractNumId w:val="0"/>
  </w:num>
  <w:num w:numId="3" w16cid:durableId="1088387863">
    <w:abstractNumId w:val="7"/>
  </w:num>
  <w:num w:numId="4" w16cid:durableId="1099132700">
    <w:abstractNumId w:val="26"/>
  </w:num>
  <w:num w:numId="5" w16cid:durableId="874658290">
    <w:abstractNumId w:val="15"/>
  </w:num>
  <w:num w:numId="6" w16cid:durableId="1011029621">
    <w:abstractNumId w:val="28"/>
  </w:num>
  <w:num w:numId="7" w16cid:durableId="669722418">
    <w:abstractNumId w:val="4"/>
  </w:num>
  <w:num w:numId="8" w16cid:durableId="1119492283">
    <w:abstractNumId w:val="37"/>
  </w:num>
  <w:num w:numId="9" w16cid:durableId="1469279315">
    <w:abstractNumId w:val="27"/>
  </w:num>
  <w:num w:numId="10" w16cid:durableId="445933411">
    <w:abstractNumId w:val="36"/>
  </w:num>
  <w:num w:numId="11" w16cid:durableId="1838038093">
    <w:abstractNumId w:val="29"/>
  </w:num>
  <w:num w:numId="12" w16cid:durableId="643048282">
    <w:abstractNumId w:val="9"/>
  </w:num>
  <w:num w:numId="13" w16cid:durableId="1480265664">
    <w:abstractNumId w:val="20"/>
  </w:num>
  <w:num w:numId="14" w16cid:durableId="1735277749">
    <w:abstractNumId w:val="30"/>
  </w:num>
  <w:num w:numId="15" w16cid:durableId="136999117">
    <w:abstractNumId w:val="1"/>
  </w:num>
  <w:num w:numId="16" w16cid:durableId="1119186009">
    <w:abstractNumId w:val="8"/>
  </w:num>
  <w:num w:numId="17" w16cid:durableId="812068627">
    <w:abstractNumId w:val="19"/>
  </w:num>
  <w:num w:numId="18" w16cid:durableId="687635092">
    <w:abstractNumId w:val="23"/>
  </w:num>
  <w:num w:numId="19" w16cid:durableId="1431004412">
    <w:abstractNumId w:val="35"/>
  </w:num>
  <w:num w:numId="20" w16cid:durableId="1707875507">
    <w:abstractNumId w:val="40"/>
  </w:num>
  <w:num w:numId="21" w16cid:durableId="1253120952">
    <w:abstractNumId w:val="6"/>
  </w:num>
  <w:num w:numId="22" w16cid:durableId="1840151264">
    <w:abstractNumId w:val="12"/>
  </w:num>
  <w:num w:numId="23" w16cid:durableId="463306398">
    <w:abstractNumId w:val="34"/>
  </w:num>
  <w:num w:numId="24" w16cid:durableId="402220856">
    <w:abstractNumId w:val="32"/>
  </w:num>
  <w:num w:numId="25" w16cid:durableId="1871383122">
    <w:abstractNumId w:val="22"/>
  </w:num>
  <w:num w:numId="26" w16cid:durableId="973295805">
    <w:abstractNumId w:val="17"/>
  </w:num>
  <w:num w:numId="27" w16cid:durableId="343241720">
    <w:abstractNumId w:val="24"/>
  </w:num>
  <w:num w:numId="28" w16cid:durableId="110783581">
    <w:abstractNumId w:val="31"/>
  </w:num>
  <w:num w:numId="29" w16cid:durableId="545802910">
    <w:abstractNumId w:val="11"/>
  </w:num>
  <w:num w:numId="30" w16cid:durableId="1269849499">
    <w:abstractNumId w:val="14"/>
  </w:num>
  <w:num w:numId="31" w16cid:durableId="685210498">
    <w:abstractNumId w:val="38"/>
  </w:num>
  <w:num w:numId="32" w16cid:durableId="382825187">
    <w:abstractNumId w:val="10"/>
  </w:num>
  <w:num w:numId="33" w16cid:durableId="1280063566">
    <w:abstractNumId w:val="21"/>
  </w:num>
  <w:num w:numId="34" w16cid:durableId="127362144">
    <w:abstractNumId w:val="5"/>
  </w:num>
  <w:num w:numId="35" w16cid:durableId="522789701">
    <w:abstractNumId w:val="25"/>
  </w:num>
  <w:num w:numId="36" w16cid:durableId="1513911005">
    <w:abstractNumId w:val="3"/>
  </w:num>
  <w:num w:numId="37" w16cid:durableId="1296376045">
    <w:abstractNumId w:val="18"/>
  </w:num>
  <w:num w:numId="38" w16cid:durableId="2129082180">
    <w:abstractNumId w:val="39"/>
  </w:num>
  <w:num w:numId="39" w16cid:durableId="1184202692">
    <w:abstractNumId w:val="13"/>
  </w:num>
  <w:num w:numId="40" w16cid:durableId="204104103">
    <w:abstractNumId w:val="16"/>
  </w:num>
  <w:num w:numId="41" w16cid:durableId="1180196439">
    <w:abstractNumId w:val="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ux, Vaughan Mr (DES EngSfty-QSEP SEP-Sfty Pol2)">
    <w15:presenceInfo w15:providerId="AD" w15:userId="S::Vaughan.Breaux100@mod.gov.uk::d195609f-0210-425a-8ca1-6f677d680a3b"/>
  </w15:person>
  <w15:person w15:author="Henstridge, Michael Mr (DES EngSfty-QSEP SEP-Standards)">
    <w15:presenceInfo w15:providerId="AD" w15:userId="S::Michael.Henstridge100@mod.gov.uk::c7536b98-89e1-493f-ab19-dab7af839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75"/>
    <w:rsid w:val="000008CE"/>
    <w:rsid w:val="00001ADD"/>
    <w:rsid w:val="0000210C"/>
    <w:rsid w:val="000021F5"/>
    <w:rsid w:val="000025EE"/>
    <w:rsid w:val="000026B7"/>
    <w:rsid w:val="00002EEB"/>
    <w:rsid w:val="0000310A"/>
    <w:rsid w:val="00003433"/>
    <w:rsid w:val="00003B85"/>
    <w:rsid w:val="0000442E"/>
    <w:rsid w:val="00005609"/>
    <w:rsid w:val="00005AFF"/>
    <w:rsid w:val="000061F5"/>
    <w:rsid w:val="0000631C"/>
    <w:rsid w:val="00007025"/>
    <w:rsid w:val="00007DDA"/>
    <w:rsid w:val="0001096D"/>
    <w:rsid w:val="00010999"/>
    <w:rsid w:val="000115E2"/>
    <w:rsid w:val="000119DB"/>
    <w:rsid w:val="000135C7"/>
    <w:rsid w:val="00014437"/>
    <w:rsid w:val="00014BA7"/>
    <w:rsid w:val="00015055"/>
    <w:rsid w:val="0001523F"/>
    <w:rsid w:val="000152EE"/>
    <w:rsid w:val="00015473"/>
    <w:rsid w:val="000156B1"/>
    <w:rsid w:val="000172CC"/>
    <w:rsid w:val="00017A72"/>
    <w:rsid w:val="00020451"/>
    <w:rsid w:val="000226C0"/>
    <w:rsid w:val="00022BF6"/>
    <w:rsid w:val="00022F9A"/>
    <w:rsid w:val="0002319F"/>
    <w:rsid w:val="000231DC"/>
    <w:rsid w:val="00023791"/>
    <w:rsid w:val="00023831"/>
    <w:rsid w:val="0002547E"/>
    <w:rsid w:val="000262A7"/>
    <w:rsid w:val="00026543"/>
    <w:rsid w:val="00027020"/>
    <w:rsid w:val="0002714F"/>
    <w:rsid w:val="00027ABE"/>
    <w:rsid w:val="00030DAE"/>
    <w:rsid w:val="000323F7"/>
    <w:rsid w:val="00032C6E"/>
    <w:rsid w:val="00032ED3"/>
    <w:rsid w:val="000331D3"/>
    <w:rsid w:val="00034BCB"/>
    <w:rsid w:val="00035EEE"/>
    <w:rsid w:val="0003630C"/>
    <w:rsid w:val="00040480"/>
    <w:rsid w:val="0004174A"/>
    <w:rsid w:val="000419E6"/>
    <w:rsid w:val="00041FBB"/>
    <w:rsid w:val="00042311"/>
    <w:rsid w:val="00042D62"/>
    <w:rsid w:val="00042E17"/>
    <w:rsid w:val="00043AD5"/>
    <w:rsid w:val="0004501D"/>
    <w:rsid w:val="00045E67"/>
    <w:rsid w:val="00046ADE"/>
    <w:rsid w:val="00046B06"/>
    <w:rsid w:val="00047455"/>
    <w:rsid w:val="0004765A"/>
    <w:rsid w:val="0004787A"/>
    <w:rsid w:val="0004789F"/>
    <w:rsid w:val="0005002D"/>
    <w:rsid w:val="00050251"/>
    <w:rsid w:val="0005291C"/>
    <w:rsid w:val="000547B9"/>
    <w:rsid w:val="00055D54"/>
    <w:rsid w:val="0005709C"/>
    <w:rsid w:val="00057D3D"/>
    <w:rsid w:val="000605B5"/>
    <w:rsid w:val="00061F84"/>
    <w:rsid w:val="00062498"/>
    <w:rsid w:val="00062C13"/>
    <w:rsid w:val="00064B3B"/>
    <w:rsid w:val="000675EB"/>
    <w:rsid w:val="00067F3A"/>
    <w:rsid w:val="00070CA5"/>
    <w:rsid w:val="00071D81"/>
    <w:rsid w:val="0007228B"/>
    <w:rsid w:val="00072410"/>
    <w:rsid w:val="0007310D"/>
    <w:rsid w:val="0007359B"/>
    <w:rsid w:val="00073A43"/>
    <w:rsid w:val="00073A64"/>
    <w:rsid w:val="00073B05"/>
    <w:rsid w:val="0007497F"/>
    <w:rsid w:val="000778AE"/>
    <w:rsid w:val="00077AE3"/>
    <w:rsid w:val="00080D22"/>
    <w:rsid w:val="00080D46"/>
    <w:rsid w:val="00081BE6"/>
    <w:rsid w:val="00082750"/>
    <w:rsid w:val="00082BEA"/>
    <w:rsid w:val="0008398F"/>
    <w:rsid w:val="00083A36"/>
    <w:rsid w:val="0008460D"/>
    <w:rsid w:val="00085F84"/>
    <w:rsid w:val="0008641F"/>
    <w:rsid w:val="00086990"/>
    <w:rsid w:val="00087A30"/>
    <w:rsid w:val="00090D6B"/>
    <w:rsid w:val="000918E2"/>
    <w:rsid w:val="00093BEE"/>
    <w:rsid w:val="00093DE4"/>
    <w:rsid w:val="00093ECA"/>
    <w:rsid w:val="00094308"/>
    <w:rsid w:val="000951C9"/>
    <w:rsid w:val="00095D4C"/>
    <w:rsid w:val="00096772"/>
    <w:rsid w:val="000967C0"/>
    <w:rsid w:val="00096890"/>
    <w:rsid w:val="00096BAC"/>
    <w:rsid w:val="000A1594"/>
    <w:rsid w:val="000A1AD8"/>
    <w:rsid w:val="000A1F60"/>
    <w:rsid w:val="000A292D"/>
    <w:rsid w:val="000A2BD8"/>
    <w:rsid w:val="000A3121"/>
    <w:rsid w:val="000A329E"/>
    <w:rsid w:val="000A36EC"/>
    <w:rsid w:val="000A3D9B"/>
    <w:rsid w:val="000A3E85"/>
    <w:rsid w:val="000A46C7"/>
    <w:rsid w:val="000A4A9B"/>
    <w:rsid w:val="000A50F4"/>
    <w:rsid w:val="000A57E2"/>
    <w:rsid w:val="000A6B6B"/>
    <w:rsid w:val="000A6B7D"/>
    <w:rsid w:val="000A6C5C"/>
    <w:rsid w:val="000A7B7E"/>
    <w:rsid w:val="000A7F18"/>
    <w:rsid w:val="000B091A"/>
    <w:rsid w:val="000B1873"/>
    <w:rsid w:val="000B2999"/>
    <w:rsid w:val="000B4CED"/>
    <w:rsid w:val="000B4E56"/>
    <w:rsid w:val="000B5237"/>
    <w:rsid w:val="000B5439"/>
    <w:rsid w:val="000B5668"/>
    <w:rsid w:val="000B5AFC"/>
    <w:rsid w:val="000B6AEE"/>
    <w:rsid w:val="000B7A6F"/>
    <w:rsid w:val="000C11FC"/>
    <w:rsid w:val="000C12F8"/>
    <w:rsid w:val="000C1C56"/>
    <w:rsid w:val="000C1FCF"/>
    <w:rsid w:val="000C28AB"/>
    <w:rsid w:val="000C2D98"/>
    <w:rsid w:val="000C2EB5"/>
    <w:rsid w:val="000C3E17"/>
    <w:rsid w:val="000C3E7D"/>
    <w:rsid w:val="000C4695"/>
    <w:rsid w:val="000C6007"/>
    <w:rsid w:val="000C692E"/>
    <w:rsid w:val="000D0B81"/>
    <w:rsid w:val="000D188D"/>
    <w:rsid w:val="000D27B3"/>
    <w:rsid w:val="000D3346"/>
    <w:rsid w:val="000D385B"/>
    <w:rsid w:val="000D3B46"/>
    <w:rsid w:val="000D4E49"/>
    <w:rsid w:val="000D5233"/>
    <w:rsid w:val="000D52F6"/>
    <w:rsid w:val="000D56D5"/>
    <w:rsid w:val="000E03DB"/>
    <w:rsid w:val="000E226C"/>
    <w:rsid w:val="000E303A"/>
    <w:rsid w:val="000E3093"/>
    <w:rsid w:val="000E3603"/>
    <w:rsid w:val="000E36A7"/>
    <w:rsid w:val="000E4288"/>
    <w:rsid w:val="000E4E7C"/>
    <w:rsid w:val="000E59DF"/>
    <w:rsid w:val="000E5F42"/>
    <w:rsid w:val="000E7397"/>
    <w:rsid w:val="000E7BD0"/>
    <w:rsid w:val="000F00B0"/>
    <w:rsid w:val="000F0F7D"/>
    <w:rsid w:val="000F1FE4"/>
    <w:rsid w:val="000F2BB8"/>
    <w:rsid w:val="000F3287"/>
    <w:rsid w:val="000F4F2C"/>
    <w:rsid w:val="000F56C9"/>
    <w:rsid w:val="000F68CB"/>
    <w:rsid w:val="000F69A8"/>
    <w:rsid w:val="000F7C28"/>
    <w:rsid w:val="00100117"/>
    <w:rsid w:val="00100787"/>
    <w:rsid w:val="00101730"/>
    <w:rsid w:val="00103920"/>
    <w:rsid w:val="001042A4"/>
    <w:rsid w:val="001051A7"/>
    <w:rsid w:val="001052D9"/>
    <w:rsid w:val="00105A7A"/>
    <w:rsid w:val="00106819"/>
    <w:rsid w:val="00110393"/>
    <w:rsid w:val="0011122F"/>
    <w:rsid w:val="00111BFA"/>
    <w:rsid w:val="0011224F"/>
    <w:rsid w:val="001129DF"/>
    <w:rsid w:val="00114376"/>
    <w:rsid w:val="00114C0B"/>
    <w:rsid w:val="0011578E"/>
    <w:rsid w:val="00115D10"/>
    <w:rsid w:val="00116481"/>
    <w:rsid w:val="001164CC"/>
    <w:rsid w:val="001170B8"/>
    <w:rsid w:val="00117644"/>
    <w:rsid w:val="00117C01"/>
    <w:rsid w:val="0012083C"/>
    <w:rsid w:val="00120A28"/>
    <w:rsid w:val="00120B44"/>
    <w:rsid w:val="00120EA6"/>
    <w:rsid w:val="00122127"/>
    <w:rsid w:val="00122D11"/>
    <w:rsid w:val="00126933"/>
    <w:rsid w:val="00126A5E"/>
    <w:rsid w:val="00126C4B"/>
    <w:rsid w:val="00126F12"/>
    <w:rsid w:val="00127559"/>
    <w:rsid w:val="00127F15"/>
    <w:rsid w:val="00130DDE"/>
    <w:rsid w:val="00131514"/>
    <w:rsid w:val="0013208A"/>
    <w:rsid w:val="001322AC"/>
    <w:rsid w:val="00132518"/>
    <w:rsid w:val="00133B38"/>
    <w:rsid w:val="001343AD"/>
    <w:rsid w:val="00134C18"/>
    <w:rsid w:val="00135CCF"/>
    <w:rsid w:val="0013628E"/>
    <w:rsid w:val="001369E4"/>
    <w:rsid w:val="0013700C"/>
    <w:rsid w:val="00137977"/>
    <w:rsid w:val="00140403"/>
    <w:rsid w:val="00141C66"/>
    <w:rsid w:val="001420FE"/>
    <w:rsid w:val="001431F9"/>
    <w:rsid w:val="00143647"/>
    <w:rsid w:val="00143CD8"/>
    <w:rsid w:val="00146C9D"/>
    <w:rsid w:val="00146F9D"/>
    <w:rsid w:val="00147A98"/>
    <w:rsid w:val="00147D8D"/>
    <w:rsid w:val="00147E60"/>
    <w:rsid w:val="00147F2B"/>
    <w:rsid w:val="00147FAE"/>
    <w:rsid w:val="0015021F"/>
    <w:rsid w:val="0015222E"/>
    <w:rsid w:val="00152B4E"/>
    <w:rsid w:val="0015331B"/>
    <w:rsid w:val="00153527"/>
    <w:rsid w:val="00154502"/>
    <w:rsid w:val="00154D3A"/>
    <w:rsid w:val="00154EEF"/>
    <w:rsid w:val="001567E1"/>
    <w:rsid w:val="00157325"/>
    <w:rsid w:val="00157456"/>
    <w:rsid w:val="0016101F"/>
    <w:rsid w:val="001635CA"/>
    <w:rsid w:val="0016366D"/>
    <w:rsid w:val="001643C8"/>
    <w:rsid w:val="00165620"/>
    <w:rsid w:val="00165F3C"/>
    <w:rsid w:val="00166D6D"/>
    <w:rsid w:val="0016717F"/>
    <w:rsid w:val="00170821"/>
    <w:rsid w:val="00170A22"/>
    <w:rsid w:val="00171050"/>
    <w:rsid w:val="001712A2"/>
    <w:rsid w:val="00171765"/>
    <w:rsid w:val="00172002"/>
    <w:rsid w:val="001722ED"/>
    <w:rsid w:val="001733A5"/>
    <w:rsid w:val="001733F1"/>
    <w:rsid w:val="0017575F"/>
    <w:rsid w:val="001762DF"/>
    <w:rsid w:val="00177669"/>
    <w:rsid w:val="00177A70"/>
    <w:rsid w:val="00177D7E"/>
    <w:rsid w:val="0018061C"/>
    <w:rsid w:val="00180E6D"/>
    <w:rsid w:val="001816AA"/>
    <w:rsid w:val="0018213F"/>
    <w:rsid w:val="00182253"/>
    <w:rsid w:val="00182C87"/>
    <w:rsid w:val="00183BFB"/>
    <w:rsid w:val="0018513B"/>
    <w:rsid w:val="00186176"/>
    <w:rsid w:val="00186572"/>
    <w:rsid w:val="0018707D"/>
    <w:rsid w:val="00187749"/>
    <w:rsid w:val="00190DC4"/>
    <w:rsid w:val="00190E85"/>
    <w:rsid w:val="001918F1"/>
    <w:rsid w:val="001938D3"/>
    <w:rsid w:val="00193B39"/>
    <w:rsid w:val="00193D42"/>
    <w:rsid w:val="00193EE4"/>
    <w:rsid w:val="00194E72"/>
    <w:rsid w:val="0019528E"/>
    <w:rsid w:val="001957D5"/>
    <w:rsid w:val="00195FBB"/>
    <w:rsid w:val="0019607F"/>
    <w:rsid w:val="00196CF8"/>
    <w:rsid w:val="00196D20"/>
    <w:rsid w:val="0019748F"/>
    <w:rsid w:val="001A0D09"/>
    <w:rsid w:val="001A24CC"/>
    <w:rsid w:val="001A3F20"/>
    <w:rsid w:val="001A484D"/>
    <w:rsid w:val="001A49E1"/>
    <w:rsid w:val="001A5D88"/>
    <w:rsid w:val="001B06E5"/>
    <w:rsid w:val="001B1E4A"/>
    <w:rsid w:val="001B242F"/>
    <w:rsid w:val="001B310A"/>
    <w:rsid w:val="001B3782"/>
    <w:rsid w:val="001B56B0"/>
    <w:rsid w:val="001B699E"/>
    <w:rsid w:val="001B6AA7"/>
    <w:rsid w:val="001B6AF8"/>
    <w:rsid w:val="001C239A"/>
    <w:rsid w:val="001C24A6"/>
    <w:rsid w:val="001C3448"/>
    <w:rsid w:val="001C5546"/>
    <w:rsid w:val="001C56DC"/>
    <w:rsid w:val="001C5BE6"/>
    <w:rsid w:val="001C663A"/>
    <w:rsid w:val="001C693C"/>
    <w:rsid w:val="001C78AB"/>
    <w:rsid w:val="001D0082"/>
    <w:rsid w:val="001D0110"/>
    <w:rsid w:val="001D01DF"/>
    <w:rsid w:val="001D0259"/>
    <w:rsid w:val="001D02D3"/>
    <w:rsid w:val="001D05B9"/>
    <w:rsid w:val="001D0790"/>
    <w:rsid w:val="001D2BF1"/>
    <w:rsid w:val="001D2C9C"/>
    <w:rsid w:val="001D3493"/>
    <w:rsid w:val="001D3809"/>
    <w:rsid w:val="001D4048"/>
    <w:rsid w:val="001D4065"/>
    <w:rsid w:val="001D41E8"/>
    <w:rsid w:val="001D51FE"/>
    <w:rsid w:val="001D565B"/>
    <w:rsid w:val="001D5D5F"/>
    <w:rsid w:val="001D5DE4"/>
    <w:rsid w:val="001D63AE"/>
    <w:rsid w:val="001D6940"/>
    <w:rsid w:val="001E16CE"/>
    <w:rsid w:val="001E16F5"/>
    <w:rsid w:val="001E24E1"/>
    <w:rsid w:val="001E29C0"/>
    <w:rsid w:val="001E36F4"/>
    <w:rsid w:val="001E3E5B"/>
    <w:rsid w:val="001E4A48"/>
    <w:rsid w:val="001E5FFD"/>
    <w:rsid w:val="001E60C8"/>
    <w:rsid w:val="001E6741"/>
    <w:rsid w:val="001F00A8"/>
    <w:rsid w:val="001F1362"/>
    <w:rsid w:val="001F2A1B"/>
    <w:rsid w:val="001F31DF"/>
    <w:rsid w:val="001F3A5F"/>
    <w:rsid w:val="001F4347"/>
    <w:rsid w:val="001F5325"/>
    <w:rsid w:val="001F56C9"/>
    <w:rsid w:val="001F59B0"/>
    <w:rsid w:val="001F59F0"/>
    <w:rsid w:val="001F63B6"/>
    <w:rsid w:val="001F6C5F"/>
    <w:rsid w:val="001F7A6C"/>
    <w:rsid w:val="002006E3"/>
    <w:rsid w:val="00200FF2"/>
    <w:rsid w:val="00202A42"/>
    <w:rsid w:val="002052FC"/>
    <w:rsid w:val="00205E4D"/>
    <w:rsid w:val="00206767"/>
    <w:rsid w:val="00207663"/>
    <w:rsid w:val="002100BC"/>
    <w:rsid w:val="002100CF"/>
    <w:rsid w:val="00211D49"/>
    <w:rsid w:val="00211DD7"/>
    <w:rsid w:val="00211EDE"/>
    <w:rsid w:val="0021319D"/>
    <w:rsid w:val="002133BC"/>
    <w:rsid w:val="00213DAC"/>
    <w:rsid w:val="002157FA"/>
    <w:rsid w:val="00215D90"/>
    <w:rsid w:val="00216B9B"/>
    <w:rsid w:val="00217B8D"/>
    <w:rsid w:val="002203BB"/>
    <w:rsid w:val="002209BA"/>
    <w:rsid w:val="00220B38"/>
    <w:rsid w:val="0022148B"/>
    <w:rsid w:val="00221E92"/>
    <w:rsid w:val="00223636"/>
    <w:rsid w:val="00224C9D"/>
    <w:rsid w:val="0022507F"/>
    <w:rsid w:val="002255E4"/>
    <w:rsid w:val="00225B46"/>
    <w:rsid w:val="0022665B"/>
    <w:rsid w:val="0022734A"/>
    <w:rsid w:val="00227B96"/>
    <w:rsid w:val="00227EF4"/>
    <w:rsid w:val="0023023F"/>
    <w:rsid w:val="002306E9"/>
    <w:rsid w:val="0023268F"/>
    <w:rsid w:val="002331C1"/>
    <w:rsid w:val="00234061"/>
    <w:rsid w:val="0023571C"/>
    <w:rsid w:val="00236415"/>
    <w:rsid w:val="00236BC6"/>
    <w:rsid w:val="002372E0"/>
    <w:rsid w:val="00237815"/>
    <w:rsid w:val="00237BB1"/>
    <w:rsid w:val="00237C10"/>
    <w:rsid w:val="00240C2F"/>
    <w:rsid w:val="00241481"/>
    <w:rsid w:val="00242940"/>
    <w:rsid w:val="002433BC"/>
    <w:rsid w:val="00243DA8"/>
    <w:rsid w:val="00244BF7"/>
    <w:rsid w:val="0024615C"/>
    <w:rsid w:val="00246580"/>
    <w:rsid w:val="00250B1A"/>
    <w:rsid w:val="00250D64"/>
    <w:rsid w:val="002514CF"/>
    <w:rsid w:val="00253307"/>
    <w:rsid w:val="0025462B"/>
    <w:rsid w:val="0025659B"/>
    <w:rsid w:val="00256779"/>
    <w:rsid w:val="00256CC0"/>
    <w:rsid w:val="00257571"/>
    <w:rsid w:val="00260679"/>
    <w:rsid w:val="0026080A"/>
    <w:rsid w:val="00260DA9"/>
    <w:rsid w:val="002635CA"/>
    <w:rsid w:val="00263CC8"/>
    <w:rsid w:val="002641C9"/>
    <w:rsid w:val="00264F91"/>
    <w:rsid w:val="00265255"/>
    <w:rsid w:val="0026680C"/>
    <w:rsid w:val="00266D3E"/>
    <w:rsid w:val="0026775C"/>
    <w:rsid w:val="00267AA7"/>
    <w:rsid w:val="00270598"/>
    <w:rsid w:val="00271234"/>
    <w:rsid w:val="002713E3"/>
    <w:rsid w:val="00271E16"/>
    <w:rsid w:val="0027213C"/>
    <w:rsid w:val="00273BD8"/>
    <w:rsid w:val="00273DA8"/>
    <w:rsid w:val="002740EA"/>
    <w:rsid w:val="002740FE"/>
    <w:rsid w:val="00274500"/>
    <w:rsid w:val="0027453D"/>
    <w:rsid w:val="00274DEF"/>
    <w:rsid w:val="00275DDE"/>
    <w:rsid w:val="00276432"/>
    <w:rsid w:val="002765CE"/>
    <w:rsid w:val="002769B4"/>
    <w:rsid w:val="00277B0C"/>
    <w:rsid w:val="00280D23"/>
    <w:rsid w:val="002811BE"/>
    <w:rsid w:val="00281762"/>
    <w:rsid w:val="00281F44"/>
    <w:rsid w:val="002822E7"/>
    <w:rsid w:val="00282D71"/>
    <w:rsid w:val="00283609"/>
    <w:rsid w:val="00284978"/>
    <w:rsid w:val="00284FC7"/>
    <w:rsid w:val="00285876"/>
    <w:rsid w:val="0029059A"/>
    <w:rsid w:val="00291879"/>
    <w:rsid w:val="00291B6F"/>
    <w:rsid w:val="00292083"/>
    <w:rsid w:val="00292CA3"/>
    <w:rsid w:val="00293F56"/>
    <w:rsid w:val="00294554"/>
    <w:rsid w:val="00295559"/>
    <w:rsid w:val="0029594E"/>
    <w:rsid w:val="002975A3"/>
    <w:rsid w:val="002976A3"/>
    <w:rsid w:val="002976E1"/>
    <w:rsid w:val="002A03C6"/>
    <w:rsid w:val="002A0A13"/>
    <w:rsid w:val="002A1C51"/>
    <w:rsid w:val="002A246C"/>
    <w:rsid w:val="002A3B53"/>
    <w:rsid w:val="002A4EFE"/>
    <w:rsid w:val="002A58B3"/>
    <w:rsid w:val="002A5FE5"/>
    <w:rsid w:val="002A611B"/>
    <w:rsid w:val="002A66E1"/>
    <w:rsid w:val="002A6983"/>
    <w:rsid w:val="002A7268"/>
    <w:rsid w:val="002A733F"/>
    <w:rsid w:val="002A7E9E"/>
    <w:rsid w:val="002A7F59"/>
    <w:rsid w:val="002B1483"/>
    <w:rsid w:val="002B2A4F"/>
    <w:rsid w:val="002B430C"/>
    <w:rsid w:val="002B4CDE"/>
    <w:rsid w:val="002B5513"/>
    <w:rsid w:val="002B6C0A"/>
    <w:rsid w:val="002B795A"/>
    <w:rsid w:val="002B7AAF"/>
    <w:rsid w:val="002C2530"/>
    <w:rsid w:val="002C27AF"/>
    <w:rsid w:val="002C2872"/>
    <w:rsid w:val="002C2FCD"/>
    <w:rsid w:val="002C341D"/>
    <w:rsid w:val="002C3D59"/>
    <w:rsid w:val="002C76AD"/>
    <w:rsid w:val="002D053D"/>
    <w:rsid w:val="002D1BE0"/>
    <w:rsid w:val="002D39CB"/>
    <w:rsid w:val="002D495D"/>
    <w:rsid w:val="002D4BAF"/>
    <w:rsid w:val="002D68C4"/>
    <w:rsid w:val="002D6E8A"/>
    <w:rsid w:val="002E01F0"/>
    <w:rsid w:val="002E0A3C"/>
    <w:rsid w:val="002E0FF3"/>
    <w:rsid w:val="002E24B1"/>
    <w:rsid w:val="002E295D"/>
    <w:rsid w:val="002E2A54"/>
    <w:rsid w:val="002E3DE0"/>
    <w:rsid w:val="002E4E19"/>
    <w:rsid w:val="002E5272"/>
    <w:rsid w:val="002E550A"/>
    <w:rsid w:val="002E5772"/>
    <w:rsid w:val="002E60D2"/>
    <w:rsid w:val="002E6A4D"/>
    <w:rsid w:val="002E704A"/>
    <w:rsid w:val="002E70A2"/>
    <w:rsid w:val="002E76B3"/>
    <w:rsid w:val="002F0B78"/>
    <w:rsid w:val="002F1B3C"/>
    <w:rsid w:val="002F1F09"/>
    <w:rsid w:val="002F24F4"/>
    <w:rsid w:val="002F259A"/>
    <w:rsid w:val="002F2621"/>
    <w:rsid w:val="002F38A5"/>
    <w:rsid w:val="002F3DC3"/>
    <w:rsid w:val="002F5A87"/>
    <w:rsid w:val="002F66D2"/>
    <w:rsid w:val="00300D99"/>
    <w:rsid w:val="0030147C"/>
    <w:rsid w:val="00301C04"/>
    <w:rsid w:val="00301CE3"/>
    <w:rsid w:val="0030210F"/>
    <w:rsid w:val="00303389"/>
    <w:rsid w:val="003047B4"/>
    <w:rsid w:val="0030485E"/>
    <w:rsid w:val="00304907"/>
    <w:rsid w:val="00304DA3"/>
    <w:rsid w:val="00304F17"/>
    <w:rsid w:val="00305D24"/>
    <w:rsid w:val="0030602A"/>
    <w:rsid w:val="003106F4"/>
    <w:rsid w:val="003107AA"/>
    <w:rsid w:val="00311400"/>
    <w:rsid w:val="003117B4"/>
    <w:rsid w:val="00311E45"/>
    <w:rsid w:val="00312034"/>
    <w:rsid w:val="00312CF6"/>
    <w:rsid w:val="00314EDD"/>
    <w:rsid w:val="00316FC4"/>
    <w:rsid w:val="00317565"/>
    <w:rsid w:val="00317E13"/>
    <w:rsid w:val="003203FE"/>
    <w:rsid w:val="00321EE9"/>
    <w:rsid w:val="00321EF9"/>
    <w:rsid w:val="0032254C"/>
    <w:rsid w:val="00322D83"/>
    <w:rsid w:val="00323426"/>
    <w:rsid w:val="00323F68"/>
    <w:rsid w:val="00324494"/>
    <w:rsid w:val="0032566D"/>
    <w:rsid w:val="00325795"/>
    <w:rsid w:val="00325C68"/>
    <w:rsid w:val="00326938"/>
    <w:rsid w:val="00327FCF"/>
    <w:rsid w:val="003309CF"/>
    <w:rsid w:val="00330D46"/>
    <w:rsid w:val="00330DDA"/>
    <w:rsid w:val="00330E7A"/>
    <w:rsid w:val="00331049"/>
    <w:rsid w:val="003314AC"/>
    <w:rsid w:val="00332540"/>
    <w:rsid w:val="00333575"/>
    <w:rsid w:val="00333858"/>
    <w:rsid w:val="00334412"/>
    <w:rsid w:val="00335E23"/>
    <w:rsid w:val="00337474"/>
    <w:rsid w:val="00340465"/>
    <w:rsid w:val="00340E2F"/>
    <w:rsid w:val="003417A1"/>
    <w:rsid w:val="00341F51"/>
    <w:rsid w:val="003426FB"/>
    <w:rsid w:val="00342786"/>
    <w:rsid w:val="00343340"/>
    <w:rsid w:val="00343F66"/>
    <w:rsid w:val="00345056"/>
    <w:rsid w:val="00346A9E"/>
    <w:rsid w:val="00346FC8"/>
    <w:rsid w:val="003477EF"/>
    <w:rsid w:val="00347D58"/>
    <w:rsid w:val="0035025B"/>
    <w:rsid w:val="00350728"/>
    <w:rsid w:val="00350BC4"/>
    <w:rsid w:val="00351567"/>
    <w:rsid w:val="0035234D"/>
    <w:rsid w:val="003527C3"/>
    <w:rsid w:val="00352F4B"/>
    <w:rsid w:val="00353000"/>
    <w:rsid w:val="0035361F"/>
    <w:rsid w:val="003539C2"/>
    <w:rsid w:val="00353A05"/>
    <w:rsid w:val="00354A2E"/>
    <w:rsid w:val="00354FAB"/>
    <w:rsid w:val="00355884"/>
    <w:rsid w:val="00356444"/>
    <w:rsid w:val="00357D27"/>
    <w:rsid w:val="00360720"/>
    <w:rsid w:val="00361318"/>
    <w:rsid w:val="00361E7D"/>
    <w:rsid w:val="003629ED"/>
    <w:rsid w:val="00362A1E"/>
    <w:rsid w:val="0036383B"/>
    <w:rsid w:val="00363EC8"/>
    <w:rsid w:val="00364708"/>
    <w:rsid w:val="00364859"/>
    <w:rsid w:val="00364D40"/>
    <w:rsid w:val="00365447"/>
    <w:rsid w:val="00366D05"/>
    <w:rsid w:val="00366F3F"/>
    <w:rsid w:val="003670CA"/>
    <w:rsid w:val="003673D0"/>
    <w:rsid w:val="00370189"/>
    <w:rsid w:val="003703BA"/>
    <w:rsid w:val="00370A20"/>
    <w:rsid w:val="00371017"/>
    <w:rsid w:val="00371BC7"/>
    <w:rsid w:val="00372EAC"/>
    <w:rsid w:val="00373018"/>
    <w:rsid w:val="003736B1"/>
    <w:rsid w:val="00373762"/>
    <w:rsid w:val="00373A23"/>
    <w:rsid w:val="00373D5F"/>
    <w:rsid w:val="00375F76"/>
    <w:rsid w:val="00375FBA"/>
    <w:rsid w:val="00377595"/>
    <w:rsid w:val="00377B27"/>
    <w:rsid w:val="00380BA3"/>
    <w:rsid w:val="00381580"/>
    <w:rsid w:val="00381B1A"/>
    <w:rsid w:val="00381DD7"/>
    <w:rsid w:val="003826D9"/>
    <w:rsid w:val="003828EB"/>
    <w:rsid w:val="00382F56"/>
    <w:rsid w:val="003847CC"/>
    <w:rsid w:val="003870CD"/>
    <w:rsid w:val="003872D5"/>
    <w:rsid w:val="00387893"/>
    <w:rsid w:val="00387A08"/>
    <w:rsid w:val="0039074C"/>
    <w:rsid w:val="003909A0"/>
    <w:rsid w:val="00390FED"/>
    <w:rsid w:val="00391641"/>
    <w:rsid w:val="00391B04"/>
    <w:rsid w:val="00394599"/>
    <w:rsid w:val="0039494F"/>
    <w:rsid w:val="003949F7"/>
    <w:rsid w:val="00394AB2"/>
    <w:rsid w:val="00396324"/>
    <w:rsid w:val="00396C90"/>
    <w:rsid w:val="0039795A"/>
    <w:rsid w:val="00397C40"/>
    <w:rsid w:val="003A0D56"/>
    <w:rsid w:val="003A149A"/>
    <w:rsid w:val="003A1694"/>
    <w:rsid w:val="003A3463"/>
    <w:rsid w:val="003A3E55"/>
    <w:rsid w:val="003A514C"/>
    <w:rsid w:val="003A53AB"/>
    <w:rsid w:val="003A5A35"/>
    <w:rsid w:val="003A756A"/>
    <w:rsid w:val="003B1C15"/>
    <w:rsid w:val="003B254E"/>
    <w:rsid w:val="003B2BEB"/>
    <w:rsid w:val="003B362A"/>
    <w:rsid w:val="003B3C1A"/>
    <w:rsid w:val="003B3D42"/>
    <w:rsid w:val="003B484E"/>
    <w:rsid w:val="003B4B19"/>
    <w:rsid w:val="003B4C01"/>
    <w:rsid w:val="003B5DF8"/>
    <w:rsid w:val="003B5F25"/>
    <w:rsid w:val="003B60F7"/>
    <w:rsid w:val="003B68C3"/>
    <w:rsid w:val="003B6CEF"/>
    <w:rsid w:val="003B7828"/>
    <w:rsid w:val="003B7E65"/>
    <w:rsid w:val="003C029F"/>
    <w:rsid w:val="003C060C"/>
    <w:rsid w:val="003C09C4"/>
    <w:rsid w:val="003C09EF"/>
    <w:rsid w:val="003C2CD5"/>
    <w:rsid w:val="003C3D1F"/>
    <w:rsid w:val="003C41CA"/>
    <w:rsid w:val="003C434C"/>
    <w:rsid w:val="003C4564"/>
    <w:rsid w:val="003C480F"/>
    <w:rsid w:val="003C4E59"/>
    <w:rsid w:val="003C54B5"/>
    <w:rsid w:val="003C662C"/>
    <w:rsid w:val="003C6D24"/>
    <w:rsid w:val="003C76EF"/>
    <w:rsid w:val="003C7C20"/>
    <w:rsid w:val="003C7FBB"/>
    <w:rsid w:val="003D27E4"/>
    <w:rsid w:val="003D2C07"/>
    <w:rsid w:val="003D2D13"/>
    <w:rsid w:val="003D369A"/>
    <w:rsid w:val="003D3736"/>
    <w:rsid w:val="003D377C"/>
    <w:rsid w:val="003D39AF"/>
    <w:rsid w:val="003D3B2D"/>
    <w:rsid w:val="003D3CDC"/>
    <w:rsid w:val="003D3F3F"/>
    <w:rsid w:val="003D5A75"/>
    <w:rsid w:val="003D62C6"/>
    <w:rsid w:val="003D6335"/>
    <w:rsid w:val="003D6B5C"/>
    <w:rsid w:val="003D6B73"/>
    <w:rsid w:val="003E0145"/>
    <w:rsid w:val="003E123B"/>
    <w:rsid w:val="003E123D"/>
    <w:rsid w:val="003E1585"/>
    <w:rsid w:val="003E1CB4"/>
    <w:rsid w:val="003E1F0F"/>
    <w:rsid w:val="003E2A03"/>
    <w:rsid w:val="003E37AC"/>
    <w:rsid w:val="003E67E8"/>
    <w:rsid w:val="003E6A6C"/>
    <w:rsid w:val="003E6C0E"/>
    <w:rsid w:val="003E7D8B"/>
    <w:rsid w:val="003F0B5C"/>
    <w:rsid w:val="003F1A78"/>
    <w:rsid w:val="003F2816"/>
    <w:rsid w:val="003F28BC"/>
    <w:rsid w:val="003F2957"/>
    <w:rsid w:val="003F2AA5"/>
    <w:rsid w:val="003F2FF7"/>
    <w:rsid w:val="003F31F6"/>
    <w:rsid w:val="003F3673"/>
    <w:rsid w:val="003F46F4"/>
    <w:rsid w:val="003F494B"/>
    <w:rsid w:val="003F4C0C"/>
    <w:rsid w:val="003F5529"/>
    <w:rsid w:val="003F5753"/>
    <w:rsid w:val="003F5A96"/>
    <w:rsid w:val="003F6393"/>
    <w:rsid w:val="003F64A5"/>
    <w:rsid w:val="003F79F1"/>
    <w:rsid w:val="004001F3"/>
    <w:rsid w:val="00401767"/>
    <w:rsid w:val="004019C9"/>
    <w:rsid w:val="00401D0F"/>
    <w:rsid w:val="00401D14"/>
    <w:rsid w:val="00402BDC"/>
    <w:rsid w:val="00403AA3"/>
    <w:rsid w:val="00403C91"/>
    <w:rsid w:val="00403F5E"/>
    <w:rsid w:val="00405B38"/>
    <w:rsid w:val="00406064"/>
    <w:rsid w:val="0040714C"/>
    <w:rsid w:val="00407985"/>
    <w:rsid w:val="00407AD5"/>
    <w:rsid w:val="00410D28"/>
    <w:rsid w:val="00411DDB"/>
    <w:rsid w:val="00412DD4"/>
    <w:rsid w:val="00412F2E"/>
    <w:rsid w:val="00414228"/>
    <w:rsid w:val="004144AD"/>
    <w:rsid w:val="00414528"/>
    <w:rsid w:val="00414562"/>
    <w:rsid w:val="00415BAB"/>
    <w:rsid w:val="0041690A"/>
    <w:rsid w:val="00416E52"/>
    <w:rsid w:val="00416FAF"/>
    <w:rsid w:val="00417156"/>
    <w:rsid w:val="00417517"/>
    <w:rsid w:val="00417742"/>
    <w:rsid w:val="00417888"/>
    <w:rsid w:val="00417C9C"/>
    <w:rsid w:val="0042125B"/>
    <w:rsid w:val="0042263D"/>
    <w:rsid w:val="00422A59"/>
    <w:rsid w:val="00423B77"/>
    <w:rsid w:val="004242E0"/>
    <w:rsid w:val="004245A9"/>
    <w:rsid w:val="00425006"/>
    <w:rsid w:val="00425E35"/>
    <w:rsid w:val="00426D32"/>
    <w:rsid w:val="00426E6E"/>
    <w:rsid w:val="00430926"/>
    <w:rsid w:val="00430A84"/>
    <w:rsid w:val="00430E30"/>
    <w:rsid w:val="00430F8A"/>
    <w:rsid w:val="00432303"/>
    <w:rsid w:val="00432755"/>
    <w:rsid w:val="004329F2"/>
    <w:rsid w:val="00432AF1"/>
    <w:rsid w:val="00432F65"/>
    <w:rsid w:val="004345C7"/>
    <w:rsid w:val="00434C27"/>
    <w:rsid w:val="00434CA7"/>
    <w:rsid w:val="00435ACA"/>
    <w:rsid w:val="00435B72"/>
    <w:rsid w:val="00435B79"/>
    <w:rsid w:val="00435EFD"/>
    <w:rsid w:val="004376FD"/>
    <w:rsid w:val="00437A8F"/>
    <w:rsid w:val="00440BEC"/>
    <w:rsid w:val="00440CDE"/>
    <w:rsid w:val="0044157E"/>
    <w:rsid w:val="004418DC"/>
    <w:rsid w:val="00441ED5"/>
    <w:rsid w:val="00442427"/>
    <w:rsid w:val="00442760"/>
    <w:rsid w:val="00442BA4"/>
    <w:rsid w:val="00443187"/>
    <w:rsid w:val="00444DCB"/>
    <w:rsid w:val="004454E7"/>
    <w:rsid w:val="004459BF"/>
    <w:rsid w:val="00445F10"/>
    <w:rsid w:val="004462FE"/>
    <w:rsid w:val="00446E4E"/>
    <w:rsid w:val="004477DD"/>
    <w:rsid w:val="00447FBF"/>
    <w:rsid w:val="00450148"/>
    <w:rsid w:val="0045070D"/>
    <w:rsid w:val="0045144B"/>
    <w:rsid w:val="0045156B"/>
    <w:rsid w:val="00451C74"/>
    <w:rsid w:val="00451D9E"/>
    <w:rsid w:val="00451EC8"/>
    <w:rsid w:val="00452A07"/>
    <w:rsid w:val="00453107"/>
    <w:rsid w:val="00453DED"/>
    <w:rsid w:val="00454FC8"/>
    <w:rsid w:val="004568D0"/>
    <w:rsid w:val="00460449"/>
    <w:rsid w:val="00460F6E"/>
    <w:rsid w:val="004620BE"/>
    <w:rsid w:val="00462249"/>
    <w:rsid w:val="00462C70"/>
    <w:rsid w:val="00462F53"/>
    <w:rsid w:val="0046305A"/>
    <w:rsid w:val="0046395F"/>
    <w:rsid w:val="00463BB4"/>
    <w:rsid w:val="00465589"/>
    <w:rsid w:val="004672AC"/>
    <w:rsid w:val="004676E9"/>
    <w:rsid w:val="00470E10"/>
    <w:rsid w:val="00471854"/>
    <w:rsid w:val="004736A0"/>
    <w:rsid w:val="00473A51"/>
    <w:rsid w:val="004747D6"/>
    <w:rsid w:val="00474B59"/>
    <w:rsid w:val="00474C98"/>
    <w:rsid w:val="004750B8"/>
    <w:rsid w:val="00475B14"/>
    <w:rsid w:val="004768AF"/>
    <w:rsid w:val="0047699E"/>
    <w:rsid w:val="00476A6F"/>
    <w:rsid w:val="0048113D"/>
    <w:rsid w:val="00481F2F"/>
    <w:rsid w:val="0048219F"/>
    <w:rsid w:val="00484CB9"/>
    <w:rsid w:val="00484E83"/>
    <w:rsid w:val="00485B65"/>
    <w:rsid w:val="00485B85"/>
    <w:rsid w:val="004862F6"/>
    <w:rsid w:val="0048665E"/>
    <w:rsid w:val="00486DF8"/>
    <w:rsid w:val="00486F64"/>
    <w:rsid w:val="0049007A"/>
    <w:rsid w:val="0049011A"/>
    <w:rsid w:val="004904B0"/>
    <w:rsid w:val="004908B9"/>
    <w:rsid w:val="00490D90"/>
    <w:rsid w:val="00490FED"/>
    <w:rsid w:val="00491227"/>
    <w:rsid w:val="00491BFE"/>
    <w:rsid w:val="00492DA6"/>
    <w:rsid w:val="004931EA"/>
    <w:rsid w:val="00494067"/>
    <w:rsid w:val="004946EC"/>
    <w:rsid w:val="004955EE"/>
    <w:rsid w:val="00495733"/>
    <w:rsid w:val="00495D29"/>
    <w:rsid w:val="00496CDB"/>
    <w:rsid w:val="004A0E38"/>
    <w:rsid w:val="004A1927"/>
    <w:rsid w:val="004A2410"/>
    <w:rsid w:val="004A57BF"/>
    <w:rsid w:val="004A7763"/>
    <w:rsid w:val="004B0F0E"/>
    <w:rsid w:val="004B1A54"/>
    <w:rsid w:val="004B1FE3"/>
    <w:rsid w:val="004B4072"/>
    <w:rsid w:val="004B4243"/>
    <w:rsid w:val="004B52E5"/>
    <w:rsid w:val="004B56E3"/>
    <w:rsid w:val="004B5C27"/>
    <w:rsid w:val="004B641A"/>
    <w:rsid w:val="004B6A8D"/>
    <w:rsid w:val="004B77E3"/>
    <w:rsid w:val="004C123C"/>
    <w:rsid w:val="004C18C9"/>
    <w:rsid w:val="004C2722"/>
    <w:rsid w:val="004C2EAD"/>
    <w:rsid w:val="004C31F7"/>
    <w:rsid w:val="004C34B3"/>
    <w:rsid w:val="004C37A9"/>
    <w:rsid w:val="004C3C27"/>
    <w:rsid w:val="004C4B41"/>
    <w:rsid w:val="004C530D"/>
    <w:rsid w:val="004C558B"/>
    <w:rsid w:val="004C61AE"/>
    <w:rsid w:val="004C66FF"/>
    <w:rsid w:val="004C7321"/>
    <w:rsid w:val="004C74DB"/>
    <w:rsid w:val="004C7B67"/>
    <w:rsid w:val="004D0D8E"/>
    <w:rsid w:val="004D1A36"/>
    <w:rsid w:val="004D2128"/>
    <w:rsid w:val="004D290F"/>
    <w:rsid w:val="004D2D55"/>
    <w:rsid w:val="004D2F5E"/>
    <w:rsid w:val="004D346B"/>
    <w:rsid w:val="004D3665"/>
    <w:rsid w:val="004D3B0F"/>
    <w:rsid w:val="004D4050"/>
    <w:rsid w:val="004D40FB"/>
    <w:rsid w:val="004D4148"/>
    <w:rsid w:val="004D4337"/>
    <w:rsid w:val="004D607E"/>
    <w:rsid w:val="004D71B6"/>
    <w:rsid w:val="004D736A"/>
    <w:rsid w:val="004E0179"/>
    <w:rsid w:val="004E13F5"/>
    <w:rsid w:val="004E1B8A"/>
    <w:rsid w:val="004E2D6F"/>
    <w:rsid w:val="004E3EE0"/>
    <w:rsid w:val="004E3F89"/>
    <w:rsid w:val="004E4141"/>
    <w:rsid w:val="004E5128"/>
    <w:rsid w:val="004E6CA0"/>
    <w:rsid w:val="004E7C1D"/>
    <w:rsid w:val="004E7C49"/>
    <w:rsid w:val="004E7F5F"/>
    <w:rsid w:val="004F06AA"/>
    <w:rsid w:val="004F1560"/>
    <w:rsid w:val="004F183E"/>
    <w:rsid w:val="004F1C0A"/>
    <w:rsid w:val="004F344B"/>
    <w:rsid w:val="004F3F33"/>
    <w:rsid w:val="004F473B"/>
    <w:rsid w:val="004F4D50"/>
    <w:rsid w:val="004F54C3"/>
    <w:rsid w:val="004F641B"/>
    <w:rsid w:val="004F740C"/>
    <w:rsid w:val="004F7DD9"/>
    <w:rsid w:val="005010C0"/>
    <w:rsid w:val="0050128A"/>
    <w:rsid w:val="00501E90"/>
    <w:rsid w:val="00502509"/>
    <w:rsid w:val="005034E3"/>
    <w:rsid w:val="00503B1B"/>
    <w:rsid w:val="005040CB"/>
    <w:rsid w:val="00504AF4"/>
    <w:rsid w:val="005069D7"/>
    <w:rsid w:val="0050744F"/>
    <w:rsid w:val="00510A2E"/>
    <w:rsid w:val="00511873"/>
    <w:rsid w:val="00513605"/>
    <w:rsid w:val="0051395B"/>
    <w:rsid w:val="005143B5"/>
    <w:rsid w:val="005151A1"/>
    <w:rsid w:val="00515B50"/>
    <w:rsid w:val="00516AA8"/>
    <w:rsid w:val="00516BDB"/>
    <w:rsid w:val="00517547"/>
    <w:rsid w:val="00520445"/>
    <w:rsid w:val="005237DB"/>
    <w:rsid w:val="00524D15"/>
    <w:rsid w:val="00524D4C"/>
    <w:rsid w:val="00525555"/>
    <w:rsid w:val="00530454"/>
    <w:rsid w:val="00530D37"/>
    <w:rsid w:val="0053162C"/>
    <w:rsid w:val="00531B51"/>
    <w:rsid w:val="00531DE9"/>
    <w:rsid w:val="00532391"/>
    <w:rsid w:val="00532DC0"/>
    <w:rsid w:val="00533163"/>
    <w:rsid w:val="005338AB"/>
    <w:rsid w:val="00533B00"/>
    <w:rsid w:val="005358E7"/>
    <w:rsid w:val="00535FCA"/>
    <w:rsid w:val="00536599"/>
    <w:rsid w:val="00537B42"/>
    <w:rsid w:val="0054118E"/>
    <w:rsid w:val="005427ED"/>
    <w:rsid w:val="005436E4"/>
    <w:rsid w:val="00543847"/>
    <w:rsid w:val="00544920"/>
    <w:rsid w:val="00544C8A"/>
    <w:rsid w:val="00544CCE"/>
    <w:rsid w:val="00546D29"/>
    <w:rsid w:val="00547E9C"/>
    <w:rsid w:val="00551111"/>
    <w:rsid w:val="005511CA"/>
    <w:rsid w:val="00551E0C"/>
    <w:rsid w:val="00552126"/>
    <w:rsid w:val="005529D9"/>
    <w:rsid w:val="00552D5D"/>
    <w:rsid w:val="0055352B"/>
    <w:rsid w:val="00555041"/>
    <w:rsid w:val="00557CFC"/>
    <w:rsid w:val="00557FFC"/>
    <w:rsid w:val="0056107F"/>
    <w:rsid w:val="005616D6"/>
    <w:rsid w:val="00561E71"/>
    <w:rsid w:val="00561EB1"/>
    <w:rsid w:val="005623E6"/>
    <w:rsid w:val="0056288C"/>
    <w:rsid w:val="0056304C"/>
    <w:rsid w:val="005632DA"/>
    <w:rsid w:val="0056487D"/>
    <w:rsid w:val="00565705"/>
    <w:rsid w:val="00567553"/>
    <w:rsid w:val="00567899"/>
    <w:rsid w:val="005701A5"/>
    <w:rsid w:val="005712A5"/>
    <w:rsid w:val="005713E8"/>
    <w:rsid w:val="00571B0D"/>
    <w:rsid w:val="00571DF9"/>
    <w:rsid w:val="0057245B"/>
    <w:rsid w:val="00574775"/>
    <w:rsid w:val="00575FBC"/>
    <w:rsid w:val="0057644E"/>
    <w:rsid w:val="00576EAB"/>
    <w:rsid w:val="00577899"/>
    <w:rsid w:val="00577FB6"/>
    <w:rsid w:val="00580B81"/>
    <w:rsid w:val="00580E55"/>
    <w:rsid w:val="0058146A"/>
    <w:rsid w:val="00581703"/>
    <w:rsid w:val="00581AB0"/>
    <w:rsid w:val="005827FD"/>
    <w:rsid w:val="005828F3"/>
    <w:rsid w:val="005829AD"/>
    <w:rsid w:val="00583AB8"/>
    <w:rsid w:val="0058703E"/>
    <w:rsid w:val="0058705E"/>
    <w:rsid w:val="00591123"/>
    <w:rsid w:val="0059120E"/>
    <w:rsid w:val="005913C8"/>
    <w:rsid w:val="00591ABD"/>
    <w:rsid w:val="005933AD"/>
    <w:rsid w:val="00593BA4"/>
    <w:rsid w:val="00593DA3"/>
    <w:rsid w:val="00593F35"/>
    <w:rsid w:val="00595259"/>
    <w:rsid w:val="00595B8A"/>
    <w:rsid w:val="00595E19"/>
    <w:rsid w:val="005A0824"/>
    <w:rsid w:val="005A0C38"/>
    <w:rsid w:val="005A1020"/>
    <w:rsid w:val="005A105C"/>
    <w:rsid w:val="005A1778"/>
    <w:rsid w:val="005A2301"/>
    <w:rsid w:val="005A2640"/>
    <w:rsid w:val="005A3E8F"/>
    <w:rsid w:val="005A42E7"/>
    <w:rsid w:val="005A4687"/>
    <w:rsid w:val="005A616F"/>
    <w:rsid w:val="005A649F"/>
    <w:rsid w:val="005A66D5"/>
    <w:rsid w:val="005A6A13"/>
    <w:rsid w:val="005B195D"/>
    <w:rsid w:val="005B1C7A"/>
    <w:rsid w:val="005B2509"/>
    <w:rsid w:val="005B34D8"/>
    <w:rsid w:val="005B45BC"/>
    <w:rsid w:val="005B4BD2"/>
    <w:rsid w:val="005B53EA"/>
    <w:rsid w:val="005B5782"/>
    <w:rsid w:val="005B5B74"/>
    <w:rsid w:val="005B6B65"/>
    <w:rsid w:val="005C03F7"/>
    <w:rsid w:val="005C057C"/>
    <w:rsid w:val="005C0CAE"/>
    <w:rsid w:val="005C1503"/>
    <w:rsid w:val="005C18B3"/>
    <w:rsid w:val="005C2DD0"/>
    <w:rsid w:val="005C3287"/>
    <w:rsid w:val="005C4609"/>
    <w:rsid w:val="005C5CB3"/>
    <w:rsid w:val="005C6999"/>
    <w:rsid w:val="005C7144"/>
    <w:rsid w:val="005C74FA"/>
    <w:rsid w:val="005D005F"/>
    <w:rsid w:val="005D0907"/>
    <w:rsid w:val="005D1C8E"/>
    <w:rsid w:val="005D232C"/>
    <w:rsid w:val="005D27E0"/>
    <w:rsid w:val="005D3132"/>
    <w:rsid w:val="005D396E"/>
    <w:rsid w:val="005D48B1"/>
    <w:rsid w:val="005D49A4"/>
    <w:rsid w:val="005D70E2"/>
    <w:rsid w:val="005E0BEA"/>
    <w:rsid w:val="005E1514"/>
    <w:rsid w:val="005E199C"/>
    <w:rsid w:val="005E2D7C"/>
    <w:rsid w:val="005E3300"/>
    <w:rsid w:val="005E3978"/>
    <w:rsid w:val="005E3E4B"/>
    <w:rsid w:val="005E463A"/>
    <w:rsid w:val="005E4D28"/>
    <w:rsid w:val="005E5A31"/>
    <w:rsid w:val="005E62E5"/>
    <w:rsid w:val="005F03CC"/>
    <w:rsid w:val="005F0561"/>
    <w:rsid w:val="005F0ADD"/>
    <w:rsid w:val="005F10CB"/>
    <w:rsid w:val="005F23F6"/>
    <w:rsid w:val="005F24FA"/>
    <w:rsid w:val="005F2791"/>
    <w:rsid w:val="005F41D5"/>
    <w:rsid w:val="005F4461"/>
    <w:rsid w:val="005F4A19"/>
    <w:rsid w:val="005F4EC0"/>
    <w:rsid w:val="005F560C"/>
    <w:rsid w:val="005F5E62"/>
    <w:rsid w:val="005F6476"/>
    <w:rsid w:val="005F69A3"/>
    <w:rsid w:val="005F7082"/>
    <w:rsid w:val="005F72AE"/>
    <w:rsid w:val="00600633"/>
    <w:rsid w:val="00600855"/>
    <w:rsid w:val="00601395"/>
    <w:rsid w:val="006016FA"/>
    <w:rsid w:val="006024C5"/>
    <w:rsid w:val="00602D00"/>
    <w:rsid w:val="00603328"/>
    <w:rsid w:val="006035E1"/>
    <w:rsid w:val="00603725"/>
    <w:rsid w:val="006038DC"/>
    <w:rsid w:val="006045EF"/>
    <w:rsid w:val="00604FAD"/>
    <w:rsid w:val="00605F9A"/>
    <w:rsid w:val="006069C2"/>
    <w:rsid w:val="006070C5"/>
    <w:rsid w:val="006104AD"/>
    <w:rsid w:val="006105AE"/>
    <w:rsid w:val="00611C82"/>
    <w:rsid w:val="00612381"/>
    <w:rsid w:val="00612E20"/>
    <w:rsid w:val="00613EB7"/>
    <w:rsid w:val="006147F0"/>
    <w:rsid w:val="006166FD"/>
    <w:rsid w:val="00616F24"/>
    <w:rsid w:val="00620EAF"/>
    <w:rsid w:val="00620F59"/>
    <w:rsid w:val="00622141"/>
    <w:rsid w:val="00622992"/>
    <w:rsid w:val="00622A6D"/>
    <w:rsid w:val="00624904"/>
    <w:rsid w:val="00624947"/>
    <w:rsid w:val="00624F7D"/>
    <w:rsid w:val="00624FFB"/>
    <w:rsid w:val="0062664B"/>
    <w:rsid w:val="0062728A"/>
    <w:rsid w:val="00627F7E"/>
    <w:rsid w:val="0063141D"/>
    <w:rsid w:val="00631979"/>
    <w:rsid w:val="0063212A"/>
    <w:rsid w:val="00633FFB"/>
    <w:rsid w:val="0063433B"/>
    <w:rsid w:val="00634962"/>
    <w:rsid w:val="00636876"/>
    <w:rsid w:val="00636983"/>
    <w:rsid w:val="00637535"/>
    <w:rsid w:val="00637B47"/>
    <w:rsid w:val="00639853"/>
    <w:rsid w:val="00640C44"/>
    <w:rsid w:val="00641B79"/>
    <w:rsid w:val="00641C31"/>
    <w:rsid w:val="00642135"/>
    <w:rsid w:val="00642B78"/>
    <w:rsid w:val="006430FC"/>
    <w:rsid w:val="00643246"/>
    <w:rsid w:val="00643C5C"/>
    <w:rsid w:val="006444CD"/>
    <w:rsid w:val="006446B4"/>
    <w:rsid w:val="006452A3"/>
    <w:rsid w:val="006458D4"/>
    <w:rsid w:val="0064592B"/>
    <w:rsid w:val="00645F9B"/>
    <w:rsid w:val="006466F4"/>
    <w:rsid w:val="00647F00"/>
    <w:rsid w:val="0065068B"/>
    <w:rsid w:val="00651232"/>
    <w:rsid w:val="00651417"/>
    <w:rsid w:val="00652FC7"/>
    <w:rsid w:val="00653184"/>
    <w:rsid w:val="00653499"/>
    <w:rsid w:val="006535AB"/>
    <w:rsid w:val="006549EC"/>
    <w:rsid w:val="00655291"/>
    <w:rsid w:val="006554C5"/>
    <w:rsid w:val="00656719"/>
    <w:rsid w:val="006567FF"/>
    <w:rsid w:val="00656A98"/>
    <w:rsid w:val="0065726A"/>
    <w:rsid w:val="00657C45"/>
    <w:rsid w:val="00657FE9"/>
    <w:rsid w:val="00660DE9"/>
    <w:rsid w:val="006610BD"/>
    <w:rsid w:val="00661767"/>
    <w:rsid w:val="00661D4E"/>
    <w:rsid w:val="00662D5E"/>
    <w:rsid w:val="00663E3E"/>
    <w:rsid w:val="00663F5F"/>
    <w:rsid w:val="006653F4"/>
    <w:rsid w:val="00666280"/>
    <w:rsid w:val="00666564"/>
    <w:rsid w:val="0066665B"/>
    <w:rsid w:val="006667AB"/>
    <w:rsid w:val="006668F7"/>
    <w:rsid w:val="0066798E"/>
    <w:rsid w:val="00667A07"/>
    <w:rsid w:val="00671692"/>
    <w:rsid w:val="00671FAE"/>
    <w:rsid w:val="00672F0B"/>
    <w:rsid w:val="00673C60"/>
    <w:rsid w:val="00673EBE"/>
    <w:rsid w:val="0067449C"/>
    <w:rsid w:val="0067693F"/>
    <w:rsid w:val="00676C9A"/>
    <w:rsid w:val="0067759C"/>
    <w:rsid w:val="00677AA2"/>
    <w:rsid w:val="00677AC2"/>
    <w:rsid w:val="0068049A"/>
    <w:rsid w:val="006806C8"/>
    <w:rsid w:val="00680705"/>
    <w:rsid w:val="00680F00"/>
    <w:rsid w:val="00681144"/>
    <w:rsid w:val="00681702"/>
    <w:rsid w:val="00681726"/>
    <w:rsid w:val="00682894"/>
    <w:rsid w:val="00683240"/>
    <w:rsid w:val="0068343D"/>
    <w:rsid w:val="00683841"/>
    <w:rsid w:val="006840AE"/>
    <w:rsid w:val="00684A25"/>
    <w:rsid w:val="006860CC"/>
    <w:rsid w:val="006872D8"/>
    <w:rsid w:val="00687E34"/>
    <w:rsid w:val="00690934"/>
    <w:rsid w:val="00690953"/>
    <w:rsid w:val="006909BD"/>
    <w:rsid w:val="006912F4"/>
    <w:rsid w:val="006915A4"/>
    <w:rsid w:val="006935F8"/>
    <w:rsid w:val="00694620"/>
    <w:rsid w:val="00694C2D"/>
    <w:rsid w:val="0069501D"/>
    <w:rsid w:val="00696001"/>
    <w:rsid w:val="0069640E"/>
    <w:rsid w:val="0069734F"/>
    <w:rsid w:val="006A0CA4"/>
    <w:rsid w:val="006A0E3B"/>
    <w:rsid w:val="006A1DD1"/>
    <w:rsid w:val="006A1F01"/>
    <w:rsid w:val="006A2CDC"/>
    <w:rsid w:val="006A35CF"/>
    <w:rsid w:val="006A3C43"/>
    <w:rsid w:val="006A3D9E"/>
    <w:rsid w:val="006A4868"/>
    <w:rsid w:val="006A4A9D"/>
    <w:rsid w:val="006A6B1A"/>
    <w:rsid w:val="006A75B2"/>
    <w:rsid w:val="006A77EB"/>
    <w:rsid w:val="006A7A6D"/>
    <w:rsid w:val="006B04EF"/>
    <w:rsid w:val="006B0547"/>
    <w:rsid w:val="006B0565"/>
    <w:rsid w:val="006B19AE"/>
    <w:rsid w:val="006B1D90"/>
    <w:rsid w:val="006B3A07"/>
    <w:rsid w:val="006B3CAE"/>
    <w:rsid w:val="006B3E1C"/>
    <w:rsid w:val="006B5545"/>
    <w:rsid w:val="006B5BF6"/>
    <w:rsid w:val="006B6287"/>
    <w:rsid w:val="006B6868"/>
    <w:rsid w:val="006B6E71"/>
    <w:rsid w:val="006B6F92"/>
    <w:rsid w:val="006B7977"/>
    <w:rsid w:val="006C1887"/>
    <w:rsid w:val="006C1A62"/>
    <w:rsid w:val="006C1B88"/>
    <w:rsid w:val="006C1F0F"/>
    <w:rsid w:val="006C1F16"/>
    <w:rsid w:val="006C2C0E"/>
    <w:rsid w:val="006C2E38"/>
    <w:rsid w:val="006C492B"/>
    <w:rsid w:val="006C7C00"/>
    <w:rsid w:val="006C7EAB"/>
    <w:rsid w:val="006D1392"/>
    <w:rsid w:val="006D4F01"/>
    <w:rsid w:val="006D59E5"/>
    <w:rsid w:val="006D5AAE"/>
    <w:rsid w:val="006D62DD"/>
    <w:rsid w:val="006D63DB"/>
    <w:rsid w:val="006D64CB"/>
    <w:rsid w:val="006E04E5"/>
    <w:rsid w:val="006E0D4E"/>
    <w:rsid w:val="006E1106"/>
    <w:rsid w:val="006E3274"/>
    <w:rsid w:val="006E55FF"/>
    <w:rsid w:val="006E7DD9"/>
    <w:rsid w:val="006F0558"/>
    <w:rsid w:val="006F1623"/>
    <w:rsid w:val="006F1F3F"/>
    <w:rsid w:val="006F31E1"/>
    <w:rsid w:val="006F368D"/>
    <w:rsid w:val="006F3ABF"/>
    <w:rsid w:val="006F3C5A"/>
    <w:rsid w:val="006F4002"/>
    <w:rsid w:val="006F4796"/>
    <w:rsid w:val="006F61E4"/>
    <w:rsid w:val="006F7187"/>
    <w:rsid w:val="00700496"/>
    <w:rsid w:val="007014F5"/>
    <w:rsid w:val="00702538"/>
    <w:rsid w:val="00702798"/>
    <w:rsid w:val="007038B3"/>
    <w:rsid w:val="00704885"/>
    <w:rsid w:val="00704F6D"/>
    <w:rsid w:val="00706BE3"/>
    <w:rsid w:val="00707337"/>
    <w:rsid w:val="00710A90"/>
    <w:rsid w:val="00711250"/>
    <w:rsid w:val="007116E9"/>
    <w:rsid w:val="0071194B"/>
    <w:rsid w:val="00712293"/>
    <w:rsid w:val="007123A2"/>
    <w:rsid w:val="00713107"/>
    <w:rsid w:val="007138DB"/>
    <w:rsid w:val="00715EDC"/>
    <w:rsid w:val="007160B1"/>
    <w:rsid w:val="00716110"/>
    <w:rsid w:val="0071626D"/>
    <w:rsid w:val="007162BD"/>
    <w:rsid w:val="00716719"/>
    <w:rsid w:val="00716BB0"/>
    <w:rsid w:val="00716CDD"/>
    <w:rsid w:val="007177DF"/>
    <w:rsid w:val="00720242"/>
    <w:rsid w:val="007202F3"/>
    <w:rsid w:val="00720794"/>
    <w:rsid w:val="00720B43"/>
    <w:rsid w:val="00720BFA"/>
    <w:rsid w:val="00721E14"/>
    <w:rsid w:val="00721E91"/>
    <w:rsid w:val="007225D3"/>
    <w:rsid w:val="007226D0"/>
    <w:rsid w:val="00722ED2"/>
    <w:rsid w:val="00723469"/>
    <w:rsid w:val="00723870"/>
    <w:rsid w:val="00724D21"/>
    <w:rsid w:val="00724D33"/>
    <w:rsid w:val="007257DB"/>
    <w:rsid w:val="00727889"/>
    <w:rsid w:val="007313DB"/>
    <w:rsid w:val="007315B6"/>
    <w:rsid w:val="00731CB1"/>
    <w:rsid w:val="007329C4"/>
    <w:rsid w:val="00732B7A"/>
    <w:rsid w:val="00733085"/>
    <w:rsid w:val="00733B29"/>
    <w:rsid w:val="00734C38"/>
    <w:rsid w:val="0073549C"/>
    <w:rsid w:val="00735629"/>
    <w:rsid w:val="00736546"/>
    <w:rsid w:val="00737A4C"/>
    <w:rsid w:val="0074085B"/>
    <w:rsid w:val="00741D22"/>
    <w:rsid w:val="00742654"/>
    <w:rsid w:val="00742CC6"/>
    <w:rsid w:val="00743A93"/>
    <w:rsid w:val="007445A0"/>
    <w:rsid w:val="00744A91"/>
    <w:rsid w:val="0074540A"/>
    <w:rsid w:val="00745F75"/>
    <w:rsid w:val="00746484"/>
    <w:rsid w:val="00746718"/>
    <w:rsid w:val="00750488"/>
    <w:rsid w:val="0075095F"/>
    <w:rsid w:val="00750E39"/>
    <w:rsid w:val="0075104C"/>
    <w:rsid w:val="007514B3"/>
    <w:rsid w:val="00751A84"/>
    <w:rsid w:val="00751DFB"/>
    <w:rsid w:val="00751E80"/>
    <w:rsid w:val="00751F35"/>
    <w:rsid w:val="00752FD9"/>
    <w:rsid w:val="00753C2B"/>
    <w:rsid w:val="00756FCE"/>
    <w:rsid w:val="007600EE"/>
    <w:rsid w:val="007602BE"/>
    <w:rsid w:val="00760767"/>
    <w:rsid w:val="00760ADC"/>
    <w:rsid w:val="00760BF9"/>
    <w:rsid w:val="007612D8"/>
    <w:rsid w:val="00761893"/>
    <w:rsid w:val="00763ACB"/>
    <w:rsid w:val="00764250"/>
    <w:rsid w:val="00764C8B"/>
    <w:rsid w:val="00765CA1"/>
    <w:rsid w:val="00770128"/>
    <w:rsid w:val="007702B0"/>
    <w:rsid w:val="00770D86"/>
    <w:rsid w:val="007720D6"/>
    <w:rsid w:val="007729F7"/>
    <w:rsid w:val="007744F0"/>
    <w:rsid w:val="0077536E"/>
    <w:rsid w:val="007759E2"/>
    <w:rsid w:val="00775DC5"/>
    <w:rsid w:val="00776483"/>
    <w:rsid w:val="007769A3"/>
    <w:rsid w:val="007800D3"/>
    <w:rsid w:val="00780117"/>
    <w:rsid w:val="0078062F"/>
    <w:rsid w:val="007808F0"/>
    <w:rsid w:val="00780CC0"/>
    <w:rsid w:val="007810B6"/>
    <w:rsid w:val="007816D0"/>
    <w:rsid w:val="007818DF"/>
    <w:rsid w:val="00781B07"/>
    <w:rsid w:val="00781B5C"/>
    <w:rsid w:val="00782FC4"/>
    <w:rsid w:val="007831F5"/>
    <w:rsid w:val="007843F6"/>
    <w:rsid w:val="00784BF7"/>
    <w:rsid w:val="00784CAB"/>
    <w:rsid w:val="00785655"/>
    <w:rsid w:val="00786539"/>
    <w:rsid w:val="00786B67"/>
    <w:rsid w:val="00786C13"/>
    <w:rsid w:val="00787406"/>
    <w:rsid w:val="007874B6"/>
    <w:rsid w:val="0078775E"/>
    <w:rsid w:val="00787996"/>
    <w:rsid w:val="00787ABD"/>
    <w:rsid w:val="00787BB5"/>
    <w:rsid w:val="00790364"/>
    <w:rsid w:val="007917F8"/>
    <w:rsid w:val="00793461"/>
    <w:rsid w:val="0079362E"/>
    <w:rsid w:val="007937BE"/>
    <w:rsid w:val="00795549"/>
    <w:rsid w:val="007975B0"/>
    <w:rsid w:val="00797D36"/>
    <w:rsid w:val="007A01C2"/>
    <w:rsid w:val="007A0815"/>
    <w:rsid w:val="007A1195"/>
    <w:rsid w:val="007A2250"/>
    <w:rsid w:val="007A2510"/>
    <w:rsid w:val="007A2B52"/>
    <w:rsid w:val="007A3535"/>
    <w:rsid w:val="007A5039"/>
    <w:rsid w:val="007A5633"/>
    <w:rsid w:val="007A624B"/>
    <w:rsid w:val="007A63A9"/>
    <w:rsid w:val="007A78C5"/>
    <w:rsid w:val="007A79DE"/>
    <w:rsid w:val="007A7FDE"/>
    <w:rsid w:val="007B0462"/>
    <w:rsid w:val="007B07DD"/>
    <w:rsid w:val="007B112E"/>
    <w:rsid w:val="007B1609"/>
    <w:rsid w:val="007B25E6"/>
    <w:rsid w:val="007B2BB4"/>
    <w:rsid w:val="007B322A"/>
    <w:rsid w:val="007B3AE4"/>
    <w:rsid w:val="007B3DBF"/>
    <w:rsid w:val="007B4882"/>
    <w:rsid w:val="007B4A84"/>
    <w:rsid w:val="007B5795"/>
    <w:rsid w:val="007B5B35"/>
    <w:rsid w:val="007B64CE"/>
    <w:rsid w:val="007B7233"/>
    <w:rsid w:val="007C085C"/>
    <w:rsid w:val="007C0883"/>
    <w:rsid w:val="007C0C8F"/>
    <w:rsid w:val="007C17DF"/>
    <w:rsid w:val="007C1EE5"/>
    <w:rsid w:val="007C1FFD"/>
    <w:rsid w:val="007C20CF"/>
    <w:rsid w:val="007C2674"/>
    <w:rsid w:val="007C31A0"/>
    <w:rsid w:val="007C31CD"/>
    <w:rsid w:val="007C39C3"/>
    <w:rsid w:val="007C3A16"/>
    <w:rsid w:val="007C4FEE"/>
    <w:rsid w:val="007C655F"/>
    <w:rsid w:val="007C6B8D"/>
    <w:rsid w:val="007D24B6"/>
    <w:rsid w:val="007D28B4"/>
    <w:rsid w:val="007D2C2B"/>
    <w:rsid w:val="007D2CF0"/>
    <w:rsid w:val="007D2DB7"/>
    <w:rsid w:val="007D33F4"/>
    <w:rsid w:val="007D41FC"/>
    <w:rsid w:val="007D460F"/>
    <w:rsid w:val="007D5365"/>
    <w:rsid w:val="007D6DD4"/>
    <w:rsid w:val="007D7259"/>
    <w:rsid w:val="007D7BB1"/>
    <w:rsid w:val="007D7BF6"/>
    <w:rsid w:val="007E2167"/>
    <w:rsid w:val="007E2339"/>
    <w:rsid w:val="007E2524"/>
    <w:rsid w:val="007E28F8"/>
    <w:rsid w:val="007E2CAC"/>
    <w:rsid w:val="007E392C"/>
    <w:rsid w:val="007E63C4"/>
    <w:rsid w:val="007E7190"/>
    <w:rsid w:val="007F0689"/>
    <w:rsid w:val="007F0C98"/>
    <w:rsid w:val="007F1443"/>
    <w:rsid w:val="007F1ED9"/>
    <w:rsid w:val="007F2293"/>
    <w:rsid w:val="007F2C74"/>
    <w:rsid w:val="007F2CBD"/>
    <w:rsid w:val="007F32D3"/>
    <w:rsid w:val="007F393B"/>
    <w:rsid w:val="007F3ED6"/>
    <w:rsid w:val="007F44E3"/>
    <w:rsid w:val="007F4805"/>
    <w:rsid w:val="007F6CD4"/>
    <w:rsid w:val="007F73B6"/>
    <w:rsid w:val="008003D4"/>
    <w:rsid w:val="008006B1"/>
    <w:rsid w:val="008013A0"/>
    <w:rsid w:val="0080163F"/>
    <w:rsid w:val="008022D6"/>
    <w:rsid w:val="00802670"/>
    <w:rsid w:val="00802E6E"/>
    <w:rsid w:val="00803BD8"/>
    <w:rsid w:val="00804582"/>
    <w:rsid w:val="00804C49"/>
    <w:rsid w:val="008060CB"/>
    <w:rsid w:val="008064D2"/>
    <w:rsid w:val="00810047"/>
    <w:rsid w:val="008108C8"/>
    <w:rsid w:val="0081098E"/>
    <w:rsid w:val="00811778"/>
    <w:rsid w:val="00811847"/>
    <w:rsid w:val="008120A5"/>
    <w:rsid w:val="00812F88"/>
    <w:rsid w:val="00814309"/>
    <w:rsid w:val="0081439E"/>
    <w:rsid w:val="00814400"/>
    <w:rsid w:val="00814C0F"/>
    <w:rsid w:val="00815621"/>
    <w:rsid w:val="0082003E"/>
    <w:rsid w:val="00821049"/>
    <w:rsid w:val="0082124B"/>
    <w:rsid w:val="0082187E"/>
    <w:rsid w:val="00821F42"/>
    <w:rsid w:val="0082243C"/>
    <w:rsid w:val="00822AD6"/>
    <w:rsid w:val="00823427"/>
    <w:rsid w:val="008235B9"/>
    <w:rsid w:val="0082526D"/>
    <w:rsid w:val="008257DF"/>
    <w:rsid w:val="008259D9"/>
    <w:rsid w:val="00825A8A"/>
    <w:rsid w:val="00825CBC"/>
    <w:rsid w:val="0082765D"/>
    <w:rsid w:val="00827CFF"/>
    <w:rsid w:val="00827ED0"/>
    <w:rsid w:val="00827F10"/>
    <w:rsid w:val="008309A3"/>
    <w:rsid w:val="00831A36"/>
    <w:rsid w:val="00831B82"/>
    <w:rsid w:val="00831E78"/>
    <w:rsid w:val="008326FF"/>
    <w:rsid w:val="00832BBF"/>
    <w:rsid w:val="00833B3C"/>
    <w:rsid w:val="008354AA"/>
    <w:rsid w:val="008359D6"/>
    <w:rsid w:val="00835E87"/>
    <w:rsid w:val="00836168"/>
    <w:rsid w:val="00836FF6"/>
    <w:rsid w:val="0084315F"/>
    <w:rsid w:val="0084342B"/>
    <w:rsid w:val="008434AE"/>
    <w:rsid w:val="008440C4"/>
    <w:rsid w:val="00844CD2"/>
    <w:rsid w:val="00845103"/>
    <w:rsid w:val="00845800"/>
    <w:rsid w:val="00845CB6"/>
    <w:rsid w:val="00846553"/>
    <w:rsid w:val="0084784F"/>
    <w:rsid w:val="0085040C"/>
    <w:rsid w:val="0085098F"/>
    <w:rsid w:val="00850FB8"/>
    <w:rsid w:val="008515C0"/>
    <w:rsid w:val="008519F5"/>
    <w:rsid w:val="00851C0E"/>
    <w:rsid w:val="00852E47"/>
    <w:rsid w:val="00852E70"/>
    <w:rsid w:val="00853164"/>
    <w:rsid w:val="00853419"/>
    <w:rsid w:val="0085349F"/>
    <w:rsid w:val="00853FD5"/>
    <w:rsid w:val="00854760"/>
    <w:rsid w:val="00854C05"/>
    <w:rsid w:val="00854DD1"/>
    <w:rsid w:val="0085694D"/>
    <w:rsid w:val="00856F67"/>
    <w:rsid w:val="00857D06"/>
    <w:rsid w:val="00860678"/>
    <w:rsid w:val="00860880"/>
    <w:rsid w:val="00860DE9"/>
    <w:rsid w:val="00861751"/>
    <w:rsid w:val="00862C6A"/>
    <w:rsid w:val="008632F3"/>
    <w:rsid w:val="00863E4B"/>
    <w:rsid w:val="00863F27"/>
    <w:rsid w:val="00864A2C"/>
    <w:rsid w:val="00865FF3"/>
    <w:rsid w:val="008677EC"/>
    <w:rsid w:val="0086788A"/>
    <w:rsid w:val="00867D6E"/>
    <w:rsid w:val="008706BF"/>
    <w:rsid w:val="0087138F"/>
    <w:rsid w:val="0087193A"/>
    <w:rsid w:val="00871CD2"/>
    <w:rsid w:val="00871FF0"/>
    <w:rsid w:val="00872F92"/>
    <w:rsid w:val="00873793"/>
    <w:rsid w:val="00873827"/>
    <w:rsid w:val="00873E9C"/>
    <w:rsid w:val="008743E7"/>
    <w:rsid w:val="00877764"/>
    <w:rsid w:val="00882159"/>
    <w:rsid w:val="00882337"/>
    <w:rsid w:val="0088242E"/>
    <w:rsid w:val="00882498"/>
    <w:rsid w:val="00882565"/>
    <w:rsid w:val="00882590"/>
    <w:rsid w:val="00882C1A"/>
    <w:rsid w:val="008841C8"/>
    <w:rsid w:val="0088421D"/>
    <w:rsid w:val="00884543"/>
    <w:rsid w:val="0088468D"/>
    <w:rsid w:val="008857B8"/>
    <w:rsid w:val="00885D9A"/>
    <w:rsid w:val="0088673C"/>
    <w:rsid w:val="00886D32"/>
    <w:rsid w:val="008874BE"/>
    <w:rsid w:val="008878BA"/>
    <w:rsid w:val="008917A0"/>
    <w:rsid w:val="00891DCF"/>
    <w:rsid w:val="00892250"/>
    <w:rsid w:val="008922C4"/>
    <w:rsid w:val="00892657"/>
    <w:rsid w:val="00892D65"/>
    <w:rsid w:val="00892F15"/>
    <w:rsid w:val="00895682"/>
    <w:rsid w:val="00896264"/>
    <w:rsid w:val="008969F2"/>
    <w:rsid w:val="008979DA"/>
    <w:rsid w:val="008A0EA4"/>
    <w:rsid w:val="008A142E"/>
    <w:rsid w:val="008A182B"/>
    <w:rsid w:val="008A1AE6"/>
    <w:rsid w:val="008A317D"/>
    <w:rsid w:val="008A40A2"/>
    <w:rsid w:val="008A4348"/>
    <w:rsid w:val="008A4877"/>
    <w:rsid w:val="008A4934"/>
    <w:rsid w:val="008A64FB"/>
    <w:rsid w:val="008A6734"/>
    <w:rsid w:val="008B1044"/>
    <w:rsid w:val="008B152B"/>
    <w:rsid w:val="008B1CFE"/>
    <w:rsid w:val="008B2FA6"/>
    <w:rsid w:val="008B320C"/>
    <w:rsid w:val="008B378B"/>
    <w:rsid w:val="008B5675"/>
    <w:rsid w:val="008B5760"/>
    <w:rsid w:val="008B622F"/>
    <w:rsid w:val="008B6248"/>
    <w:rsid w:val="008B6DED"/>
    <w:rsid w:val="008B73E1"/>
    <w:rsid w:val="008B78C3"/>
    <w:rsid w:val="008B7A1A"/>
    <w:rsid w:val="008C1B19"/>
    <w:rsid w:val="008C21A1"/>
    <w:rsid w:val="008C2BED"/>
    <w:rsid w:val="008C2F22"/>
    <w:rsid w:val="008C357F"/>
    <w:rsid w:val="008C6514"/>
    <w:rsid w:val="008C6D38"/>
    <w:rsid w:val="008C734C"/>
    <w:rsid w:val="008C73AC"/>
    <w:rsid w:val="008D2328"/>
    <w:rsid w:val="008D326A"/>
    <w:rsid w:val="008D3E67"/>
    <w:rsid w:val="008D46A2"/>
    <w:rsid w:val="008D4BD1"/>
    <w:rsid w:val="008D4C7F"/>
    <w:rsid w:val="008D68C8"/>
    <w:rsid w:val="008D6C98"/>
    <w:rsid w:val="008D7020"/>
    <w:rsid w:val="008D7B5D"/>
    <w:rsid w:val="008E03CD"/>
    <w:rsid w:val="008E0580"/>
    <w:rsid w:val="008E05B3"/>
    <w:rsid w:val="008E0C68"/>
    <w:rsid w:val="008E1A36"/>
    <w:rsid w:val="008E1D81"/>
    <w:rsid w:val="008E322D"/>
    <w:rsid w:val="008E3270"/>
    <w:rsid w:val="008E32D8"/>
    <w:rsid w:val="008E352D"/>
    <w:rsid w:val="008E36AA"/>
    <w:rsid w:val="008E695F"/>
    <w:rsid w:val="008E6AE2"/>
    <w:rsid w:val="008E7D76"/>
    <w:rsid w:val="008F0BC4"/>
    <w:rsid w:val="008F106B"/>
    <w:rsid w:val="008F14E7"/>
    <w:rsid w:val="008F1E3D"/>
    <w:rsid w:val="008F1F9F"/>
    <w:rsid w:val="008F2AE2"/>
    <w:rsid w:val="008F2F5F"/>
    <w:rsid w:val="008F2FEF"/>
    <w:rsid w:val="008F340C"/>
    <w:rsid w:val="008F4BB8"/>
    <w:rsid w:val="008F5396"/>
    <w:rsid w:val="008F581E"/>
    <w:rsid w:val="008F6B1D"/>
    <w:rsid w:val="008F6EA3"/>
    <w:rsid w:val="008F7E88"/>
    <w:rsid w:val="0090068E"/>
    <w:rsid w:val="00900ECE"/>
    <w:rsid w:val="00900FC0"/>
    <w:rsid w:val="009013FE"/>
    <w:rsid w:val="009015F5"/>
    <w:rsid w:val="00901A6F"/>
    <w:rsid w:val="00902722"/>
    <w:rsid w:val="00904A37"/>
    <w:rsid w:val="0090510E"/>
    <w:rsid w:val="009057A8"/>
    <w:rsid w:val="0090582D"/>
    <w:rsid w:val="009058F1"/>
    <w:rsid w:val="00905AE2"/>
    <w:rsid w:val="00905D3D"/>
    <w:rsid w:val="00906629"/>
    <w:rsid w:val="009067D2"/>
    <w:rsid w:val="009101A6"/>
    <w:rsid w:val="009107F5"/>
    <w:rsid w:val="009108BC"/>
    <w:rsid w:val="009122A0"/>
    <w:rsid w:val="00913254"/>
    <w:rsid w:val="009144F8"/>
    <w:rsid w:val="00914EA5"/>
    <w:rsid w:val="009154E7"/>
    <w:rsid w:val="00916090"/>
    <w:rsid w:val="00916330"/>
    <w:rsid w:val="009163DD"/>
    <w:rsid w:val="00916800"/>
    <w:rsid w:val="00916C8F"/>
    <w:rsid w:val="00917028"/>
    <w:rsid w:val="00920232"/>
    <w:rsid w:val="00920B82"/>
    <w:rsid w:val="009211C8"/>
    <w:rsid w:val="009225CA"/>
    <w:rsid w:val="00922B37"/>
    <w:rsid w:val="00922E49"/>
    <w:rsid w:val="00922F8B"/>
    <w:rsid w:val="00923DB8"/>
    <w:rsid w:val="00924CCF"/>
    <w:rsid w:val="009254BF"/>
    <w:rsid w:val="00925641"/>
    <w:rsid w:val="00926BBA"/>
    <w:rsid w:val="00927078"/>
    <w:rsid w:val="009276F9"/>
    <w:rsid w:val="00927D52"/>
    <w:rsid w:val="0093024F"/>
    <w:rsid w:val="009304C6"/>
    <w:rsid w:val="00930CA3"/>
    <w:rsid w:val="009312F5"/>
    <w:rsid w:val="00931E02"/>
    <w:rsid w:val="00932400"/>
    <w:rsid w:val="00932BC6"/>
    <w:rsid w:val="0093510F"/>
    <w:rsid w:val="00935772"/>
    <w:rsid w:val="00936443"/>
    <w:rsid w:val="00936BD5"/>
    <w:rsid w:val="0093745D"/>
    <w:rsid w:val="00937CA6"/>
    <w:rsid w:val="00937D0C"/>
    <w:rsid w:val="0094168C"/>
    <w:rsid w:val="00941D65"/>
    <w:rsid w:val="009433AF"/>
    <w:rsid w:val="00943A7C"/>
    <w:rsid w:val="00944B21"/>
    <w:rsid w:val="009450E8"/>
    <w:rsid w:val="009467A7"/>
    <w:rsid w:val="00947BFD"/>
    <w:rsid w:val="009510AA"/>
    <w:rsid w:val="00951D4E"/>
    <w:rsid w:val="00951F54"/>
    <w:rsid w:val="00952814"/>
    <w:rsid w:val="00953ECA"/>
    <w:rsid w:val="00954510"/>
    <w:rsid w:val="00954BCB"/>
    <w:rsid w:val="0095581F"/>
    <w:rsid w:val="00955C5E"/>
    <w:rsid w:val="00955D4A"/>
    <w:rsid w:val="009563F5"/>
    <w:rsid w:val="009569D6"/>
    <w:rsid w:val="0095799A"/>
    <w:rsid w:val="00957BB0"/>
    <w:rsid w:val="00960AF3"/>
    <w:rsid w:val="00960F7E"/>
    <w:rsid w:val="009623BA"/>
    <w:rsid w:val="009626A6"/>
    <w:rsid w:val="00962BE6"/>
    <w:rsid w:val="0096354F"/>
    <w:rsid w:val="009637E5"/>
    <w:rsid w:val="009664DA"/>
    <w:rsid w:val="009666D1"/>
    <w:rsid w:val="009667C3"/>
    <w:rsid w:val="009709F6"/>
    <w:rsid w:val="0097109E"/>
    <w:rsid w:val="0097146D"/>
    <w:rsid w:val="00971515"/>
    <w:rsid w:val="0097169E"/>
    <w:rsid w:val="009723A9"/>
    <w:rsid w:val="00972966"/>
    <w:rsid w:val="00973D9C"/>
    <w:rsid w:val="0097428B"/>
    <w:rsid w:val="009744C7"/>
    <w:rsid w:val="00975B08"/>
    <w:rsid w:val="00975F26"/>
    <w:rsid w:val="0097774C"/>
    <w:rsid w:val="0098212F"/>
    <w:rsid w:val="009832E0"/>
    <w:rsid w:val="0098363A"/>
    <w:rsid w:val="009836CF"/>
    <w:rsid w:val="0098390D"/>
    <w:rsid w:val="00983FB3"/>
    <w:rsid w:val="009851EB"/>
    <w:rsid w:val="0098664D"/>
    <w:rsid w:val="00986E2D"/>
    <w:rsid w:val="00987DA5"/>
    <w:rsid w:val="00990368"/>
    <w:rsid w:val="0099049E"/>
    <w:rsid w:val="009914B8"/>
    <w:rsid w:val="009919EB"/>
    <w:rsid w:val="00991E8E"/>
    <w:rsid w:val="00992576"/>
    <w:rsid w:val="00993CA5"/>
    <w:rsid w:val="0099436F"/>
    <w:rsid w:val="00994684"/>
    <w:rsid w:val="00996180"/>
    <w:rsid w:val="009962CE"/>
    <w:rsid w:val="00997A94"/>
    <w:rsid w:val="009A02F3"/>
    <w:rsid w:val="009A1DC9"/>
    <w:rsid w:val="009A1F60"/>
    <w:rsid w:val="009A22FE"/>
    <w:rsid w:val="009A26F6"/>
    <w:rsid w:val="009A328B"/>
    <w:rsid w:val="009A3932"/>
    <w:rsid w:val="009A44A8"/>
    <w:rsid w:val="009A4679"/>
    <w:rsid w:val="009A52B1"/>
    <w:rsid w:val="009A58C8"/>
    <w:rsid w:val="009A6929"/>
    <w:rsid w:val="009B29EA"/>
    <w:rsid w:val="009B2BF5"/>
    <w:rsid w:val="009B2F5F"/>
    <w:rsid w:val="009B3992"/>
    <w:rsid w:val="009B4BF5"/>
    <w:rsid w:val="009B4BF7"/>
    <w:rsid w:val="009B51C6"/>
    <w:rsid w:val="009B6228"/>
    <w:rsid w:val="009B71CB"/>
    <w:rsid w:val="009C1089"/>
    <w:rsid w:val="009C1110"/>
    <w:rsid w:val="009C1C3D"/>
    <w:rsid w:val="009C2CE9"/>
    <w:rsid w:val="009C4335"/>
    <w:rsid w:val="009C4B3C"/>
    <w:rsid w:val="009C507E"/>
    <w:rsid w:val="009C5360"/>
    <w:rsid w:val="009C5922"/>
    <w:rsid w:val="009C5DE2"/>
    <w:rsid w:val="009C62A8"/>
    <w:rsid w:val="009D44C0"/>
    <w:rsid w:val="009D4D91"/>
    <w:rsid w:val="009D55CF"/>
    <w:rsid w:val="009D5680"/>
    <w:rsid w:val="009D67AA"/>
    <w:rsid w:val="009D73E8"/>
    <w:rsid w:val="009E1A56"/>
    <w:rsid w:val="009E36A7"/>
    <w:rsid w:val="009E38DB"/>
    <w:rsid w:val="009E3CA5"/>
    <w:rsid w:val="009E3CF8"/>
    <w:rsid w:val="009E6692"/>
    <w:rsid w:val="009E7868"/>
    <w:rsid w:val="009E7994"/>
    <w:rsid w:val="009E7D75"/>
    <w:rsid w:val="009F055E"/>
    <w:rsid w:val="009F08CF"/>
    <w:rsid w:val="009F141D"/>
    <w:rsid w:val="009F1946"/>
    <w:rsid w:val="009F1F80"/>
    <w:rsid w:val="009F2653"/>
    <w:rsid w:val="009F44CF"/>
    <w:rsid w:val="009F4E5A"/>
    <w:rsid w:val="009F54FE"/>
    <w:rsid w:val="009F551B"/>
    <w:rsid w:val="009F5C7D"/>
    <w:rsid w:val="009F6616"/>
    <w:rsid w:val="009F6B46"/>
    <w:rsid w:val="009F6EED"/>
    <w:rsid w:val="00A000F3"/>
    <w:rsid w:val="00A01820"/>
    <w:rsid w:val="00A01951"/>
    <w:rsid w:val="00A01AE4"/>
    <w:rsid w:val="00A03949"/>
    <w:rsid w:val="00A04F3C"/>
    <w:rsid w:val="00A0517F"/>
    <w:rsid w:val="00A05AAA"/>
    <w:rsid w:val="00A05F43"/>
    <w:rsid w:val="00A06764"/>
    <w:rsid w:val="00A10097"/>
    <w:rsid w:val="00A1032B"/>
    <w:rsid w:val="00A10568"/>
    <w:rsid w:val="00A1183D"/>
    <w:rsid w:val="00A12267"/>
    <w:rsid w:val="00A12CF7"/>
    <w:rsid w:val="00A130CE"/>
    <w:rsid w:val="00A13201"/>
    <w:rsid w:val="00A151E9"/>
    <w:rsid w:val="00A161A0"/>
    <w:rsid w:val="00A178CD"/>
    <w:rsid w:val="00A17BD2"/>
    <w:rsid w:val="00A20564"/>
    <w:rsid w:val="00A21641"/>
    <w:rsid w:val="00A21FCC"/>
    <w:rsid w:val="00A225DF"/>
    <w:rsid w:val="00A228E4"/>
    <w:rsid w:val="00A242ED"/>
    <w:rsid w:val="00A2520C"/>
    <w:rsid w:val="00A259B0"/>
    <w:rsid w:val="00A25A8A"/>
    <w:rsid w:val="00A26314"/>
    <w:rsid w:val="00A27B9B"/>
    <w:rsid w:val="00A27BBD"/>
    <w:rsid w:val="00A3173F"/>
    <w:rsid w:val="00A32274"/>
    <w:rsid w:val="00A3288B"/>
    <w:rsid w:val="00A33922"/>
    <w:rsid w:val="00A33E04"/>
    <w:rsid w:val="00A34484"/>
    <w:rsid w:val="00A34779"/>
    <w:rsid w:val="00A35BB7"/>
    <w:rsid w:val="00A366EE"/>
    <w:rsid w:val="00A369AD"/>
    <w:rsid w:val="00A37ECE"/>
    <w:rsid w:val="00A40631"/>
    <w:rsid w:val="00A41ED8"/>
    <w:rsid w:val="00A428C6"/>
    <w:rsid w:val="00A44274"/>
    <w:rsid w:val="00A45E78"/>
    <w:rsid w:val="00A50600"/>
    <w:rsid w:val="00A5174E"/>
    <w:rsid w:val="00A51C6F"/>
    <w:rsid w:val="00A520F7"/>
    <w:rsid w:val="00A54131"/>
    <w:rsid w:val="00A5431F"/>
    <w:rsid w:val="00A54A31"/>
    <w:rsid w:val="00A55949"/>
    <w:rsid w:val="00A55EFD"/>
    <w:rsid w:val="00A57C89"/>
    <w:rsid w:val="00A603BF"/>
    <w:rsid w:val="00A60D49"/>
    <w:rsid w:val="00A639FE"/>
    <w:rsid w:val="00A64137"/>
    <w:rsid w:val="00A64663"/>
    <w:rsid w:val="00A64C0F"/>
    <w:rsid w:val="00A66AFC"/>
    <w:rsid w:val="00A671A3"/>
    <w:rsid w:val="00A67214"/>
    <w:rsid w:val="00A676BC"/>
    <w:rsid w:val="00A6772D"/>
    <w:rsid w:val="00A679D1"/>
    <w:rsid w:val="00A67BCA"/>
    <w:rsid w:val="00A704C6"/>
    <w:rsid w:val="00A7127D"/>
    <w:rsid w:val="00A72B88"/>
    <w:rsid w:val="00A73C11"/>
    <w:rsid w:val="00A74CF7"/>
    <w:rsid w:val="00A753CC"/>
    <w:rsid w:val="00A76EA1"/>
    <w:rsid w:val="00A76FEA"/>
    <w:rsid w:val="00A77BAC"/>
    <w:rsid w:val="00A77D65"/>
    <w:rsid w:val="00A8112C"/>
    <w:rsid w:val="00A815FB"/>
    <w:rsid w:val="00A8193F"/>
    <w:rsid w:val="00A82FA2"/>
    <w:rsid w:val="00A83ECA"/>
    <w:rsid w:val="00A8624A"/>
    <w:rsid w:val="00A86462"/>
    <w:rsid w:val="00A8647B"/>
    <w:rsid w:val="00A866F5"/>
    <w:rsid w:val="00A876DB"/>
    <w:rsid w:val="00A879DE"/>
    <w:rsid w:val="00A9021E"/>
    <w:rsid w:val="00A91F1E"/>
    <w:rsid w:val="00A92A77"/>
    <w:rsid w:val="00A939F8"/>
    <w:rsid w:val="00A9402E"/>
    <w:rsid w:val="00A9478C"/>
    <w:rsid w:val="00A94923"/>
    <w:rsid w:val="00A95BB1"/>
    <w:rsid w:val="00A96C1A"/>
    <w:rsid w:val="00A96FCF"/>
    <w:rsid w:val="00A972F6"/>
    <w:rsid w:val="00A9786D"/>
    <w:rsid w:val="00A978C2"/>
    <w:rsid w:val="00A9794C"/>
    <w:rsid w:val="00A97E12"/>
    <w:rsid w:val="00AA0D59"/>
    <w:rsid w:val="00AA102A"/>
    <w:rsid w:val="00AA153A"/>
    <w:rsid w:val="00AA166A"/>
    <w:rsid w:val="00AA25ED"/>
    <w:rsid w:val="00AA27C9"/>
    <w:rsid w:val="00AA3A9F"/>
    <w:rsid w:val="00AA3BFF"/>
    <w:rsid w:val="00AA3DF9"/>
    <w:rsid w:val="00AA438C"/>
    <w:rsid w:val="00AA4673"/>
    <w:rsid w:val="00AA5B6A"/>
    <w:rsid w:val="00AA634C"/>
    <w:rsid w:val="00AA6CF4"/>
    <w:rsid w:val="00AA6D9D"/>
    <w:rsid w:val="00AB18BF"/>
    <w:rsid w:val="00AB1B45"/>
    <w:rsid w:val="00AB1F7D"/>
    <w:rsid w:val="00AB215A"/>
    <w:rsid w:val="00AB242F"/>
    <w:rsid w:val="00AB24C8"/>
    <w:rsid w:val="00AB24E5"/>
    <w:rsid w:val="00AB2ED6"/>
    <w:rsid w:val="00AB3A99"/>
    <w:rsid w:val="00AB405D"/>
    <w:rsid w:val="00AB5681"/>
    <w:rsid w:val="00AB5C2F"/>
    <w:rsid w:val="00AB5D0A"/>
    <w:rsid w:val="00AB650E"/>
    <w:rsid w:val="00AB6B72"/>
    <w:rsid w:val="00AB78D9"/>
    <w:rsid w:val="00AC06B7"/>
    <w:rsid w:val="00AC0B85"/>
    <w:rsid w:val="00AC16A3"/>
    <w:rsid w:val="00AC207D"/>
    <w:rsid w:val="00AC2FC9"/>
    <w:rsid w:val="00AC3620"/>
    <w:rsid w:val="00AC3F34"/>
    <w:rsid w:val="00AC459B"/>
    <w:rsid w:val="00AC5842"/>
    <w:rsid w:val="00AC6322"/>
    <w:rsid w:val="00AC6B36"/>
    <w:rsid w:val="00AC6BB7"/>
    <w:rsid w:val="00AC6C0A"/>
    <w:rsid w:val="00AC756D"/>
    <w:rsid w:val="00AD0163"/>
    <w:rsid w:val="00AD0E2F"/>
    <w:rsid w:val="00AD11AF"/>
    <w:rsid w:val="00AD156D"/>
    <w:rsid w:val="00AD1816"/>
    <w:rsid w:val="00AD21D8"/>
    <w:rsid w:val="00AD3F56"/>
    <w:rsid w:val="00AD4D38"/>
    <w:rsid w:val="00AD4FB4"/>
    <w:rsid w:val="00AD52AA"/>
    <w:rsid w:val="00AD63E5"/>
    <w:rsid w:val="00AD7071"/>
    <w:rsid w:val="00AD7705"/>
    <w:rsid w:val="00AD7EF7"/>
    <w:rsid w:val="00ADADB2"/>
    <w:rsid w:val="00AE0E3A"/>
    <w:rsid w:val="00AE0F8D"/>
    <w:rsid w:val="00AE1911"/>
    <w:rsid w:val="00AE2250"/>
    <w:rsid w:val="00AE2444"/>
    <w:rsid w:val="00AE2E3C"/>
    <w:rsid w:val="00AE2F39"/>
    <w:rsid w:val="00AE3006"/>
    <w:rsid w:val="00AE36A5"/>
    <w:rsid w:val="00AE39A0"/>
    <w:rsid w:val="00AE3A75"/>
    <w:rsid w:val="00AE3D43"/>
    <w:rsid w:val="00AE3EF3"/>
    <w:rsid w:val="00AE545B"/>
    <w:rsid w:val="00AE5673"/>
    <w:rsid w:val="00AE57E0"/>
    <w:rsid w:val="00AE6348"/>
    <w:rsid w:val="00AE6B97"/>
    <w:rsid w:val="00AE7AA2"/>
    <w:rsid w:val="00AF0C48"/>
    <w:rsid w:val="00AF17AC"/>
    <w:rsid w:val="00AF1F87"/>
    <w:rsid w:val="00AF2AE8"/>
    <w:rsid w:val="00AF51E3"/>
    <w:rsid w:val="00AF568F"/>
    <w:rsid w:val="00AF5A7C"/>
    <w:rsid w:val="00AF5E08"/>
    <w:rsid w:val="00AF6D42"/>
    <w:rsid w:val="00B008E4"/>
    <w:rsid w:val="00B010E5"/>
    <w:rsid w:val="00B01AB9"/>
    <w:rsid w:val="00B034B4"/>
    <w:rsid w:val="00B03D2F"/>
    <w:rsid w:val="00B0495D"/>
    <w:rsid w:val="00B04D39"/>
    <w:rsid w:val="00B05D09"/>
    <w:rsid w:val="00B076ED"/>
    <w:rsid w:val="00B0786B"/>
    <w:rsid w:val="00B10566"/>
    <w:rsid w:val="00B1111E"/>
    <w:rsid w:val="00B11522"/>
    <w:rsid w:val="00B12BDF"/>
    <w:rsid w:val="00B12CDC"/>
    <w:rsid w:val="00B13823"/>
    <w:rsid w:val="00B15D8F"/>
    <w:rsid w:val="00B1781D"/>
    <w:rsid w:val="00B2121B"/>
    <w:rsid w:val="00B21D21"/>
    <w:rsid w:val="00B21FBE"/>
    <w:rsid w:val="00B2406C"/>
    <w:rsid w:val="00B24778"/>
    <w:rsid w:val="00B25460"/>
    <w:rsid w:val="00B25536"/>
    <w:rsid w:val="00B31402"/>
    <w:rsid w:val="00B31799"/>
    <w:rsid w:val="00B31857"/>
    <w:rsid w:val="00B32B34"/>
    <w:rsid w:val="00B33348"/>
    <w:rsid w:val="00B33353"/>
    <w:rsid w:val="00B34943"/>
    <w:rsid w:val="00B349FD"/>
    <w:rsid w:val="00B34BA5"/>
    <w:rsid w:val="00B3747F"/>
    <w:rsid w:val="00B374EF"/>
    <w:rsid w:val="00B37AC6"/>
    <w:rsid w:val="00B40945"/>
    <w:rsid w:val="00B40E30"/>
    <w:rsid w:val="00B41272"/>
    <w:rsid w:val="00B41A46"/>
    <w:rsid w:val="00B42C00"/>
    <w:rsid w:val="00B4359A"/>
    <w:rsid w:val="00B437B6"/>
    <w:rsid w:val="00B43BAF"/>
    <w:rsid w:val="00B44984"/>
    <w:rsid w:val="00B44A07"/>
    <w:rsid w:val="00B4636C"/>
    <w:rsid w:val="00B4666B"/>
    <w:rsid w:val="00B5209B"/>
    <w:rsid w:val="00B53764"/>
    <w:rsid w:val="00B53EAE"/>
    <w:rsid w:val="00B553B2"/>
    <w:rsid w:val="00B55BAD"/>
    <w:rsid w:val="00B56C25"/>
    <w:rsid w:val="00B56E4B"/>
    <w:rsid w:val="00B57142"/>
    <w:rsid w:val="00B57247"/>
    <w:rsid w:val="00B57622"/>
    <w:rsid w:val="00B57686"/>
    <w:rsid w:val="00B60284"/>
    <w:rsid w:val="00B6028B"/>
    <w:rsid w:val="00B60E27"/>
    <w:rsid w:val="00B61224"/>
    <w:rsid w:val="00B61C0D"/>
    <w:rsid w:val="00B63381"/>
    <w:rsid w:val="00B65119"/>
    <w:rsid w:val="00B65CCD"/>
    <w:rsid w:val="00B66AF8"/>
    <w:rsid w:val="00B66CD9"/>
    <w:rsid w:val="00B674A8"/>
    <w:rsid w:val="00B6752A"/>
    <w:rsid w:val="00B675A0"/>
    <w:rsid w:val="00B7009E"/>
    <w:rsid w:val="00B701C5"/>
    <w:rsid w:val="00B711FA"/>
    <w:rsid w:val="00B726C4"/>
    <w:rsid w:val="00B72E3D"/>
    <w:rsid w:val="00B73B6F"/>
    <w:rsid w:val="00B73D43"/>
    <w:rsid w:val="00B752FB"/>
    <w:rsid w:val="00B75D43"/>
    <w:rsid w:val="00B75E24"/>
    <w:rsid w:val="00B75EFE"/>
    <w:rsid w:val="00B802F4"/>
    <w:rsid w:val="00B81AC6"/>
    <w:rsid w:val="00B820A4"/>
    <w:rsid w:val="00B82417"/>
    <w:rsid w:val="00B84DC1"/>
    <w:rsid w:val="00B85B88"/>
    <w:rsid w:val="00B85FB3"/>
    <w:rsid w:val="00B865DA"/>
    <w:rsid w:val="00B86D5A"/>
    <w:rsid w:val="00B86FDD"/>
    <w:rsid w:val="00B8714F"/>
    <w:rsid w:val="00B878E9"/>
    <w:rsid w:val="00B90639"/>
    <w:rsid w:val="00B90B61"/>
    <w:rsid w:val="00B90C28"/>
    <w:rsid w:val="00B90CEC"/>
    <w:rsid w:val="00B91609"/>
    <w:rsid w:val="00B91797"/>
    <w:rsid w:val="00B91DDA"/>
    <w:rsid w:val="00B92071"/>
    <w:rsid w:val="00B937C9"/>
    <w:rsid w:val="00B93E38"/>
    <w:rsid w:val="00B94421"/>
    <w:rsid w:val="00B94D56"/>
    <w:rsid w:val="00B9557E"/>
    <w:rsid w:val="00B96672"/>
    <w:rsid w:val="00B966A8"/>
    <w:rsid w:val="00B96BA8"/>
    <w:rsid w:val="00B97611"/>
    <w:rsid w:val="00B97695"/>
    <w:rsid w:val="00B9797B"/>
    <w:rsid w:val="00B97A56"/>
    <w:rsid w:val="00B97C40"/>
    <w:rsid w:val="00B97C8E"/>
    <w:rsid w:val="00BA0042"/>
    <w:rsid w:val="00BA0D53"/>
    <w:rsid w:val="00BA1A81"/>
    <w:rsid w:val="00BA1E06"/>
    <w:rsid w:val="00BA2905"/>
    <w:rsid w:val="00BA39A8"/>
    <w:rsid w:val="00BA4A94"/>
    <w:rsid w:val="00BA4B75"/>
    <w:rsid w:val="00BA4BF3"/>
    <w:rsid w:val="00BA7506"/>
    <w:rsid w:val="00BB00D4"/>
    <w:rsid w:val="00BB04DA"/>
    <w:rsid w:val="00BB0A5B"/>
    <w:rsid w:val="00BB11BA"/>
    <w:rsid w:val="00BB159B"/>
    <w:rsid w:val="00BB2E65"/>
    <w:rsid w:val="00BB3928"/>
    <w:rsid w:val="00BB3C2F"/>
    <w:rsid w:val="00BB4309"/>
    <w:rsid w:val="00BB4927"/>
    <w:rsid w:val="00BB4DDA"/>
    <w:rsid w:val="00BB5480"/>
    <w:rsid w:val="00BB6061"/>
    <w:rsid w:val="00BB6A56"/>
    <w:rsid w:val="00BB74A8"/>
    <w:rsid w:val="00BB74FB"/>
    <w:rsid w:val="00BC29CA"/>
    <w:rsid w:val="00BC2FFE"/>
    <w:rsid w:val="00BC3483"/>
    <w:rsid w:val="00BC42DD"/>
    <w:rsid w:val="00BC4AA7"/>
    <w:rsid w:val="00BC61AA"/>
    <w:rsid w:val="00BC6F02"/>
    <w:rsid w:val="00BC74E4"/>
    <w:rsid w:val="00BD07D7"/>
    <w:rsid w:val="00BD0BB5"/>
    <w:rsid w:val="00BD14F7"/>
    <w:rsid w:val="00BD4B4D"/>
    <w:rsid w:val="00BD4BD9"/>
    <w:rsid w:val="00BD54B2"/>
    <w:rsid w:val="00BD5E0B"/>
    <w:rsid w:val="00BD6E48"/>
    <w:rsid w:val="00BD70EE"/>
    <w:rsid w:val="00BE0EA9"/>
    <w:rsid w:val="00BE0FC2"/>
    <w:rsid w:val="00BE109B"/>
    <w:rsid w:val="00BE1B75"/>
    <w:rsid w:val="00BE36C5"/>
    <w:rsid w:val="00BE3F12"/>
    <w:rsid w:val="00BE5F07"/>
    <w:rsid w:val="00BE5F40"/>
    <w:rsid w:val="00BE6E7A"/>
    <w:rsid w:val="00BE71EC"/>
    <w:rsid w:val="00BE7345"/>
    <w:rsid w:val="00BE7995"/>
    <w:rsid w:val="00BE7CF9"/>
    <w:rsid w:val="00BE7F87"/>
    <w:rsid w:val="00BF16AC"/>
    <w:rsid w:val="00BF3302"/>
    <w:rsid w:val="00BF3CAE"/>
    <w:rsid w:val="00BF594D"/>
    <w:rsid w:val="00BF77E9"/>
    <w:rsid w:val="00C00342"/>
    <w:rsid w:val="00C00702"/>
    <w:rsid w:val="00C00C64"/>
    <w:rsid w:val="00C0138F"/>
    <w:rsid w:val="00C01898"/>
    <w:rsid w:val="00C01A0F"/>
    <w:rsid w:val="00C02889"/>
    <w:rsid w:val="00C02C8B"/>
    <w:rsid w:val="00C03F19"/>
    <w:rsid w:val="00C05624"/>
    <w:rsid w:val="00C05D1F"/>
    <w:rsid w:val="00C06C6F"/>
    <w:rsid w:val="00C07474"/>
    <w:rsid w:val="00C077D6"/>
    <w:rsid w:val="00C1049C"/>
    <w:rsid w:val="00C10B88"/>
    <w:rsid w:val="00C11C5A"/>
    <w:rsid w:val="00C11C71"/>
    <w:rsid w:val="00C124B0"/>
    <w:rsid w:val="00C12816"/>
    <w:rsid w:val="00C12B9A"/>
    <w:rsid w:val="00C13497"/>
    <w:rsid w:val="00C134F3"/>
    <w:rsid w:val="00C14235"/>
    <w:rsid w:val="00C14FCB"/>
    <w:rsid w:val="00C152B2"/>
    <w:rsid w:val="00C15B72"/>
    <w:rsid w:val="00C15F76"/>
    <w:rsid w:val="00C1620C"/>
    <w:rsid w:val="00C22325"/>
    <w:rsid w:val="00C229FA"/>
    <w:rsid w:val="00C230FA"/>
    <w:rsid w:val="00C2332E"/>
    <w:rsid w:val="00C2365A"/>
    <w:rsid w:val="00C23C58"/>
    <w:rsid w:val="00C23D6D"/>
    <w:rsid w:val="00C23E5E"/>
    <w:rsid w:val="00C240DD"/>
    <w:rsid w:val="00C242E1"/>
    <w:rsid w:val="00C24314"/>
    <w:rsid w:val="00C24CC1"/>
    <w:rsid w:val="00C24F7A"/>
    <w:rsid w:val="00C2569A"/>
    <w:rsid w:val="00C267B1"/>
    <w:rsid w:val="00C26CE7"/>
    <w:rsid w:val="00C2728F"/>
    <w:rsid w:val="00C2752E"/>
    <w:rsid w:val="00C30EFB"/>
    <w:rsid w:val="00C3156B"/>
    <w:rsid w:val="00C325B4"/>
    <w:rsid w:val="00C32DCA"/>
    <w:rsid w:val="00C33C30"/>
    <w:rsid w:val="00C33EF8"/>
    <w:rsid w:val="00C33FAA"/>
    <w:rsid w:val="00C34918"/>
    <w:rsid w:val="00C34F77"/>
    <w:rsid w:val="00C35155"/>
    <w:rsid w:val="00C35323"/>
    <w:rsid w:val="00C3543B"/>
    <w:rsid w:val="00C3555D"/>
    <w:rsid w:val="00C358AE"/>
    <w:rsid w:val="00C370F5"/>
    <w:rsid w:val="00C375AD"/>
    <w:rsid w:val="00C40EEE"/>
    <w:rsid w:val="00C43B59"/>
    <w:rsid w:val="00C43C12"/>
    <w:rsid w:val="00C43E80"/>
    <w:rsid w:val="00C452B8"/>
    <w:rsid w:val="00C45908"/>
    <w:rsid w:val="00C4695B"/>
    <w:rsid w:val="00C47699"/>
    <w:rsid w:val="00C47F24"/>
    <w:rsid w:val="00C5150B"/>
    <w:rsid w:val="00C516AE"/>
    <w:rsid w:val="00C52021"/>
    <w:rsid w:val="00C522BD"/>
    <w:rsid w:val="00C52A78"/>
    <w:rsid w:val="00C53417"/>
    <w:rsid w:val="00C53810"/>
    <w:rsid w:val="00C53D5C"/>
    <w:rsid w:val="00C54080"/>
    <w:rsid w:val="00C54658"/>
    <w:rsid w:val="00C557D2"/>
    <w:rsid w:val="00C55955"/>
    <w:rsid w:val="00C56FC8"/>
    <w:rsid w:val="00C5713A"/>
    <w:rsid w:val="00C57962"/>
    <w:rsid w:val="00C57A28"/>
    <w:rsid w:val="00C57D31"/>
    <w:rsid w:val="00C60B90"/>
    <w:rsid w:val="00C60BC3"/>
    <w:rsid w:val="00C60EDB"/>
    <w:rsid w:val="00C61029"/>
    <w:rsid w:val="00C61177"/>
    <w:rsid w:val="00C615B6"/>
    <w:rsid w:val="00C6254E"/>
    <w:rsid w:val="00C63605"/>
    <w:rsid w:val="00C65544"/>
    <w:rsid w:val="00C657F9"/>
    <w:rsid w:val="00C6715F"/>
    <w:rsid w:val="00C67C35"/>
    <w:rsid w:val="00C70359"/>
    <w:rsid w:val="00C70DD3"/>
    <w:rsid w:val="00C734C7"/>
    <w:rsid w:val="00C73562"/>
    <w:rsid w:val="00C74D04"/>
    <w:rsid w:val="00C75BF9"/>
    <w:rsid w:val="00C8006D"/>
    <w:rsid w:val="00C81D56"/>
    <w:rsid w:val="00C82500"/>
    <w:rsid w:val="00C831E6"/>
    <w:rsid w:val="00C832E7"/>
    <w:rsid w:val="00C84675"/>
    <w:rsid w:val="00C85A67"/>
    <w:rsid w:val="00C8649A"/>
    <w:rsid w:val="00C87242"/>
    <w:rsid w:val="00C87DF2"/>
    <w:rsid w:val="00C90047"/>
    <w:rsid w:val="00C91390"/>
    <w:rsid w:val="00C926E1"/>
    <w:rsid w:val="00C93481"/>
    <w:rsid w:val="00C9483D"/>
    <w:rsid w:val="00C955DB"/>
    <w:rsid w:val="00C9628B"/>
    <w:rsid w:val="00C962E9"/>
    <w:rsid w:val="00C96A19"/>
    <w:rsid w:val="00C97818"/>
    <w:rsid w:val="00C9784D"/>
    <w:rsid w:val="00C97CB4"/>
    <w:rsid w:val="00CA0210"/>
    <w:rsid w:val="00CA0563"/>
    <w:rsid w:val="00CA0BF0"/>
    <w:rsid w:val="00CA1075"/>
    <w:rsid w:val="00CA19EC"/>
    <w:rsid w:val="00CA23BC"/>
    <w:rsid w:val="00CA2A7C"/>
    <w:rsid w:val="00CA2EF2"/>
    <w:rsid w:val="00CA311A"/>
    <w:rsid w:val="00CA444A"/>
    <w:rsid w:val="00CA47C8"/>
    <w:rsid w:val="00CA4A39"/>
    <w:rsid w:val="00CA560E"/>
    <w:rsid w:val="00CA5CC2"/>
    <w:rsid w:val="00CA60DC"/>
    <w:rsid w:val="00CA650F"/>
    <w:rsid w:val="00CA6B92"/>
    <w:rsid w:val="00CA6CBC"/>
    <w:rsid w:val="00CA6DAF"/>
    <w:rsid w:val="00CA767B"/>
    <w:rsid w:val="00CA7885"/>
    <w:rsid w:val="00CA7F7B"/>
    <w:rsid w:val="00CB0002"/>
    <w:rsid w:val="00CB27B9"/>
    <w:rsid w:val="00CB30F4"/>
    <w:rsid w:val="00CB426A"/>
    <w:rsid w:val="00CB4D1D"/>
    <w:rsid w:val="00CB56CD"/>
    <w:rsid w:val="00CB5C8C"/>
    <w:rsid w:val="00CB5CCC"/>
    <w:rsid w:val="00CB5CDB"/>
    <w:rsid w:val="00CB5DF4"/>
    <w:rsid w:val="00CB5F6D"/>
    <w:rsid w:val="00CB6246"/>
    <w:rsid w:val="00CB6D69"/>
    <w:rsid w:val="00CC01C9"/>
    <w:rsid w:val="00CC04D2"/>
    <w:rsid w:val="00CC0648"/>
    <w:rsid w:val="00CC07B7"/>
    <w:rsid w:val="00CC0830"/>
    <w:rsid w:val="00CC145F"/>
    <w:rsid w:val="00CC24C5"/>
    <w:rsid w:val="00CC2971"/>
    <w:rsid w:val="00CC3B9A"/>
    <w:rsid w:val="00CC4C46"/>
    <w:rsid w:val="00CC5688"/>
    <w:rsid w:val="00CC5824"/>
    <w:rsid w:val="00CC73E4"/>
    <w:rsid w:val="00CC73FB"/>
    <w:rsid w:val="00CC7B14"/>
    <w:rsid w:val="00CC7E3A"/>
    <w:rsid w:val="00CC7F5D"/>
    <w:rsid w:val="00CD0DC6"/>
    <w:rsid w:val="00CD1EA7"/>
    <w:rsid w:val="00CD244D"/>
    <w:rsid w:val="00CD3AB2"/>
    <w:rsid w:val="00CD4300"/>
    <w:rsid w:val="00CD4313"/>
    <w:rsid w:val="00CD47D1"/>
    <w:rsid w:val="00CD4A94"/>
    <w:rsid w:val="00CD55C6"/>
    <w:rsid w:val="00CD61F8"/>
    <w:rsid w:val="00CD65A5"/>
    <w:rsid w:val="00CD6916"/>
    <w:rsid w:val="00CD7B92"/>
    <w:rsid w:val="00CD7FCC"/>
    <w:rsid w:val="00CE07D2"/>
    <w:rsid w:val="00CE0956"/>
    <w:rsid w:val="00CE0F88"/>
    <w:rsid w:val="00CE166E"/>
    <w:rsid w:val="00CE2000"/>
    <w:rsid w:val="00CE4696"/>
    <w:rsid w:val="00CE4782"/>
    <w:rsid w:val="00CE4E90"/>
    <w:rsid w:val="00CE5BA4"/>
    <w:rsid w:val="00CE5CC2"/>
    <w:rsid w:val="00CE6F1D"/>
    <w:rsid w:val="00CE7FE1"/>
    <w:rsid w:val="00CF0246"/>
    <w:rsid w:val="00CF0610"/>
    <w:rsid w:val="00CF0721"/>
    <w:rsid w:val="00CF0992"/>
    <w:rsid w:val="00CF237B"/>
    <w:rsid w:val="00CF23EB"/>
    <w:rsid w:val="00CF2EFC"/>
    <w:rsid w:val="00CF4C97"/>
    <w:rsid w:val="00CF5571"/>
    <w:rsid w:val="00CF59B8"/>
    <w:rsid w:val="00CF61A6"/>
    <w:rsid w:val="00CF6710"/>
    <w:rsid w:val="00CF74A5"/>
    <w:rsid w:val="00D01D56"/>
    <w:rsid w:val="00D030BD"/>
    <w:rsid w:val="00D036A3"/>
    <w:rsid w:val="00D037E6"/>
    <w:rsid w:val="00D03E76"/>
    <w:rsid w:val="00D04301"/>
    <w:rsid w:val="00D055C2"/>
    <w:rsid w:val="00D06789"/>
    <w:rsid w:val="00D0719E"/>
    <w:rsid w:val="00D076EC"/>
    <w:rsid w:val="00D07911"/>
    <w:rsid w:val="00D07ABB"/>
    <w:rsid w:val="00D104B4"/>
    <w:rsid w:val="00D10F16"/>
    <w:rsid w:val="00D11A53"/>
    <w:rsid w:val="00D13012"/>
    <w:rsid w:val="00D13228"/>
    <w:rsid w:val="00D1388B"/>
    <w:rsid w:val="00D144E2"/>
    <w:rsid w:val="00D1523E"/>
    <w:rsid w:val="00D1578A"/>
    <w:rsid w:val="00D15EB2"/>
    <w:rsid w:val="00D16AC5"/>
    <w:rsid w:val="00D16BDF"/>
    <w:rsid w:val="00D20C21"/>
    <w:rsid w:val="00D20CAE"/>
    <w:rsid w:val="00D20E35"/>
    <w:rsid w:val="00D2153B"/>
    <w:rsid w:val="00D22233"/>
    <w:rsid w:val="00D22C9D"/>
    <w:rsid w:val="00D23B43"/>
    <w:rsid w:val="00D24575"/>
    <w:rsid w:val="00D2472D"/>
    <w:rsid w:val="00D24F98"/>
    <w:rsid w:val="00D26459"/>
    <w:rsid w:val="00D26526"/>
    <w:rsid w:val="00D2725E"/>
    <w:rsid w:val="00D303FE"/>
    <w:rsid w:val="00D30433"/>
    <w:rsid w:val="00D30566"/>
    <w:rsid w:val="00D30671"/>
    <w:rsid w:val="00D3124F"/>
    <w:rsid w:val="00D31E39"/>
    <w:rsid w:val="00D32FCF"/>
    <w:rsid w:val="00D33B8A"/>
    <w:rsid w:val="00D35490"/>
    <w:rsid w:val="00D35D92"/>
    <w:rsid w:val="00D366CF"/>
    <w:rsid w:val="00D37001"/>
    <w:rsid w:val="00D40F9C"/>
    <w:rsid w:val="00D4197A"/>
    <w:rsid w:val="00D422AC"/>
    <w:rsid w:val="00D42B2A"/>
    <w:rsid w:val="00D43244"/>
    <w:rsid w:val="00D432D3"/>
    <w:rsid w:val="00D43B9A"/>
    <w:rsid w:val="00D443B2"/>
    <w:rsid w:val="00D45991"/>
    <w:rsid w:val="00D468E5"/>
    <w:rsid w:val="00D46C89"/>
    <w:rsid w:val="00D46DE3"/>
    <w:rsid w:val="00D50539"/>
    <w:rsid w:val="00D50547"/>
    <w:rsid w:val="00D5064E"/>
    <w:rsid w:val="00D51B65"/>
    <w:rsid w:val="00D52B64"/>
    <w:rsid w:val="00D53271"/>
    <w:rsid w:val="00D532DF"/>
    <w:rsid w:val="00D53580"/>
    <w:rsid w:val="00D53921"/>
    <w:rsid w:val="00D53A3A"/>
    <w:rsid w:val="00D53C6B"/>
    <w:rsid w:val="00D55720"/>
    <w:rsid w:val="00D55D6C"/>
    <w:rsid w:val="00D5658D"/>
    <w:rsid w:val="00D6269C"/>
    <w:rsid w:val="00D6291F"/>
    <w:rsid w:val="00D63FBC"/>
    <w:rsid w:val="00D645E1"/>
    <w:rsid w:val="00D651B7"/>
    <w:rsid w:val="00D66138"/>
    <w:rsid w:val="00D66F05"/>
    <w:rsid w:val="00D672B8"/>
    <w:rsid w:val="00D709D5"/>
    <w:rsid w:val="00D720BF"/>
    <w:rsid w:val="00D72EB0"/>
    <w:rsid w:val="00D735E8"/>
    <w:rsid w:val="00D7380A"/>
    <w:rsid w:val="00D7398C"/>
    <w:rsid w:val="00D74520"/>
    <w:rsid w:val="00D75E5C"/>
    <w:rsid w:val="00D76247"/>
    <w:rsid w:val="00D7747B"/>
    <w:rsid w:val="00D779EB"/>
    <w:rsid w:val="00D80706"/>
    <w:rsid w:val="00D80BDF"/>
    <w:rsid w:val="00D814D3"/>
    <w:rsid w:val="00D8163F"/>
    <w:rsid w:val="00D827DE"/>
    <w:rsid w:val="00D838DA"/>
    <w:rsid w:val="00D83C69"/>
    <w:rsid w:val="00D85052"/>
    <w:rsid w:val="00D85838"/>
    <w:rsid w:val="00D86F5E"/>
    <w:rsid w:val="00D86F7F"/>
    <w:rsid w:val="00D87169"/>
    <w:rsid w:val="00D874EB"/>
    <w:rsid w:val="00D87665"/>
    <w:rsid w:val="00D87F1B"/>
    <w:rsid w:val="00D9031C"/>
    <w:rsid w:val="00D909F8"/>
    <w:rsid w:val="00D92D01"/>
    <w:rsid w:val="00D959AC"/>
    <w:rsid w:val="00D96114"/>
    <w:rsid w:val="00D9673D"/>
    <w:rsid w:val="00D967AD"/>
    <w:rsid w:val="00D96B8B"/>
    <w:rsid w:val="00DA0329"/>
    <w:rsid w:val="00DA0F42"/>
    <w:rsid w:val="00DA17E1"/>
    <w:rsid w:val="00DA1D43"/>
    <w:rsid w:val="00DA2096"/>
    <w:rsid w:val="00DA4581"/>
    <w:rsid w:val="00DA4B38"/>
    <w:rsid w:val="00DA537A"/>
    <w:rsid w:val="00DA5B76"/>
    <w:rsid w:val="00DA5EA2"/>
    <w:rsid w:val="00DA5EF0"/>
    <w:rsid w:val="00DA730A"/>
    <w:rsid w:val="00DA7555"/>
    <w:rsid w:val="00DA7C52"/>
    <w:rsid w:val="00DB091C"/>
    <w:rsid w:val="00DB0FB5"/>
    <w:rsid w:val="00DB12F6"/>
    <w:rsid w:val="00DB39DD"/>
    <w:rsid w:val="00DB3A1D"/>
    <w:rsid w:val="00DB3E36"/>
    <w:rsid w:val="00DB4215"/>
    <w:rsid w:val="00DB4A85"/>
    <w:rsid w:val="00DB53DF"/>
    <w:rsid w:val="00DB6D84"/>
    <w:rsid w:val="00DB74B3"/>
    <w:rsid w:val="00DB77AD"/>
    <w:rsid w:val="00DC029D"/>
    <w:rsid w:val="00DC04B0"/>
    <w:rsid w:val="00DC0E09"/>
    <w:rsid w:val="00DC0F6A"/>
    <w:rsid w:val="00DC154A"/>
    <w:rsid w:val="00DC174B"/>
    <w:rsid w:val="00DC1F97"/>
    <w:rsid w:val="00DC2667"/>
    <w:rsid w:val="00DC3438"/>
    <w:rsid w:val="00DC4154"/>
    <w:rsid w:val="00DC4806"/>
    <w:rsid w:val="00DC49EF"/>
    <w:rsid w:val="00DC7D74"/>
    <w:rsid w:val="00DD079F"/>
    <w:rsid w:val="00DD0A6C"/>
    <w:rsid w:val="00DD16CA"/>
    <w:rsid w:val="00DD1E9B"/>
    <w:rsid w:val="00DD2B29"/>
    <w:rsid w:val="00DD3960"/>
    <w:rsid w:val="00DD43F5"/>
    <w:rsid w:val="00DD4D5F"/>
    <w:rsid w:val="00DD5B85"/>
    <w:rsid w:val="00DE00D4"/>
    <w:rsid w:val="00DE0122"/>
    <w:rsid w:val="00DE07FE"/>
    <w:rsid w:val="00DE0C71"/>
    <w:rsid w:val="00DE0D1B"/>
    <w:rsid w:val="00DE11E9"/>
    <w:rsid w:val="00DE14CE"/>
    <w:rsid w:val="00DE29D6"/>
    <w:rsid w:val="00DE3205"/>
    <w:rsid w:val="00DE3226"/>
    <w:rsid w:val="00DE35AA"/>
    <w:rsid w:val="00DE3A45"/>
    <w:rsid w:val="00DE3C0B"/>
    <w:rsid w:val="00DE3E52"/>
    <w:rsid w:val="00DE4402"/>
    <w:rsid w:val="00DE5194"/>
    <w:rsid w:val="00DE528A"/>
    <w:rsid w:val="00DE5B14"/>
    <w:rsid w:val="00DE5F3E"/>
    <w:rsid w:val="00DF0D08"/>
    <w:rsid w:val="00DF0D88"/>
    <w:rsid w:val="00DF1008"/>
    <w:rsid w:val="00DF1677"/>
    <w:rsid w:val="00DF2315"/>
    <w:rsid w:val="00DF2722"/>
    <w:rsid w:val="00DF2E12"/>
    <w:rsid w:val="00DF57BB"/>
    <w:rsid w:val="00DF57E5"/>
    <w:rsid w:val="00DF5ADA"/>
    <w:rsid w:val="00DF5EAB"/>
    <w:rsid w:val="00DF6B90"/>
    <w:rsid w:val="00DF6DFC"/>
    <w:rsid w:val="00DF6EF9"/>
    <w:rsid w:val="00DF796A"/>
    <w:rsid w:val="00DF7D24"/>
    <w:rsid w:val="00E00200"/>
    <w:rsid w:val="00E02CE0"/>
    <w:rsid w:val="00E04D9E"/>
    <w:rsid w:val="00E04F4E"/>
    <w:rsid w:val="00E06CF1"/>
    <w:rsid w:val="00E06E71"/>
    <w:rsid w:val="00E076B6"/>
    <w:rsid w:val="00E105EC"/>
    <w:rsid w:val="00E1176D"/>
    <w:rsid w:val="00E11B59"/>
    <w:rsid w:val="00E12F3F"/>
    <w:rsid w:val="00E146CB"/>
    <w:rsid w:val="00E148B7"/>
    <w:rsid w:val="00E15C12"/>
    <w:rsid w:val="00E161B6"/>
    <w:rsid w:val="00E165D2"/>
    <w:rsid w:val="00E17104"/>
    <w:rsid w:val="00E2011A"/>
    <w:rsid w:val="00E20594"/>
    <w:rsid w:val="00E21366"/>
    <w:rsid w:val="00E22201"/>
    <w:rsid w:val="00E2286F"/>
    <w:rsid w:val="00E22DD5"/>
    <w:rsid w:val="00E232B1"/>
    <w:rsid w:val="00E240B5"/>
    <w:rsid w:val="00E24DC6"/>
    <w:rsid w:val="00E2678C"/>
    <w:rsid w:val="00E26AF8"/>
    <w:rsid w:val="00E30189"/>
    <w:rsid w:val="00E30660"/>
    <w:rsid w:val="00E30D9D"/>
    <w:rsid w:val="00E30ED2"/>
    <w:rsid w:val="00E31AD5"/>
    <w:rsid w:val="00E3217A"/>
    <w:rsid w:val="00E323B7"/>
    <w:rsid w:val="00E33257"/>
    <w:rsid w:val="00E3482B"/>
    <w:rsid w:val="00E35104"/>
    <w:rsid w:val="00E36FE9"/>
    <w:rsid w:val="00E37443"/>
    <w:rsid w:val="00E40EA9"/>
    <w:rsid w:val="00E41207"/>
    <w:rsid w:val="00E418A5"/>
    <w:rsid w:val="00E41A5B"/>
    <w:rsid w:val="00E429BD"/>
    <w:rsid w:val="00E438BD"/>
    <w:rsid w:val="00E44255"/>
    <w:rsid w:val="00E447F5"/>
    <w:rsid w:val="00E449CA"/>
    <w:rsid w:val="00E44E79"/>
    <w:rsid w:val="00E44EF0"/>
    <w:rsid w:val="00E459E6"/>
    <w:rsid w:val="00E47028"/>
    <w:rsid w:val="00E47A88"/>
    <w:rsid w:val="00E47B3D"/>
    <w:rsid w:val="00E50B93"/>
    <w:rsid w:val="00E51D1F"/>
    <w:rsid w:val="00E52084"/>
    <w:rsid w:val="00E52570"/>
    <w:rsid w:val="00E5280D"/>
    <w:rsid w:val="00E53866"/>
    <w:rsid w:val="00E55ACD"/>
    <w:rsid w:val="00E56064"/>
    <w:rsid w:val="00E57D80"/>
    <w:rsid w:val="00E61ADC"/>
    <w:rsid w:val="00E623C3"/>
    <w:rsid w:val="00E6273D"/>
    <w:rsid w:val="00E62796"/>
    <w:rsid w:val="00E62881"/>
    <w:rsid w:val="00E62A41"/>
    <w:rsid w:val="00E634D2"/>
    <w:rsid w:val="00E637D9"/>
    <w:rsid w:val="00E639B4"/>
    <w:rsid w:val="00E65395"/>
    <w:rsid w:val="00E673A1"/>
    <w:rsid w:val="00E7051D"/>
    <w:rsid w:val="00E70960"/>
    <w:rsid w:val="00E7117A"/>
    <w:rsid w:val="00E712AF"/>
    <w:rsid w:val="00E71530"/>
    <w:rsid w:val="00E72BB5"/>
    <w:rsid w:val="00E73740"/>
    <w:rsid w:val="00E73CB0"/>
    <w:rsid w:val="00E77556"/>
    <w:rsid w:val="00E779AA"/>
    <w:rsid w:val="00E77D73"/>
    <w:rsid w:val="00E8112A"/>
    <w:rsid w:val="00E81574"/>
    <w:rsid w:val="00E83074"/>
    <w:rsid w:val="00E845F6"/>
    <w:rsid w:val="00E846E0"/>
    <w:rsid w:val="00E851D7"/>
    <w:rsid w:val="00E861CE"/>
    <w:rsid w:val="00E8694A"/>
    <w:rsid w:val="00E901F4"/>
    <w:rsid w:val="00E90D3D"/>
    <w:rsid w:val="00E92493"/>
    <w:rsid w:val="00E92DA5"/>
    <w:rsid w:val="00E93156"/>
    <w:rsid w:val="00E95203"/>
    <w:rsid w:val="00E97104"/>
    <w:rsid w:val="00E9724A"/>
    <w:rsid w:val="00E97CFA"/>
    <w:rsid w:val="00EA0BB7"/>
    <w:rsid w:val="00EA0FE6"/>
    <w:rsid w:val="00EA1AF9"/>
    <w:rsid w:val="00EA1C0F"/>
    <w:rsid w:val="00EA204E"/>
    <w:rsid w:val="00EA2687"/>
    <w:rsid w:val="00EA2E8B"/>
    <w:rsid w:val="00EA460C"/>
    <w:rsid w:val="00EA4E23"/>
    <w:rsid w:val="00EA5384"/>
    <w:rsid w:val="00EA54E9"/>
    <w:rsid w:val="00EA5AC8"/>
    <w:rsid w:val="00EA5E73"/>
    <w:rsid w:val="00EA6932"/>
    <w:rsid w:val="00EA6D45"/>
    <w:rsid w:val="00EA7626"/>
    <w:rsid w:val="00EA7956"/>
    <w:rsid w:val="00EA7C82"/>
    <w:rsid w:val="00EB01C2"/>
    <w:rsid w:val="00EB03FD"/>
    <w:rsid w:val="00EB099A"/>
    <w:rsid w:val="00EB1C92"/>
    <w:rsid w:val="00EB2930"/>
    <w:rsid w:val="00EB2F4A"/>
    <w:rsid w:val="00EB3181"/>
    <w:rsid w:val="00EB3B18"/>
    <w:rsid w:val="00EB3C7B"/>
    <w:rsid w:val="00EB4836"/>
    <w:rsid w:val="00EB4C11"/>
    <w:rsid w:val="00EB4C2D"/>
    <w:rsid w:val="00EB4D5A"/>
    <w:rsid w:val="00EB572A"/>
    <w:rsid w:val="00EB5A62"/>
    <w:rsid w:val="00EB5A8F"/>
    <w:rsid w:val="00EB5D10"/>
    <w:rsid w:val="00EB6974"/>
    <w:rsid w:val="00EB6B1B"/>
    <w:rsid w:val="00EB7298"/>
    <w:rsid w:val="00EB7348"/>
    <w:rsid w:val="00EB75DE"/>
    <w:rsid w:val="00EC03D6"/>
    <w:rsid w:val="00EC2BA7"/>
    <w:rsid w:val="00EC2C60"/>
    <w:rsid w:val="00EC3229"/>
    <w:rsid w:val="00EC351F"/>
    <w:rsid w:val="00EC3842"/>
    <w:rsid w:val="00EC3BA8"/>
    <w:rsid w:val="00EC48C8"/>
    <w:rsid w:val="00EC5219"/>
    <w:rsid w:val="00EC525B"/>
    <w:rsid w:val="00EC5939"/>
    <w:rsid w:val="00EC59D6"/>
    <w:rsid w:val="00EC5BE2"/>
    <w:rsid w:val="00EC5BE8"/>
    <w:rsid w:val="00EC5F5A"/>
    <w:rsid w:val="00EC67F2"/>
    <w:rsid w:val="00EC7A2A"/>
    <w:rsid w:val="00ED0498"/>
    <w:rsid w:val="00ED10C7"/>
    <w:rsid w:val="00ED2056"/>
    <w:rsid w:val="00ED2E74"/>
    <w:rsid w:val="00ED3785"/>
    <w:rsid w:val="00ED4AEA"/>
    <w:rsid w:val="00ED4B08"/>
    <w:rsid w:val="00ED4B86"/>
    <w:rsid w:val="00ED6731"/>
    <w:rsid w:val="00ED6BA3"/>
    <w:rsid w:val="00ED7F0A"/>
    <w:rsid w:val="00EE2434"/>
    <w:rsid w:val="00EE2885"/>
    <w:rsid w:val="00EE2C9D"/>
    <w:rsid w:val="00EE3B18"/>
    <w:rsid w:val="00EE4239"/>
    <w:rsid w:val="00EE4A22"/>
    <w:rsid w:val="00EE4F83"/>
    <w:rsid w:val="00EE5FD0"/>
    <w:rsid w:val="00EE6015"/>
    <w:rsid w:val="00EE6401"/>
    <w:rsid w:val="00EE68BC"/>
    <w:rsid w:val="00EE6D38"/>
    <w:rsid w:val="00EE6E89"/>
    <w:rsid w:val="00EE70CD"/>
    <w:rsid w:val="00EE7D3F"/>
    <w:rsid w:val="00EF01FB"/>
    <w:rsid w:val="00EF0B1E"/>
    <w:rsid w:val="00EF0B9B"/>
    <w:rsid w:val="00EF1071"/>
    <w:rsid w:val="00EF13DB"/>
    <w:rsid w:val="00EF192F"/>
    <w:rsid w:val="00EF1B3A"/>
    <w:rsid w:val="00EF402D"/>
    <w:rsid w:val="00EF4234"/>
    <w:rsid w:val="00EF505A"/>
    <w:rsid w:val="00EF54C3"/>
    <w:rsid w:val="00EF572B"/>
    <w:rsid w:val="00EF69D2"/>
    <w:rsid w:val="00EF6B75"/>
    <w:rsid w:val="00F0038F"/>
    <w:rsid w:val="00F009E7"/>
    <w:rsid w:val="00F00F04"/>
    <w:rsid w:val="00F01649"/>
    <w:rsid w:val="00F01BF6"/>
    <w:rsid w:val="00F02CCD"/>
    <w:rsid w:val="00F033AB"/>
    <w:rsid w:val="00F0412D"/>
    <w:rsid w:val="00F04D62"/>
    <w:rsid w:val="00F0569D"/>
    <w:rsid w:val="00F0619F"/>
    <w:rsid w:val="00F07946"/>
    <w:rsid w:val="00F07F09"/>
    <w:rsid w:val="00F1052F"/>
    <w:rsid w:val="00F105EF"/>
    <w:rsid w:val="00F10C14"/>
    <w:rsid w:val="00F11D75"/>
    <w:rsid w:val="00F12BD6"/>
    <w:rsid w:val="00F12EC7"/>
    <w:rsid w:val="00F1472F"/>
    <w:rsid w:val="00F15346"/>
    <w:rsid w:val="00F15A7B"/>
    <w:rsid w:val="00F17C9C"/>
    <w:rsid w:val="00F21E3D"/>
    <w:rsid w:val="00F2201E"/>
    <w:rsid w:val="00F221E8"/>
    <w:rsid w:val="00F23131"/>
    <w:rsid w:val="00F2363E"/>
    <w:rsid w:val="00F239B3"/>
    <w:rsid w:val="00F24080"/>
    <w:rsid w:val="00F24500"/>
    <w:rsid w:val="00F24E95"/>
    <w:rsid w:val="00F25DCD"/>
    <w:rsid w:val="00F26683"/>
    <w:rsid w:val="00F2747E"/>
    <w:rsid w:val="00F27A65"/>
    <w:rsid w:val="00F30314"/>
    <w:rsid w:val="00F30328"/>
    <w:rsid w:val="00F3052B"/>
    <w:rsid w:val="00F317C2"/>
    <w:rsid w:val="00F320FF"/>
    <w:rsid w:val="00F324BE"/>
    <w:rsid w:val="00F34AF3"/>
    <w:rsid w:val="00F365FE"/>
    <w:rsid w:val="00F36D0F"/>
    <w:rsid w:val="00F36E24"/>
    <w:rsid w:val="00F376BB"/>
    <w:rsid w:val="00F37C0D"/>
    <w:rsid w:val="00F40B06"/>
    <w:rsid w:val="00F40C2E"/>
    <w:rsid w:val="00F4107F"/>
    <w:rsid w:val="00F421BA"/>
    <w:rsid w:val="00F424BB"/>
    <w:rsid w:val="00F42C4F"/>
    <w:rsid w:val="00F43762"/>
    <w:rsid w:val="00F43B6F"/>
    <w:rsid w:val="00F44CBA"/>
    <w:rsid w:val="00F508B4"/>
    <w:rsid w:val="00F509BA"/>
    <w:rsid w:val="00F515D7"/>
    <w:rsid w:val="00F520A7"/>
    <w:rsid w:val="00F5273F"/>
    <w:rsid w:val="00F52A07"/>
    <w:rsid w:val="00F533BA"/>
    <w:rsid w:val="00F53942"/>
    <w:rsid w:val="00F5537C"/>
    <w:rsid w:val="00F55752"/>
    <w:rsid w:val="00F5676B"/>
    <w:rsid w:val="00F60003"/>
    <w:rsid w:val="00F60569"/>
    <w:rsid w:val="00F6120E"/>
    <w:rsid w:val="00F61A16"/>
    <w:rsid w:val="00F61C79"/>
    <w:rsid w:val="00F61D4C"/>
    <w:rsid w:val="00F623E2"/>
    <w:rsid w:val="00F636EB"/>
    <w:rsid w:val="00F63715"/>
    <w:rsid w:val="00F63838"/>
    <w:rsid w:val="00F64A21"/>
    <w:rsid w:val="00F656DE"/>
    <w:rsid w:val="00F657BC"/>
    <w:rsid w:val="00F66A75"/>
    <w:rsid w:val="00F67311"/>
    <w:rsid w:val="00F70C06"/>
    <w:rsid w:val="00F71127"/>
    <w:rsid w:val="00F711C7"/>
    <w:rsid w:val="00F7209E"/>
    <w:rsid w:val="00F739B5"/>
    <w:rsid w:val="00F74925"/>
    <w:rsid w:val="00F76D7F"/>
    <w:rsid w:val="00F7711E"/>
    <w:rsid w:val="00F80098"/>
    <w:rsid w:val="00F8025E"/>
    <w:rsid w:val="00F806DF"/>
    <w:rsid w:val="00F82761"/>
    <w:rsid w:val="00F82A5C"/>
    <w:rsid w:val="00F83FCB"/>
    <w:rsid w:val="00F83FE3"/>
    <w:rsid w:val="00F84DEE"/>
    <w:rsid w:val="00F84FC9"/>
    <w:rsid w:val="00F8579D"/>
    <w:rsid w:val="00F85D76"/>
    <w:rsid w:val="00F8641F"/>
    <w:rsid w:val="00F86B39"/>
    <w:rsid w:val="00F87092"/>
    <w:rsid w:val="00F8761B"/>
    <w:rsid w:val="00F87A64"/>
    <w:rsid w:val="00F91F07"/>
    <w:rsid w:val="00F920B0"/>
    <w:rsid w:val="00F92553"/>
    <w:rsid w:val="00F925D7"/>
    <w:rsid w:val="00F926AB"/>
    <w:rsid w:val="00F9406A"/>
    <w:rsid w:val="00F94595"/>
    <w:rsid w:val="00F948B2"/>
    <w:rsid w:val="00F95B04"/>
    <w:rsid w:val="00F96C9E"/>
    <w:rsid w:val="00F9742F"/>
    <w:rsid w:val="00F97A78"/>
    <w:rsid w:val="00F97CBF"/>
    <w:rsid w:val="00F97FB9"/>
    <w:rsid w:val="00FA02D8"/>
    <w:rsid w:val="00FA0A2E"/>
    <w:rsid w:val="00FA0CAF"/>
    <w:rsid w:val="00FA0DCD"/>
    <w:rsid w:val="00FA16BE"/>
    <w:rsid w:val="00FA1F35"/>
    <w:rsid w:val="00FA20FD"/>
    <w:rsid w:val="00FA2194"/>
    <w:rsid w:val="00FA2F02"/>
    <w:rsid w:val="00FA36DE"/>
    <w:rsid w:val="00FA37F9"/>
    <w:rsid w:val="00FA3D77"/>
    <w:rsid w:val="00FA3DA9"/>
    <w:rsid w:val="00FA5254"/>
    <w:rsid w:val="00FA6038"/>
    <w:rsid w:val="00FA6BBD"/>
    <w:rsid w:val="00FA7891"/>
    <w:rsid w:val="00FA7B21"/>
    <w:rsid w:val="00FA7B73"/>
    <w:rsid w:val="00FB093E"/>
    <w:rsid w:val="00FB1152"/>
    <w:rsid w:val="00FB198B"/>
    <w:rsid w:val="00FB2EF1"/>
    <w:rsid w:val="00FB3AC0"/>
    <w:rsid w:val="00FB3CA2"/>
    <w:rsid w:val="00FB50D9"/>
    <w:rsid w:val="00FB5511"/>
    <w:rsid w:val="00FB5B1C"/>
    <w:rsid w:val="00FB6461"/>
    <w:rsid w:val="00FB6BB9"/>
    <w:rsid w:val="00FB716F"/>
    <w:rsid w:val="00FB7414"/>
    <w:rsid w:val="00FB78BB"/>
    <w:rsid w:val="00FC0AA5"/>
    <w:rsid w:val="00FC2544"/>
    <w:rsid w:val="00FC29F9"/>
    <w:rsid w:val="00FC3397"/>
    <w:rsid w:val="00FC38ED"/>
    <w:rsid w:val="00FC5366"/>
    <w:rsid w:val="00FC68F8"/>
    <w:rsid w:val="00FC707A"/>
    <w:rsid w:val="00FC72BD"/>
    <w:rsid w:val="00FD16E4"/>
    <w:rsid w:val="00FD44B6"/>
    <w:rsid w:val="00FD4A83"/>
    <w:rsid w:val="00FD51D6"/>
    <w:rsid w:val="00FD568E"/>
    <w:rsid w:val="00FD58C2"/>
    <w:rsid w:val="00FD634D"/>
    <w:rsid w:val="00FD6864"/>
    <w:rsid w:val="00FD71C3"/>
    <w:rsid w:val="00FD7960"/>
    <w:rsid w:val="00FE110D"/>
    <w:rsid w:val="00FE2FB6"/>
    <w:rsid w:val="00FE49FD"/>
    <w:rsid w:val="00FE51C7"/>
    <w:rsid w:val="00FE680D"/>
    <w:rsid w:val="00FE7E6E"/>
    <w:rsid w:val="00FE7FC9"/>
    <w:rsid w:val="00FF014C"/>
    <w:rsid w:val="00FF1855"/>
    <w:rsid w:val="00FF3E72"/>
    <w:rsid w:val="00FF4DBF"/>
    <w:rsid w:val="00FF52DE"/>
    <w:rsid w:val="00FF59F8"/>
    <w:rsid w:val="00FF63AC"/>
    <w:rsid w:val="00FF6EE5"/>
    <w:rsid w:val="00FF7126"/>
    <w:rsid w:val="00FF766B"/>
    <w:rsid w:val="00FF7757"/>
    <w:rsid w:val="01424AA2"/>
    <w:rsid w:val="014F84DC"/>
    <w:rsid w:val="01816DA3"/>
    <w:rsid w:val="01CBF5E0"/>
    <w:rsid w:val="01DD03E7"/>
    <w:rsid w:val="01ECC088"/>
    <w:rsid w:val="029A5304"/>
    <w:rsid w:val="02F9728A"/>
    <w:rsid w:val="0355B728"/>
    <w:rsid w:val="05F3C993"/>
    <w:rsid w:val="061C83C7"/>
    <w:rsid w:val="063EFAA1"/>
    <w:rsid w:val="067D2A60"/>
    <w:rsid w:val="06A5FA5B"/>
    <w:rsid w:val="0718AB13"/>
    <w:rsid w:val="0919FB41"/>
    <w:rsid w:val="09313FCD"/>
    <w:rsid w:val="098F80CE"/>
    <w:rsid w:val="0A9AC06F"/>
    <w:rsid w:val="0B4661D9"/>
    <w:rsid w:val="0B577BF8"/>
    <w:rsid w:val="0C656D71"/>
    <w:rsid w:val="0CB757A0"/>
    <w:rsid w:val="0D6FF667"/>
    <w:rsid w:val="0E1ECE2F"/>
    <w:rsid w:val="0FBEA0E1"/>
    <w:rsid w:val="107AB5FC"/>
    <w:rsid w:val="10AD39D0"/>
    <w:rsid w:val="114E8990"/>
    <w:rsid w:val="1156762E"/>
    <w:rsid w:val="12171921"/>
    <w:rsid w:val="12646A4B"/>
    <w:rsid w:val="14218724"/>
    <w:rsid w:val="1437F9BD"/>
    <w:rsid w:val="144C8D53"/>
    <w:rsid w:val="154CD96E"/>
    <w:rsid w:val="15983EBE"/>
    <w:rsid w:val="1687B864"/>
    <w:rsid w:val="178D78C5"/>
    <w:rsid w:val="1868A5B4"/>
    <w:rsid w:val="18986CF1"/>
    <w:rsid w:val="1911AF41"/>
    <w:rsid w:val="1925A07E"/>
    <w:rsid w:val="19FCED36"/>
    <w:rsid w:val="1A417F7E"/>
    <w:rsid w:val="1B7C9645"/>
    <w:rsid w:val="1BF298C0"/>
    <w:rsid w:val="1C192B53"/>
    <w:rsid w:val="1C7163BB"/>
    <w:rsid w:val="1D0F96E3"/>
    <w:rsid w:val="1DB0B9D3"/>
    <w:rsid w:val="1E1FFFB9"/>
    <w:rsid w:val="1E29A4A4"/>
    <w:rsid w:val="1E2DE091"/>
    <w:rsid w:val="1E3F4E39"/>
    <w:rsid w:val="1E8BFCF7"/>
    <w:rsid w:val="1F5FC15A"/>
    <w:rsid w:val="1F769D49"/>
    <w:rsid w:val="1FD68B13"/>
    <w:rsid w:val="213E6D86"/>
    <w:rsid w:val="21F3989C"/>
    <w:rsid w:val="23353FA2"/>
    <w:rsid w:val="238BD70A"/>
    <w:rsid w:val="244CE1D4"/>
    <w:rsid w:val="248DEDC4"/>
    <w:rsid w:val="24CC17D5"/>
    <w:rsid w:val="250E038C"/>
    <w:rsid w:val="258052A9"/>
    <w:rsid w:val="266A6C77"/>
    <w:rsid w:val="28A2DD5B"/>
    <w:rsid w:val="2ADB1F61"/>
    <w:rsid w:val="2AE956DC"/>
    <w:rsid w:val="2B4F4937"/>
    <w:rsid w:val="2BF4A299"/>
    <w:rsid w:val="2CDEAECF"/>
    <w:rsid w:val="2D124C1C"/>
    <w:rsid w:val="2D1498C5"/>
    <w:rsid w:val="2DF8E64E"/>
    <w:rsid w:val="2E08D270"/>
    <w:rsid w:val="2E699F86"/>
    <w:rsid w:val="2EB2375E"/>
    <w:rsid w:val="2F4837DC"/>
    <w:rsid w:val="3024B471"/>
    <w:rsid w:val="31855568"/>
    <w:rsid w:val="31D4F36F"/>
    <w:rsid w:val="34577BE3"/>
    <w:rsid w:val="346A2BA3"/>
    <w:rsid w:val="34A3D5D4"/>
    <w:rsid w:val="34DCDB89"/>
    <w:rsid w:val="3592D8A3"/>
    <w:rsid w:val="35BE0525"/>
    <w:rsid w:val="35C9FFBA"/>
    <w:rsid w:val="3605BE9B"/>
    <w:rsid w:val="38540EF9"/>
    <w:rsid w:val="38674F3D"/>
    <w:rsid w:val="3886B166"/>
    <w:rsid w:val="393DBA8D"/>
    <w:rsid w:val="39418E3D"/>
    <w:rsid w:val="3A403218"/>
    <w:rsid w:val="3AB44AF2"/>
    <w:rsid w:val="3AD00CEE"/>
    <w:rsid w:val="3B3EFEF1"/>
    <w:rsid w:val="3BEA5F87"/>
    <w:rsid w:val="3C1568AC"/>
    <w:rsid w:val="3C60899C"/>
    <w:rsid w:val="3C938551"/>
    <w:rsid w:val="3CE7ED80"/>
    <w:rsid w:val="3D85DBEA"/>
    <w:rsid w:val="3DCF6277"/>
    <w:rsid w:val="3DF2C670"/>
    <w:rsid w:val="3E256FEE"/>
    <w:rsid w:val="3E4AE58C"/>
    <w:rsid w:val="3EAF909D"/>
    <w:rsid w:val="3F6CA220"/>
    <w:rsid w:val="3F963B0B"/>
    <w:rsid w:val="3FB2952E"/>
    <w:rsid w:val="40710872"/>
    <w:rsid w:val="40E39EF3"/>
    <w:rsid w:val="413D0F4A"/>
    <w:rsid w:val="428D0140"/>
    <w:rsid w:val="42A1B32C"/>
    <w:rsid w:val="42FA17D1"/>
    <w:rsid w:val="45FB004E"/>
    <w:rsid w:val="46585551"/>
    <w:rsid w:val="467DD2BF"/>
    <w:rsid w:val="47A32FEB"/>
    <w:rsid w:val="47A9123D"/>
    <w:rsid w:val="48AC4A9A"/>
    <w:rsid w:val="492A81B4"/>
    <w:rsid w:val="498A526B"/>
    <w:rsid w:val="49B9ADCE"/>
    <w:rsid w:val="4A90220B"/>
    <w:rsid w:val="4B0FA653"/>
    <w:rsid w:val="4C2775F2"/>
    <w:rsid w:val="4C76B6DF"/>
    <w:rsid w:val="4D44A997"/>
    <w:rsid w:val="4E318A43"/>
    <w:rsid w:val="4E6EB2DE"/>
    <w:rsid w:val="4EC7E7E7"/>
    <w:rsid w:val="4EF3B695"/>
    <w:rsid w:val="4F038752"/>
    <w:rsid w:val="506AD320"/>
    <w:rsid w:val="50D1D1DC"/>
    <w:rsid w:val="51E43FA6"/>
    <w:rsid w:val="521FA399"/>
    <w:rsid w:val="52A9952D"/>
    <w:rsid w:val="52C77E36"/>
    <w:rsid w:val="52D96C79"/>
    <w:rsid w:val="52F40F17"/>
    <w:rsid w:val="53467F99"/>
    <w:rsid w:val="54331F4F"/>
    <w:rsid w:val="54E54370"/>
    <w:rsid w:val="55FFB670"/>
    <w:rsid w:val="563E2484"/>
    <w:rsid w:val="57B2141B"/>
    <w:rsid w:val="5896D1A8"/>
    <w:rsid w:val="5960AB46"/>
    <w:rsid w:val="5AA2389A"/>
    <w:rsid w:val="5B82DC05"/>
    <w:rsid w:val="5CBDDF3F"/>
    <w:rsid w:val="5D34C370"/>
    <w:rsid w:val="5DC668DE"/>
    <w:rsid w:val="5DFB88A6"/>
    <w:rsid w:val="60578FC9"/>
    <w:rsid w:val="606E14EF"/>
    <w:rsid w:val="60B6D33E"/>
    <w:rsid w:val="611C8ED2"/>
    <w:rsid w:val="61205BEF"/>
    <w:rsid w:val="63853D5B"/>
    <w:rsid w:val="65947D5E"/>
    <w:rsid w:val="663AB9A2"/>
    <w:rsid w:val="66692F39"/>
    <w:rsid w:val="66917792"/>
    <w:rsid w:val="66A0CECF"/>
    <w:rsid w:val="670A76EE"/>
    <w:rsid w:val="68708286"/>
    <w:rsid w:val="68A95E1E"/>
    <w:rsid w:val="6977E8C8"/>
    <w:rsid w:val="6A7E1582"/>
    <w:rsid w:val="6AA8507D"/>
    <w:rsid w:val="6B6198C2"/>
    <w:rsid w:val="6C0639EB"/>
    <w:rsid w:val="6C52E49E"/>
    <w:rsid w:val="6DD408A5"/>
    <w:rsid w:val="6EFFB397"/>
    <w:rsid w:val="6FA11668"/>
    <w:rsid w:val="70C64DD1"/>
    <w:rsid w:val="712AC516"/>
    <w:rsid w:val="73759EE4"/>
    <w:rsid w:val="73A462CE"/>
    <w:rsid w:val="749DD04F"/>
    <w:rsid w:val="76CD7FAD"/>
    <w:rsid w:val="7746975B"/>
    <w:rsid w:val="7767EB49"/>
    <w:rsid w:val="7768CC41"/>
    <w:rsid w:val="77B261CA"/>
    <w:rsid w:val="77BF5C08"/>
    <w:rsid w:val="7850C024"/>
    <w:rsid w:val="7851DA74"/>
    <w:rsid w:val="78564F2F"/>
    <w:rsid w:val="7886DC19"/>
    <w:rsid w:val="78D005A4"/>
    <w:rsid w:val="7942EB68"/>
    <w:rsid w:val="795D1301"/>
    <w:rsid w:val="7A420850"/>
    <w:rsid w:val="7A6AB9AA"/>
    <w:rsid w:val="7B1E262F"/>
    <w:rsid w:val="7B3FDE22"/>
    <w:rsid w:val="7C506259"/>
    <w:rsid w:val="7C8C9EFF"/>
    <w:rsid w:val="7C94B3C3"/>
    <w:rsid w:val="7D3C29B9"/>
    <w:rsid w:val="7D42E84F"/>
    <w:rsid w:val="7D65CE37"/>
    <w:rsid w:val="7DC4D58B"/>
    <w:rsid w:val="7DF2EF16"/>
    <w:rsid w:val="7E72EB5D"/>
    <w:rsid w:val="7F81A6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9BBBC"/>
  <w15:chartTrackingRefBased/>
  <w15:docId w15:val="{6C68B7CF-C3D4-4F86-B915-51B83852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C3"/>
  </w:style>
  <w:style w:type="paragraph" w:styleId="Heading1">
    <w:name w:val="heading 1"/>
    <w:basedOn w:val="Normal"/>
    <w:next w:val="Normal"/>
    <w:link w:val="Heading1Char"/>
    <w:uiPriority w:val="9"/>
    <w:qFormat/>
    <w:rsid w:val="00BE1B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18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41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1B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B7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1B7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E1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B75"/>
  </w:style>
  <w:style w:type="paragraph" w:styleId="Footer">
    <w:name w:val="footer"/>
    <w:basedOn w:val="Normal"/>
    <w:link w:val="FooterChar"/>
    <w:uiPriority w:val="99"/>
    <w:unhideWhenUsed/>
    <w:rsid w:val="00BE1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B75"/>
  </w:style>
  <w:style w:type="paragraph" w:styleId="Subtitle">
    <w:name w:val="Subtitle"/>
    <w:basedOn w:val="Normal"/>
    <w:next w:val="Normal"/>
    <w:link w:val="SubtitleChar"/>
    <w:uiPriority w:val="11"/>
    <w:qFormat/>
    <w:rsid w:val="00BE1B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1B75"/>
    <w:rPr>
      <w:rFonts w:eastAsiaTheme="minorEastAsia"/>
      <w:color w:val="5A5A5A" w:themeColor="text1" w:themeTint="A5"/>
      <w:spacing w:val="15"/>
    </w:rPr>
  </w:style>
  <w:style w:type="table" w:styleId="TableGrid">
    <w:name w:val="Table Grid"/>
    <w:basedOn w:val="TableNormal"/>
    <w:uiPriority w:val="39"/>
    <w:rsid w:val="00BE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0EA"/>
    <w:pPr>
      <w:ind w:left="720"/>
      <w:contextualSpacing/>
    </w:pPr>
  </w:style>
  <w:style w:type="paragraph" w:customStyle="1" w:styleId="Default">
    <w:name w:val="Default"/>
    <w:rsid w:val="003B4B19"/>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4736A0"/>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aliases w:val="Footnote Text Char Char1,Footnote Text Char Char Char Char Char1,Footnote Text Char Char Char Char1,ft Char"/>
    <w:basedOn w:val="Normal"/>
    <w:link w:val="FootnoteTextChar"/>
    <w:rsid w:val="00BA4BF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 Char1 Char,Footnote Text Char Char Char Char Char1 Char,Footnote Text Char Char Char Char1 Char,ft Char Char"/>
    <w:basedOn w:val="DefaultParagraphFont"/>
    <w:link w:val="FootnoteText"/>
    <w:rsid w:val="00BA4BF3"/>
    <w:rPr>
      <w:rFonts w:ascii="Times New Roman" w:eastAsia="Times New Roman" w:hAnsi="Times New Roman" w:cs="Times New Roman"/>
      <w:sz w:val="20"/>
      <w:szCs w:val="20"/>
      <w:lang w:eastAsia="en-GB"/>
    </w:rPr>
  </w:style>
  <w:style w:type="character" w:styleId="FootnoteReference">
    <w:name w:val="footnote reference"/>
    <w:aliases w:val="CRP-Footnote Reference"/>
    <w:rsid w:val="00BA4BF3"/>
    <w:rPr>
      <w:rFonts w:cs="Times New Roman"/>
      <w:vertAlign w:val="superscript"/>
    </w:rPr>
  </w:style>
  <w:style w:type="character" w:styleId="CommentReference">
    <w:name w:val="annotation reference"/>
    <w:basedOn w:val="DefaultParagraphFont"/>
    <w:uiPriority w:val="99"/>
    <w:semiHidden/>
    <w:unhideWhenUsed/>
    <w:rsid w:val="00BA4BF3"/>
    <w:rPr>
      <w:sz w:val="16"/>
      <w:szCs w:val="16"/>
    </w:rPr>
  </w:style>
  <w:style w:type="paragraph" w:styleId="CommentText">
    <w:name w:val="annotation text"/>
    <w:basedOn w:val="Normal"/>
    <w:link w:val="CommentTextChar"/>
    <w:uiPriority w:val="99"/>
    <w:unhideWhenUsed/>
    <w:rsid w:val="00BA4BF3"/>
    <w:pPr>
      <w:spacing w:line="240" w:lineRule="auto"/>
    </w:pPr>
    <w:rPr>
      <w:sz w:val="20"/>
      <w:szCs w:val="20"/>
    </w:rPr>
  </w:style>
  <w:style w:type="character" w:customStyle="1" w:styleId="CommentTextChar">
    <w:name w:val="Comment Text Char"/>
    <w:basedOn w:val="DefaultParagraphFont"/>
    <w:link w:val="CommentText"/>
    <w:uiPriority w:val="99"/>
    <w:rsid w:val="00BA4BF3"/>
    <w:rPr>
      <w:sz w:val="20"/>
      <w:szCs w:val="20"/>
    </w:rPr>
  </w:style>
  <w:style w:type="paragraph" w:customStyle="1" w:styleId="paragraph">
    <w:name w:val="paragraph"/>
    <w:basedOn w:val="Normal"/>
    <w:rsid w:val="00720794"/>
    <w:pPr>
      <w:spacing w:after="0"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72079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112C"/>
    <w:rPr>
      <w:b/>
      <w:bCs/>
    </w:rPr>
  </w:style>
  <w:style w:type="character" w:customStyle="1" w:styleId="CommentSubjectChar">
    <w:name w:val="Comment Subject Char"/>
    <w:basedOn w:val="CommentTextChar"/>
    <w:link w:val="CommentSubject"/>
    <w:uiPriority w:val="99"/>
    <w:semiHidden/>
    <w:rsid w:val="00A8112C"/>
    <w:rPr>
      <w:b/>
      <w:bCs/>
      <w:sz w:val="20"/>
      <w:szCs w:val="20"/>
    </w:rPr>
  </w:style>
  <w:style w:type="character" w:customStyle="1" w:styleId="Heading2Char">
    <w:name w:val="Heading 2 Char"/>
    <w:basedOn w:val="DefaultParagraphFont"/>
    <w:link w:val="Heading2"/>
    <w:uiPriority w:val="9"/>
    <w:rsid w:val="004418DC"/>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44C8A"/>
    <w:pPr>
      <w:spacing w:after="200" w:line="240" w:lineRule="auto"/>
    </w:pPr>
    <w:rPr>
      <w:i/>
      <w:iCs/>
      <w:color w:val="44546A" w:themeColor="text2"/>
      <w:sz w:val="18"/>
      <w:szCs w:val="18"/>
    </w:rPr>
  </w:style>
  <w:style w:type="paragraph" w:styleId="Revision">
    <w:name w:val="Revision"/>
    <w:hidden/>
    <w:uiPriority w:val="99"/>
    <w:semiHidden/>
    <w:rsid w:val="00557FFC"/>
    <w:pPr>
      <w:spacing w:after="0" w:line="240" w:lineRule="auto"/>
    </w:pPr>
  </w:style>
  <w:style w:type="character" w:styleId="Hyperlink">
    <w:name w:val="Hyperlink"/>
    <w:basedOn w:val="DefaultParagraphFont"/>
    <w:uiPriority w:val="99"/>
    <w:unhideWhenUsed/>
    <w:rsid w:val="00485B85"/>
    <w:rPr>
      <w:color w:val="0563C1" w:themeColor="hyperlink"/>
      <w:u w:val="single"/>
    </w:rPr>
  </w:style>
  <w:style w:type="character" w:styleId="UnresolvedMention">
    <w:name w:val="Unresolved Mention"/>
    <w:basedOn w:val="DefaultParagraphFont"/>
    <w:uiPriority w:val="99"/>
    <w:unhideWhenUsed/>
    <w:rsid w:val="00485B85"/>
    <w:rPr>
      <w:color w:val="605E5C"/>
      <w:shd w:val="clear" w:color="auto" w:fill="E1DFDD"/>
    </w:rPr>
  </w:style>
  <w:style w:type="paragraph" w:styleId="Bibliography">
    <w:name w:val="Bibliography"/>
    <w:basedOn w:val="Normal"/>
    <w:next w:val="Normal"/>
    <w:uiPriority w:val="37"/>
    <w:unhideWhenUsed/>
    <w:rsid w:val="00DF57E5"/>
  </w:style>
  <w:style w:type="character" w:styleId="FollowedHyperlink">
    <w:name w:val="FollowedHyperlink"/>
    <w:basedOn w:val="DefaultParagraphFont"/>
    <w:uiPriority w:val="99"/>
    <w:semiHidden/>
    <w:unhideWhenUsed/>
    <w:rsid w:val="00CF0610"/>
    <w:rPr>
      <w:color w:val="954F72" w:themeColor="followedHyperlink"/>
      <w:u w:val="single"/>
    </w:rPr>
  </w:style>
  <w:style w:type="character" w:styleId="SmartLink">
    <w:name w:val="Smart Link"/>
    <w:basedOn w:val="DefaultParagraphFont"/>
    <w:uiPriority w:val="99"/>
    <w:semiHidden/>
    <w:unhideWhenUsed/>
    <w:rsid w:val="00270598"/>
    <w:rPr>
      <w:color w:val="0000FF"/>
      <w:u w:val="single"/>
      <w:shd w:val="clear" w:color="auto" w:fill="F3F2F1"/>
    </w:rPr>
  </w:style>
  <w:style w:type="character" w:customStyle="1" w:styleId="Heading3Char">
    <w:name w:val="Heading 3 Char"/>
    <w:basedOn w:val="DefaultParagraphFont"/>
    <w:link w:val="Heading3"/>
    <w:uiPriority w:val="9"/>
    <w:semiHidden/>
    <w:rsid w:val="00DC4154"/>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51B65"/>
    <w:pPr>
      <w:spacing w:after="0" w:line="240" w:lineRule="auto"/>
    </w:pPr>
  </w:style>
  <w:style w:type="character" w:styleId="Mention">
    <w:name w:val="Mention"/>
    <w:basedOn w:val="DefaultParagraphFont"/>
    <w:uiPriority w:val="99"/>
    <w:unhideWhenUsed/>
    <w:rsid w:val="0087138F"/>
    <w:rPr>
      <w:color w:val="2B579A"/>
      <w:shd w:val="clear" w:color="auto" w:fill="E1DFDD"/>
    </w:rPr>
  </w:style>
  <w:style w:type="paragraph" w:styleId="NormalWeb">
    <w:name w:val="Normal (Web)"/>
    <w:basedOn w:val="Normal"/>
    <w:uiPriority w:val="99"/>
    <w:unhideWhenUsed/>
    <w:rsid w:val="00B2121B"/>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16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754">
      <w:bodyDiv w:val="1"/>
      <w:marLeft w:val="0"/>
      <w:marRight w:val="0"/>
      <w:marTop w:val="0"/>
      <w:marBottom w:val="0"/>
      <w:divBdr>
        <w:top w:val="none" w:sz="0" w:space="0" w:color="auto"/>
        <w:left w:val="none" w:sz="0" w:space="0" w:color="auto"/>
        <w:bottom w:val="none" w:sz="0" w:space="0" w:color="auto"/>
        <w:right w:val="none" w:sz="0" w:space="0" w:color="auto"/>
      </w:divBdr>
    </w:div>
    <w:div w:id="27068082">
      <w:bodyDiv w:val="1"/>
      <w:marLeft w:val="0"/>
      <w:marRight w:val="0"/>
      <w:marTop w:val="0"/>
      <w:marBottom w:val="0"/>
      <w:divBdr>
        <w:top w:val="none" w:sz="0" w:space="0" w:color="auto"/>
        <w:left w:val="none" w:sz="0" w:space="0" w:color="auto"/>
        <w:bottom w:val="none" w:sz="0" w:space="0" w:color="auto"/>
        <w:right w:val="none" w:sz="0" w:space="0" w:color="auto"/>
      </w:divBdr>
    </w:div>
    <w:div w:id="30545586">
      <w:bodyDiv w:val="1"/>
      <w:marLeft w:val="0"/>
      <w:marRight w:val="0"/>
      <w:marTop w:val="0"/>
      <w:marBottom w:val="0"/>
      <w:divBdr>
        <w:top w:val="none" w:sz="0" w:space="0" w:color="auto"/>
        <w:left w:val="none" w:sz="0" w:space="0" w:color="auto"/>
        <w:bottom w:val="none" w:sz="0" w:space="0" w:color="auto"/>
        <w:right w:val="none" w:sz="0" w:space="0" w:color="auto"/>
      </w:divBdr>
    </w:div>
    <w:div w:id="31544216">
      <w:bodyDiv w:val="1"/>
      <w:marLeft w:val="0"/>
      <w:marRight w:val="0"/>
      <w:marTop w:val="0"/>
      <w:marBottom w:val="0"/>
      <w:divBdr>
        <w:top w:val="none" w:sz="0" w:space="0" w:color="auto"/>
        <w:left w:val="none" w:sz="0" w:space="0" w:color="auto"/>
        <w:bottom w:val="none" w:sz="0" w:space="0" w:color="auto"/>
        <w:right w:val="none" w:sz="0" w:space="0" w:color="auto"/>
      </w:divBdr>
    </w:div>
    <w:div w:id="52316209">
      <w:bodyDiv w:val="1"/>
      <w:marLeft w:val="0"/>
      <w:marRight w:val="0"/>
      <w:marTop w:val="0"/>
      <w:marBottom w:val="0"/>
      <w:divBdr>
        <w:top w:val="none" w:sz="0" w:space="0" w:color="auto"/>
        <w:left w:val="none" w:sz="0" w:space="0" w:color="auto"/>
        <w:bottom w:val="none" w:sz="0" w:space="0" w:color="auto"/>
        <w:right w:val="none" w:sz="0" w:space="0" w:color="auto"/>
      </w:divBdr>
    </w:div>
    <w:div w:id="56321540">
      <w:bodyDiv w:val="1"/>
      <w:marLeft w:val="0"/>
      <w:marRight w:val="0"/>
      <w:marTop w:val="0"/>
      <w:marBottom w:val="0"/>
      <w:divBdr>
        <w:top w:val="none" w:sz="0" w:space="0" w:color="auto"/>
        <w:left w:val="none" w:sz="0" w:space="0" w:color="auto"/>
        <w:bottom w:val="none" w:sz="0" w:space="0" w:color="auto"/>
        <w:right w:val="none" w:sz="0" w:space="0" w:color="auto"/>
      </w:divBdr>
    </w:div>
    <w:div w:id="65691534">
      <w:bodyDiv w:val="1"/>
      <w:marLeft w:val="0"/>
      <w:marRight w:val="0"/>
      <w:marTop w:val="0"/>
      <w:marBottom w:val="0"/>
      <w:divBdr>
        <w:top w:val="none" w:sz="0" w:space="0" w:color="auto"/>
        <w:left w:val="none" w:sz="0" w:space="0" w:color="auto"/>
        <w:bottom w:val="none" w:sz="0" w:space="0" w:color="auto"/>
        <w:right w:val="none" w:sz="0" w:space="0" w:color="auto"/>
      </w:divBdr>
    </w:div>
    <w:div w:id="99380268">
      <w:bodyDiv w:val="1"/>
      <w:marLeft w:val="0"/>
      <w:marRight w:val="0"/>
      <w:marTop w:val="0"/>
      <w:marBottom w:val="0"/>
      <w:divBdr>
        <w:top w:val="none" w:sz="0" w:space="0" w:color="auto"/>
        <w:left w:val="none" w:sz="0" w:space="0" w:color="auto"/>
        <w:bottom w:val="none" w:sz="0" w:space="0" w:color="auto"/>
        <w:right w:val="none" w:sz="0" w:space="0" w:color="auto"/>
      </w:divBdr>
    </w:div>
    <w:div w:id="109132381">
      <w:bodyDiv w:val="1"/>
      <w:marLeft w:val="0"/>
      <w:marRight w:val="0"/>
      <w:marTop w:val="0"/>
      <w:marBottom w:val="0"/>
      <w:divBdr>
        <w:top w:val="none" w:sz="0" w:space="0" w:color="auto"/>
        <w:left w:val="none" w:sz="0" w:space="0" w:color="auto"/>
        <w:bottom w:val="none" w:sz="0" w:space="0" w:color="auto"/>
        <w:right w:val="none" w:sz="0" w:space="0" w:color="auto"/>
      </w:divBdr>
    </w:div>
    <w:div w:id="129858722">
      <w:bodyDiv w:val="1"/>
      <w:marLeft w:val="0"/>
      <w:marRight w:val="0"/>
      <w:marTop w:val="0"/>
      <w:marBottom w:val="0"/>
      <w:divBdr>
        <w:top w:val="none" w:sz="0" w:space="0" w:color="auto"/>
        <w:left w:val="none" w:sz="0" w:space="0" w:color="auto"/>
        <w:bottom w:val="none" w:sz="0" w:space="0" w:color="auto"/>
        <w:right w:val="none" w:sz="0" w:space="0" w:color="auto"/>
      </w:divBdr>
    </w:div>
    <w:div w:id="132334448">
      <w:bodyDiv w:val="1"/>
      <w:marLeft w:val="0"/>
      <w:marRight w:val="0"/>
      <w:marTop w:val="0"/>
      <w:marBottom w:val="0"/>
      <w:divBdr>
        <w:top w:val="none" w:sz="0" w:space="0" w:color="auto"/>
        <w:left w:val="none" w:sz="0" w:space="0" w:color="auto"/>
        <w:bottom w:val="none" w:sz="0" w:space="0" w:color="auto"/>
        <w:right w:val="none" w:sz="0" w:space="0" w:color="auto"/>
      </w:divBdr>
    </w:div>
    <w:div w:id="141116220">
      <w:bodyDiv w:val="1"/>
      <w:marLeft w:val="0"/>
      <w:marRight w:val="0"/>
      <w:marTop w:val="0"/>
      <w:marBottom w:val="0"/>
      <w:divBdr>
        <w:top w:val="none" w:sz="0" w:space="0" w:color="auto"/>
        <w:left w:val="none" w:sz="0" w:space="0" w:color="auto"/>
        <w:bottom w:val="none" w:sz="0" w:space="0" w:color="auto"/>
        <w:right w:val="none" w:sz="0" w:space="0" w:color="auto"/>
      </w:divBdr>
    </w:div>
    <w:div w:id="141894857">
      <w:bodyDiv w:val="1"/>
      <w:marLeft w:val="0"/>
      <w:marRight w:val="0"/>
      <w:marTop w:val="0"/>
      <w:marBottom w:val="0"/>
      <w:divBdr>
        <w:top w:val="none" w:sz="0" w:space="0" w:color="auto"/>
        <w:left w:val="none" w:sz="0" w:space="0" w:color="auto"/>
        <w:bottom w:val="none" w:sz="0" w:space="0" w:color="auto"/>
        <w:right w:val="none" w:sz="0" w:space="0" w:color="auto"/>
      </w:divBdr>
    </w:div>
    <w:div w:id="151529977">
      <w:bodyDiv w:val="1"/>
      <w:marLeft w:val="0"/>
      <w:marRight w:val="0"/>
      <w:marTop w:val="0"/>
      <w:marBottom w:val="0"/>
      <w:divBdr>
        <w:top w:val="none" w:sz="0" w:space="0" w:color="auto"/>
        <w:left w:val="none" w:sz="0" w:space="0" w:color="auto"/>
        <w:bottom w:val="none" w:sz="0" w:space="0" w:color="auto"/>
        <w:right w:val="none" w:sz="0" w:space="0" w:color="auto"/>
      </w:divBdr>
    </w:div>
    <w:div w:id="155731772">
      <w:bodyDiv w:val="1"/>
      <w:marLeft w:val="0"/>
      <w:marRight w:val="0"/>
      <w:marTop w:val="0"/>
      <w:marBottom w:val="0"/>
      <w:divBdr>
        <w:top w:val="none" w:sz="0" w:space="0" w:color="auto"/>
        <w:left w:val="none" w:sz="0" w:space="0" w:color="auto"/>
        <w:bottom w:val="none" w:sz="0" w:space="0" w:color="auto"/>
        <w:right w:val="none" w:sz="0" w:space="0" w:color="auto"/>
      </w:divBdr>
    </w:div>
    <w:div w:id="155845278">
      <w:bodyDiv w:val="1"/>
      <w:marLeft w:val="0"/>
      <w:marRight w:val="0"/>
      <w:marTop w:val="0"/>
      <w:marBottom w:val="0"/>
      <w:divBdr>
        <w:top w:val="none" w:sz="0" w:space="0" w:color="auto"/>
        <w:left w:val="none" w:sz="0" w:space="0" w:color="auto"/>
        <w:bottom w:val="none" w:sz="0" w:space="0" w:color="auto"/>
        <w:right w:val="none" w:sz="0" w:space="0" w:color="auto"/>
      </w:divBdr>
    </w:div>
    <w:div w:id="162208298">
      <w:bodyDiv w:val="1"/>
      <w:marLeft w:val="0"/>
      <w:marRight w:val="0"/>
      <w:marTop w:val="0"/>
      <w:marBottom w:val="0"/>
      <w:divBdr>
        <w:top w:val="none" w:sz="0" w:space="0" w:color="auto"/>
        <w:left w:val="none" w:sz="0" w:space="0" w:color="auto"/>
        <w:bottom w:val="none" w:sz="0" w:space="0" w:color="auto"/>
        <w:right w:val="none" w:sz="0" w:space="0" w:color="auto"/>
      </w:divBdr>
    </w:div>
    <w:div w:id="162749131">
      <w:bodyDiv w:val="1"/>
      <w:marLeft w:val="0"/>
      <w:marRight w:val="0"/>
      <w:marTop w:val="0"/>
      <w:marBottom w:val="0"/>
      <w:divBdr>
        <w:top w:val="none" w:sz="0" w:space="0" w:color="auto"/>
        <w:left w:val="none" w:sz="0" w:space="0" w:color="auto"/>
        <w:bottom w:val="none" w:sz="0" w:space="0" w:color="auto"/>
        <w:right w:val="none" w:sz="0" w:space="0" w:color="auto"/>
      </w:divBdr>
    </w:div>
    <w:div w:id="164826845">
      <w:bodyDiv w:val="1"/>
      <w:marLeft w:val="0"/>
      <w:marRight w:val="0"/>
      <w:marTop w:val="0"/>
      <w:marBottom w:val="0"/>
      <w:divBdr>
        <w:top w:val="none" w:sz="0" w:space="0" w:color="auto"/>
        <w:left w:val="none" w:sz="0" w:space="0" w:color="auto"/>
        <w:bottom w:val="none" w:sz="0" w:space="0" w:color="auto"/>
        <w:right w:val="none" w:sz="0" w:space="0" w:color="auto"/>
      </w:divBdr>
    </w:div>
    <w:div w:id="175847377">
      <w:bodyDiv w:val="1"/>
      <w:marLeft w:val="0"/>
      <w:marRight w:val="0"/>
      <w:marTop w:val="0"/>
      <w:marBottom w:val="0"/>
      <w:divBdr>
        <w:top w:val="none" w:sz="0" w:space="0" w:color="auto"/>
        <w:left w:val="none" w:sz="0" w:space="0" w:color="auto"/>
        <w:bottom w:val="none" w:sz="0" w:space="0" w:color="auto"/>
        <w:right w:val="none" w:sz="0" w:space="0" w:color="auto"/>
      </w:divBdr>
    </w:div>
    <w:div w:id="188416196">
      <w:bodyDiv w:val="1"/>
      <w:marLeft w:val="0"/>
      <w:marRight w:val="0"/>
      <w:marTop w:val="0"/>
      <w:marBottom w:val="0"/>
      <w:divBdr>
        <w:top w:val="none" w:sz="0" w:space="0" w:color="auto"/>
        <w:left w:val="none" w:sz="0" w:space="0" w:color="auto"/>
        <w:bottom w:val="none" w:sz="0" w:space="0" w:color="auto"/>
        <w:right w:val="none" w:sz="0" w:space="0" w:color="auto"/>
      </w:divBdr>
    </w:div>
    <w:div w:id="201872004">
      <w:bodyDiv w:val="1"/>
      <w:marLeft w:val="0"/>
      <w:marRight w:val="0"/>
      <w:marTop w:val="0"/>
      <w:marBottom w:val="0"/>
      <w:divBdr>
        <w:top w:val="none" w:sz="0" w:space="0" w:color="auto"/>
        <w:left w:val="none" w:sz="0" w:space="0" w:color="auto"/>
        <w:bottom w:val="none" w:sz="0" w:space="0" w:color="auto"/>
        <w:right w:val="none" w:sz="0" w:space="0" w:color="auto"/>
      </w:divBdr>
    </w:div>
    <w:div w:id="207567307">
      <w:bodyDiv w:val="1"/>
      <w:marLeft w:val="0"/>
      <w:marRight w:val="0"/>
      <w:marTop w:val="0"/>
      <w:marBottom w:val="0"/>
      <w:divBdr>
        <w:top w:val="none" w:sz="0" w:space="0" w:color="auto"/>
        <w:left w:val="none" w:sz="0" w:space="0" w:color="auto"/>
        <w:bottom w:val="none" w:sz="0" w:space="0" w:color="auto"/>
        <w:right w:val="none" w:sz="0" w:space="0" w:color="auto"/>
      </w:divBdr>
    </w:div>
    <w:div w:id="217593573">
      <w:bodyDiv w:val="1"/>
      <w:marLeft w:val="0"/>
      <w:marRight w:val="0"/>
      <w:marTop w:val="0"/>
      <w:marBottom w:val="0"/>
      <w:divBdr>
        <w:top w:val="none" w:sz="0" w:space="0" w:color="auto"/>
        <w:left w:val="none" w:sz="0" w:space="0" w:color="auto"/>
        <w:bottom w:val="none" w:sz="0" w:space="0" w:color="auto"/>
        <w:right w:val="none" w:sz="0" w:space="0" w:color="auto"/>
      </w:divBdr>
    </w:div>
    <w:div w:id="231432892">
      <w:bodyDiv w:val="1"/>
      <w:marLeft w:val="0"/>
      <w:marRight w:val="0"/>
      <w:marTop w:val="0"/>
      <w:marBottom w:val="0"/>
      <w:divBdr>
        <w:top w:val="none" w:sz="0" w:space="0" w:color="auto"/>
        <w:left w:val="none" w:sz="0" w:space="0" w:color="auto"/>
        <w:bottom w:val="none" w:sz="0" w:space="0" w:color="auto"/>
        <w:right w:val="none" w:sz="0" w:space="0" w:color="auto"/>
      </w:divBdr>
    </w:div>
    <w:div w:id="231815540">
      <w:bodyDiv w:val="1"/>
      <w:marLeft w:val="0"/>
      <w:marRight w:val="0"/>
      <w:marTop w:val="0"/>
      <w:marBottom w:val="0"/>
      <w:divBdr>
        <w:top w:val="none" w:sz="0" w:space="0" w:color="auto"/>
        <w:left w:val="none" w:sz="0" w:space="0" w:color="auto"/>
        <w:bottom w:val="none" w:sz="0" w:space="0" w:color="auto"/>
        <w:right w:val="none" w:sz="0" w:space="0" w:color="auto"/>
      </w:divBdr>
    </w:div>
    <w:div w:id="240726023">
      <w:bodyDiv w:val="1"/>
      <w:marLeft w:val="0"/>
      <w:marRight w:val="0"/>
      <w:marTop w:val="0"/>
      <w:marBottom w:val="0"/>
      <w:divBdr>
        <w:top w:val="none" w:sz="0" w:space="0" w:color="auto"/>
        <w:left w:val="none" w:sz="0" w:space="0" w:color="auto"/>
        <w:bottom w:val="none" w:sz="0" w:space="0" w:color="auto"/>
        <w:right w:val="none" w:sz="0" w:space="0" w:color="auto"/>
      </w:divBdr>
    </w:div>
    <w:div w:id="241960068">
      <w:bodyDiv w:val="1"/>
      <w:marLeft w:val="0"/>
      <w:marRight w:val="0"/>
      <w:marTop w:val="0"/>
      <w:marBottom w:val="0"/>
      <w:divBdr>
        <w:top w:val="none" w:sz="0" w:space="0" w:color="auto"/>
        <w:left w:val="none" w:sz="0" w:space="0" w:color="auto"/>
        <w:bottom w:val="none" w:sz="0" w:space="0" w:color="auto"/>
        <w:right w:val="none" w:sz="0" w:space="0" w:color="auto"/>
      </w:divBdr>
    </w:div>
    <w:div w:id="256400700">
      <w:bodyDiv w:val="1"/>
      <w:marLeft w:val="0"/>
      <w:marRight w:val="0"/>
      <w:marTop w:val="0"/>
      <w:marBottom w:val="0"/>
      <w:divBdr>
        <w:top w:val="none" w:sz="0" w:space="0" w:color="auto"/>
        <w:left w:val="none" w:sz="0" w:space="0" w:color="auto"/>
        <w:bottom w:val="none" w:sz="0" w:space="0" w:color="auto"/>
        <w:right w:val="none" w:sz="0" w:space="0" w:color="auto"/>
      </w:divBdr>
    </w:div>
    <w:div w:id="264004591">
      <w:bodyDiv w:val="1"/>
      <w:marLeft w:val="0"/>
      <w:marRight w:val="0"/>
      <w:marTop w:val="0"/>
      <w:marBottom w:val="0"/>
      <w:divBdr>
        <w:top w:val="none" w:sz="0" w:space="0" w:color="auto"/>
        <w:left w:val="none" w:sz="0" w:space="0" w:color="auto"/>
        <w:bottom w:val="none" w:sz="0" w:space="0" w:color="auto"/>
        <w:right w:val="none" w:sz="0" w:space="0" w:color="auto"/>
      </w:divBdr>
    </w:div>
    <w:div w:id="270169515">
      <w:bodyDiv w:val="1"/>
      <w:marLeft w:val="0"/>
      <w:marRight w:val="0"/>
      <w:marTop w:val="0"/>
      <w:marBottom w:val="0"/>
      <w:divBdr>
        <w:top w:val="none" w:sz="0" w:space="0" w:color="auto"/>
        <w:left w:val="none" w:sz="0" w:space="0" w:color="auto"/>
        <w:bottom w:val="none" w:sz="0" w:space="0" w:color="auto"/>
        <w:right w:val="none" w:sz="0" w:space="0" w:color="auto"/>
      </w:divBdr>
    </w:div>
    <w:div w:id="270865368">
      <w:bodyDiv w:val="1"/>
      <w:marLeft w:val="0"/>
      <w:marRight w:val="0"/>
      <w:marTop w:val="0"/>
      <w:marBottom w:val="0"/>
      <w:divBdr>
        <w:top w:val="none" w:sz="0" w:space="0" w:color="auto"/>
        <w:left w:val="none" w:sz="0" w:space="0" w:color="auto"/>
        <w:bottom w:val="none" w:sz="0" w:space="0" w:color="auto"/>
        <w:right w:val="none" w:sz="0" w:space="0" w:color="auto"/>
      </w:divBdr>
    </w:div>
    <w:div w:id="273288739">
      <w:bodyDiv w:val="1"/>
      <w:marLeft w:val="0"/>
      <w:marRight w:val="0"/>
      <w:marTop w:val="0"/>
      <w:marBottom w:val="0"/>
      <w:divBdr>
        <w:top w:val="none" w:sz="0" w:space="0" w:color="auto"/>
        <w:left w:val="none" w:sz="0" w:space="0" w:color="auto"/>
        <w:bottom w:val="none" w:sz="0" w:space="0" w:color="auto"/>
        <w:right w:val="none" w:sz="0" w:space="0" w:color="auto"/>
      </w:divBdr>
    </w:div>
    <w:div w:id="273828180">
      <w:bodyDiv w:val="1"/>
      <w:marLeft w:val="0"/>
      <w:marRight w:val="0"/>
      <w:marTop w:val="0"/>
      <w:marBottom w:val="0"/>
      <w:divBdr>
        <w:top w:val="none" w:sz="0" w:space="0" w:color="auto"/>
        <w:left w:val="none" w:sz="0" w:space="0" w:color="auto"/>
        <w:bottom w:val="none" w:sz="0" w:space="0" w:color="auto"/>
        <w:right w:val="none" w:sz="0" w:space="0" w:color="auto"/>
      </w:divBdr>
    </w:div>
    <w:div w:id="279799139">
      <w:bodyDiv w:val="1"/>
      <w:marLeft w:val="0"/>
      <w:marRight w:val="0"/>
      <w:marTop w:val="0"/>
      <w:marBottom w:val="0"/>
      <w:divBdr>
        <w:top w:val="none" w:sz="0" w:space="0" w:color="auto"/>
        <w:left w:val="none" w:sz="0" w:space="0" w:color="auto"/>
        <w:bottom w:val="none" w:sz="0" w:space="0" w:color="auto"/>
        <w:right w:val="none" w:sz="0" w:space="0" w:color="auto"/>
      </w:divBdr>
    </w:div>
    <w:div w:id="296567121">
      <w:bodyDiv w:val="1"/>
      <w:marLeft w:val="0"/>
      <w:marRight w:val="0"/>
      <w:marTop w:val="0"/>
      <w:marBottom w:val="0"/>
      <w:divBdr>
        <w:top w:val="none" w:sz="0" w:space="0" w:color="auto"/>
        <w:left w:val="none" w:sz="0" w:space="0" w:color="auto"/>
        <w:bottom w:val="none" w:sz="0" w:space="0" w:color="auto"/>
        <w:right w:val="none" w:sz="0" w:space="0" w:color="auto"/>
      </w:divBdr>
    </w:div>
    <w:div w:id="297615256">
      <w:bodyDiv w:val="1"/>
      <w:marLeft w:val="0"/>
      <w:marRight w:val="0"/>
      <w:marTop w:val="0"/>
      <w:marBottom w:val="0"/>
      <w:divBdr>
        <w:top w:val="none" w:sz="0" w:space="0" w:color="auto"/>
        <w:left w:val="none" w:sz="0" w:space="0" w:color="auto"/>
        <w:bottom w:val="none" w:sz="0" w:space="0" w:color="auto"/>
        <w:right w:val="none" w:sz="0" w:space="0" w:color="auto"/>
      </w:divBdr>
    </w:div>
    <w:div w:id="300307527">
      <w:bodyDiv w:val="1"/>
      <w:marLeft w:val="0"/>
      <w:marRight w:val="0"/>
      <w:marTop w:val="0"/>
      <w:marBottom w:val="0"/>
      <w:divBdr>
        <w:top w:val="none" w:sz="0" w:space="0" w:color="auto"/>
        <w:left w:val="none" w:sz="0" w:space="0" w:color="auto"/>
        <w:bottom w:val="none" w:sz="0" w:space="0" w:color="auto"/>
        <w:right w:val="none" w:sz="0" w:space="0" w:color="auto"/>
      </w:divBdr>
    </w:div>
    <w:div w:id="302083674">
      <w:bodyDiv w:val="1"/>
      <w:marLeft w:val="0"/>
      <w:marRight w:val="0"/>
      <w:marTop w:val="0"/>
      <w:marBottom w:val="0"/>
      <w:divBdr>
        <w:top w:val="none" w:sz="0" w:space="0" w:color="auto"/>
        <w:left w:val="none" w:sz="0" w:space="0" w:color="auto"/>
        <w:bottom w:val="none" w:sz="0" w:space="0" w:color="auto"/>
        <w:right w:val="none" w:sz="0" w:space="0" w:color="auto"/>
      </w:divBdr>
    </w:div>
    <w:div w:id="305088825">
      <w:bodyDiv w:val="1"/>
      <w:marLeft w:val="0"/>
      <w:marRight w:val="0"/>
      <w:marTop w:val="0"/>
      <w:marBottom w:val="0"/>
      <w:divBdr>
        <w:top w:val="none" w:sz="0" w:space="0" w:color="auto"/>
        <w:left w:val="none" w:sz="0" w:space="0" w:color="auto"/>
        <w:bottom w:val="none" w:sz="0" w:space="0" w:color="auto"/>
        <w:right w:val="none" w:sz="0" w:space="0" w:color="auto"/>
      </w:divBdr>
    </w:div>
    <w:div w:id="315652649">
      <w:bodyDiv w:val="1"/>
      <w:marLeft w:val="0"/>
      <w:marRight w:val="0"/>
      <w:marTop w:val="0"/>
      <w:marBottom w:val="0"/>
      <w:divBdr>
        <w:top w:val="none" w:sz="0" w:space="0" w:color="auto"/>
        <w:left w:val="none" w:sz="0" w:space="0" w:color="auto"/>
        <w:bottom w:val="none" w:sz="0" w:space="0" w:color="auto"/>
        <w:right w:val="none" w:sz="0" w:space="0" w:color="auto"/>
      </w:divBdr>
    </w:div>
    <w:div w:id="317222840">
      <w:bodyDiv w:val="1"/>
      <w:marLeft w:val="0"/>
      <w:marRight w:val="0"/>
      <w:marTop w:val="0"/>
      <w:marBottom w:val="0"/>
      <w:divBdr>
        <w:top w:val="none" w:sz="0" w:space="0" w:color="auto"/>
        <w:left w:val="none" w:sz="0" w:space="0" w:color="auto"/>
        <w:bottom w:val="none" w:sz="0" w:space="0" w:color="auto"/>
        <w:right w:val="none" w:sz="0" w:space="0" w:color="auto"/>
      </w:divBdr>
    </w:div>
    <w:div w:id="337579167">
      <w:bodyDiv w:val="1"/>
      <w:marLeft w:val="0"/>
      <w:marRight w:val="0"/>
      <w:marTop w:val="0"/>
      <w:marBottom w:val="0"/>
      <w:divBdr>
        <w:top w:val="none" w:sz="0" w:space="0" w:color="auto"/>
        <w:left w:val="none" w:sz="0" w:space="0" w:color="auto"/>
        <w:bottom w:val="none" w:sz="0" w:space="0" w:color="auto"/>
        <w:right w:val="none" w:sz="0" w:space="0" w:color="auto"/>
      </w:divBdr>
    </w:div>
    <w:div w:id="344744556">
      <w:bodyDiv w:val="1"/>
      <w:marLeft w:val="0"/>
      <w:marRight w:val="0"/>
      <w:marTop w:val="0"/>
      <w:marBottom w:val="0"/>
      <w:divBdr>
        <w:top w:val="none" w:sz="0" w:space="0" w:color="auto"/>
        <w:left w:val="none" w:sz="0" w:space="0" w:color="auto"/>
        <w:bottom w:val="none" w:sz="0" w:space="0" w:color="auto"/>
        <w:right w:val="none" w:sz="0" w:space="0" w:color="auto"/>
      </w:divBdr>
    </w:div>
    <w:div w:id="355160502">
      <w:bodyDiv w:val="1"/>
      <w:marLeft w:val="0"/>
      <w:marRight w:val="0"/>
      <w:marTop w:val="0"/>
      <w:marBottom w:val="0"/>
      <w:divBdr>
        <w:top w:val="none" w:sz="0" w:space="0" w:color="auto"/>
        <w:left w:val="none" w:sz="0" w:space="0" w:color="auto"/>
        <w:bottom w:val="none" w:sz="0" w:space="0" w:color="auto"/>
        <w:right w:val="none" w:sz="0" w:space="0" w:color="auto"/>
      </w:divBdr>
    </w:div>
    <w:div w:id="358315482">
      <w:bodyDiv w:val="1"/>
      <w:marLeft w:val="0"/>
      <w:marRight w:val="0"/>
      <w:marTop w:val="0"/>
      <w:marBottom w:val="0"/>
      <w:divBdr>
        <w:top w:val="none" w:sz="0" w:space="0" w:color="auto"/>
        <w:left w:val="none" w:sz="0" w:space="0" w:color="auto"/>
        <w:bottom w:val="none" w:sz="0" w:space="0" w:color="auto"/>
        <w:right w:val="none" w:sz="0" w:space="0" w:color="auto"/>
      </w:divBdr>
    </w:div>
    <w:div w:id="362438996">
      <w:bodyDiv w:val="1"/>
      <w:marLeft w:val="0"/>
      <w:marRight w:val="0"/>
      <w:marTop w:val="0"/>
      <w:marBottom w:val="0"/>
      <w:divBdr>
        <w:top w:val="none" w:sz="0" w:space="0" w:color="auto"/>
        <w:left w:val="none" w:sz="0" w:space="0" w:color="auto"/>
        <w:bottom w:val="none" w:sz="0" w:space="0" w:color="auto"/>
        <w:right w:val="none" w:sz="0" w:space="0" w:color="auto"/>
      </w:divBdr>
    </w:div>
    <w:div w:id="364717365">
      <w:bodyDiv w:val="1"/>
      <w:marLeft w:val="0"/>
      <w:marRight w:val="0"/>
      <w:marTop w:val="0"/>
      <w:marBottom w:val="0"/>
      <w:divBdr>
        <w:top w:val="none" w:sz="0" w:space="0" w:color="auto"/>
        <w:left w:val="none" w:sz="0" w:space="0" w:color="auto"/>
        <w:bottom w:val="none" w:sz="0" w:space="0" w:color="auto"/>
        <w:right w:val="none" w:sz="0" w:space="0" w:color="auto"/>
      </w:divBdr>
    </w:div>
    <w:div w:id="371348321">
      <w:bodyDiv w:val="1"/>
      <w:marLeft w:val="0"/>
      <w:marRight w:val="0"/>
      <w:marTop w:val="0"/>
      <w:marBottom w:val="0"/>
      <w:divBdr>
        <w:top w:val="none" w:sz="0" w:space="0" w:color="auto"/>
        <w:left w:val="none" w:sz="0" w:space="0" w:color="auto"/>
        <w:bottom w:val="none" w:sz="0" w:space="0" w:color="auto"/>
        <w:right w:val="none" w:sz="0" w:space="0" w:color="auto"/>
      </w:divBdr>
    </w:div>
    <w:div w:id="381177778">
      <w:bodyDiv w:val="1"/>
      <w:marLeft w:val="0"/>
      <w:marRight w:val="0"/>
      <w:marTop w:val="0"/>
      <w:marBottom w:val="0"/>
      <w:divBdr>
        <w:top w:val="none" w:sz="0" w:space="0" w:color="auto"/>
        <w:left w:val="none" w:sz="0" w:space="0" w:color="auto"/>
        <w:bottom w:val="none" w:sz="0" w:space="0" w:color="auto"/>
        <w:right w:val="none" w:sz="0" w:space="0" w:color="auto"/>
      </w:divBdr>
    </w:div>
    <w:div w:id="395395611">
      <w:bodyDiv w:val="1"/>
      <w:marLeft w:val="0"/>
      <w:marRight w:val="0"/>
      <w:marTop w:val="0"/>
      <w:marBottom w:val="0"/>
      <w:divBdr>
        <w:top w:val="none" w:sz="0" w:space="0" w:color="auto"/>
        <w:left w:val="none" w:sz="0" w:space="0" w:color="auto"/>
        <w:bottom w:val="none" w:sz="0" w:space="0" w:color="auto"/>
        <w:right w:val="none" w:sz="0" w:space="0" w:color="auto"/>
      </w:divBdr>
    </w:div>
    <w:div w:id="409549694">
      <w:bodyDiv w:val="1"/>
      <w:marLeft w:val="0"/>
      <w:marRight w:val="0"/>
      <w:marTop w:val="0"/>
      <w:marBottom w:val="0"/>
      <w:divBdr>
        <w:top w:val="none" w:sz="0" w:space="0" w:color="auto"/>
        <w:left w:val="none" w:sz="0" w:space="0" w:color="auto"/>
        <w:bottom w:val="none" w:sz="0" w:space="0" w:color="auto"/>
        <w:right w:val="none" w:sz="0" w:space="0" w:color="auto"/>
      </w:divBdr>
    </w:div>
    <w:div w:id="420952918">
      <w:bodyDiv w:val="1"/>
      <w:marLeft w:val="0"/>
      <w:marRight w:val="0"/>
      <w:marTop w:val="0"/>
      <w:marBottom w:val="0"/>
      <w:divBdr>
        <w:top w:val="none" w:sz="0" w:space="0" w:color="auto"/>
        <w:left w:val="none" w:sz="0" w:space="0" w:color="auto"/>
        <w:bottom w:val="none" w:sz="0" w:space="0" w:color="auto"/>
        <w:right w:val="none" w:sz="0" w:space="0" w:color="auto"/>
      </w:divBdr>
    </w:div>
    <w:div w:id="423915523">
      <w:bodyDiv w:val="1"/>
      <w:marLeft w:val="0"/>
      <w:marRight w:val="0"/>
      <w:marTop w:val="0"/>
      <w:marBottom w:val="0"/>
      <w:divBdr>
        <w:top w:val="none" w:sz="0" w:space="0" w:color="auto"/>
        <w:left w:val="none" w:sz="0" w:space="0" w:color="auto"/>
        <w:bottom w:val="none" w:sz="0" w:space="0" w:color="auto"/>
        <w:right w:val="none" w:sz="0" w:space="0" w:color="auto"/>
      </w:divBdr>
    </w:div>
    <w:div w:id="424496656">
      <w:bodyDiv w:val="1"/>
      <w:marLeft w:val="0"/>
      <w:marRight w:val="0"/>
      <w:marTop w:val="0"/>
      <w:marBottom w:val="0"/>
      <w:divBdr>
        <w:top w:val="none" w:sz="0" w:space="0" w:color="auto"/>
        <w:left w:val="none" w:sz="0" w:space="0" w:color="auto"/>
        <w:bottom w:val="none" w:sz="0" w:space="0" w:color="auto"/>
        <w:right w:val="none" w:sz="0" w:space="0" w:color="auto"/>
      </w:divBdr>
    </w:div>
    <w:div w:id="441342020">
      <w:bodyDiv w:val="1"/>
      <w:marLeft w:val="0"/>
      <w:marRight w:val="0"/>
      <w:marTop w:val="0"/>
      <w:marBottom w:val="0"/>
      <w:divBdr>
        <w:top w:val="none" w:sz="0" w:space="0" w:color="auto"/>
        <w:left w:val="none" w:sz="0" w:space="0" w:color="auto"/>
        <w:bottom w:val="none" w:sz="0" w:space="0" w:color="auto"/>
        <w:right w:val="none" w:sz="0" w:space="0" w:color="auto"/>
      </w:divBdr>
    </w:div>
    <w:div w:id="443618704">
      <w:bodyDiv w:val="1"/>
      <w:marLeft w:val="0"/>
      <w:marRight w:val="0"/>
      <w:marTop w:val="0"/>
      <w:marBottom w:val="0"/>
      <w:divBdr>
        <w:top w:val="none" w:sz="0" w:space="0" w:color="auto"/>
        <w:left w:val="none" w:sz="0" w:space="0" w:color="auto"/>
        <w:bottom w:val="none" w:sz="0" w:space="0" w:color="auto"/>
        <w:right w:val="none" w:sz="0" w:space="0" w:color="auto"/>
      </w:divBdr>
    </w:div>
    <w:div w:id="451478936">
      <w:bodyDiv w:val="1"/>
      <w:marLeft w:val="0"/>
      <w:marRight w:val="0"/>
      <w:marTop w:val="0"/>
      <w:marBottom w:val="0"/>
      <w:divBdr>
        <w:top w:val="none" w:sz="0" w:space="0" w:color="auto"/>
        <w:left w:val="none" w:sz="0" w:space="0" w:color="auto"/>
        <w:bottom w:val="none" w:sz="0" w:space="0" w:color="auto"/>
        <w:right w:val="none" w:sz="0" w:space="0" w:color="auto"/>
      </w:divBdr>
    </w:div>
    <w:div w:id="455295316">
      <w:bodyDiv w:val="1"/>
      <w:marLeft w:val="0"/>
      <w:marRight w:val="0"/>
      <w:marTop w:val="0"/>
      <w:marBottom w:val="0"/>
      <w:divBdr>
        <w:top w:val="none" w:sz="0" w:space="0" w:color="auto"/>
        <w:left w:val="none" w:sz="0" w:space="0" w:color="auto"/>
        <w:bottom w:val="none" w:sz="0" w:space="0" w:color="auto"/>
        <w:right w:val="none" w:sz="0" w:space="0" w:color="auto"/>
      </w:divBdr>
    </w:div>
    <w:div w:id="460536367">
      <w:bodyDiv w:val="1"/>
      <w:marLeft w:val="0"/>
      <w:marRight w:val="0"/>
      <w:marTop w:val="0"/>
      <w:marBottom w:val="0"/>
      <w:divBdr>
        <w:top w:val="none" w:sz="0" w:space="0" w:color="auto"/>
        <w:left w:val="none" w:sz="0" w:space="0" w:color="auto"/>
        <w:bottom w:val="none" w:sz="0" w:space="0" w:color="auto"/>
        <w:right w:val="none" w:sz="0" w:space="0" w:color="auto"/>
      </w:divBdr>
    </w:div>
    <w:div w:id="463931410">
      <w:bodyDiv w:val="1"/>
      <w:marLeft w:val="0"/>
      <w:marRight w:val="0"/>
      <w:marTop w:val="0"/>
      <w:marBottom w:val="0"/>
      <w:divBdr>
        <w:top w:val="none" w:sz="0" w:space="0" w:color="auto"/>
        <w:left w:val="none" w:sz="0" w:space="0" w:color="auto"/>
        <w:bottom w:val="none" w:sz="0" w:space="0" w:color="auto"/>
        <w:right w:val="none" w:sz="0" w:space="0" w:color="auto"/>
      </w:divBdr>
    </w:div>
    <w:div w:id="483937798">
      <w:bodyDiv w:val="1"/>
      <w:marLeft w:val="0"/>
      <w:marRight w:val="0"/>
      <w:marTop w:val="0"/>
      <w:marBottom w:val="0"/>
      <w:divBdr>
        <w:top w:val="none" w:sz="0" w:space="0" w:color="auto"/>
        <w:left w:val="none" w:sz="0" w:space="0" w:color="auto"/>
        <w:bottom w:val="none" w:sz="0" w:space="0" w:color="auto"/>
        <w:right w:val="none" w:sz="0" w:space="0" w:color="auto"/>
      </w:divBdr>
    </w:div>
    <w:div w:id="488402533">
      <w:bodyDiv w:val="1"/>
      <w:marLeft w:val="0"/>
      <w:marRight w:val="0"/>
      <w:marTop w:val="0"/>
      <w:marBottom w:val="0"/>
      <w:divBdr>
        <w:top w:val="none" w:sz="0" w:space="0" w:color="auto"/>
        <w:left w:val="none" w:sz="0" w:space="0" w:color="auto"/>
        <w:bottom w:val="none" w:sz="0" w:space="0" w:color="auto"/>
        <w:right w:val="none" w:sz="0" w:space="0" w:color="auto"/>
      </w:divBdr>
    </w:div>
    <w:div w:id="488523777">
      <w:bodyDiv w:val="1"/>
      <w:marLeft w:val="0"/>
      <w:marRight w:val="0"/>
      <w:marTop w:val="0"/>
      <w:marBottom w:val="0"/>
      <w:divBdr>
        <w:top w:val="none" w:sz="0" w:space="0" w:color="auto"/>
        <w:left w:val="none" w:sz="0" w:space="0" w:color="auto"/>
        <w:bottom w:val="none" w:sz="0" w:space="0" w:color="auto"/>
        <w:right w:val="none" w:sz="0" w:space="0" w:color="auto"/>
      </w:divBdr>
    </w:div>
    <w:div w:id="492914986">
      <w:bodyDiv w:val="1"/>
      <w:marLeft w:val="0"/>
      <w:marRight w:val="0"/>
      <w:marTop w:val="0"/>
      <w:marBottom w:val="0"/>
      <w:divBdr>
        <w:top w:val="none" w:sz="0" w:space="0" w:color="auto"/>
        <w:left w:val="none" w:sz="0" w:space="0" w:color="auto"/>
        <w:bottom w:val="none" w:sz="0" w:space="0" w:color="auto"/>
        <w:right w:val="none" w:sz="0" w:space="0" w:color="auto"/>
      </w:divBdr>
    </w:div>
    <w:div w:id="499737470">
      <w:bodyDiv w:val="1"/>
      <w:marLeft w:val="0"/>
      <w:marRight w:val="0"/>
      <w:marTop w:val="0"/>
      <w:marBottom w:val="0"/>
      <w:divBdr>
        <w:top w:val="none" w:sz="0" w:space="0" w:color="auto"/>
        <w:left w:val="none" w:sz="0" w:space="0" w:color="auto"/>
        <w:bottom w:val="none" w:sz="0" w:space="0" w:color="auto"/>
        <w:right w:val="none" w:sz="0" w:space="0" w:color="auto"/>
      </w:divBdr>
    </w:div>
    <w:div w:id="519130669">
      <w:bodyDiv w:val="1"/>
      <w:marLeft w:val="0"/>
      <w:marRight w:val="0"/>
      <w:marTop w:val="0"/>
      <w:marBottom w:val="0"/>
      <w:divBdr>
        <w:top w:val="none" w:sz="0" w:space="0" w:color="auto"/>
        <w:left w:val="none" w:sz="0" w:space="0" w:color="auto"/>
        <w:bottom w:val="none" w:sz="0" w:space="0" w:color="auto"/>
        <w:right w:val="none" w:sz="0" w:space="0" w:color="auto"/>
      </w:divBdr>
    </w:div>
    <w:div w:id="542402775">
      <w:bodyDiv w:val="1"/>
      <w:marLeft w:val="0"/>
      <w:marRight w:val="0"/>
      <w:marTop w:val="0"/>
      <w:marBottom w:val="0"/>
      <w:divBdr>
        <w:top w:val="none" w:sz="0" w:space="0" w:color="auto"/>
        <w:left w:val="none" w:sz="0" w:space="0" w:color="auto"/>
        <w:bottom w:val="none" w:sz="0" w:space="0" w:color="auto"/>
        <w:right w:val="none" w:sz="0" w:space="0" w:color="auto"/>
      </w:divBdr>
    </w:div>
    <w:div w:id="548152855">
      <w:bodyDiv w:val="1"/>
      <w:marLeft w:val="0"/>
      <w:marRight w:val="0"/>
      <w:marTop w:val="0"/>
      <w:marBottom w:val="0"/>
      <w:divBdr>
        <w:top w:val="none" w:sz="0" w:space="0" w:color="auto"/>
        <w:left w:val="none" w:sz="0" w:space="0" w:color="auto"/>
        <w:bottom w:val="none" w:sz="0" w:space="0" w:color="auto"/>
        <w:right w:val="none" w:sz="0" w:space="0" w:color="auto"/>
      </w:divBdr>
    </w:div>
    <w:div w:id="572739343">
      <w:bodyDiv w:val="1"/>
      <w:marLeft w:val="0"/>
      <w:marRight w:val="0"/>
      <w:marTop w:val="0"/>
      <w:marBottom w:val="0"/>
      <w:divBdr>
        <w:top w:val="none" w:sz="0" w:space="0" w:color="auto"/>
        <w:left w:val="none" w:sz="0" w:space="0" w:color="auto"/>
        <w:bottom w:val="none" w:sz="0" w:space="0" w:color="auto"/>
        <w:right w:val="none" w:sz="0" w:space="0" w:color="auto"/>
      </w:divBdr>
    </w:div>
    <w:div w:id="582839968">
      <w:bodyDiv w:val="1"/>
      <w:marLeft w:val="0"/>
      <w:marRight w:val="0"/>
      <w:marTop w:val="0"/>
      <w:marBottom w:val="0"/>
      <w:divBdr>
        <w:top w:val="none" w:sz="0" w:space="0" w:color="auto"/>
        <w:left w:val="none" w:sz="0" w:space="0" w:color="auto"/>
        <w:bottom w:val="none" w:sz="0" w:space="0" w:color="auto"/>
        <w:right w:val="none" w:sz="0" w:space="0" w:color="auto"/>
      </w:divBdr>
    </w:div>
    <w:div w:id="587618660">
      <w:bodyDiv w:val="1"/>
      <w:marLeft w:val="0"/>
      <w:marRight w:val="0"/>
      <w:marTop w:val="0"/>
      <w:marBottom w:val="0"/>
      <w:divBdr>
        <w:top w:val="none" w:sz="0" w:space="0" w:color="auto"/>
        <w:left w:val="none" w:sz="0" w:space="0" w:color="auto"/>
        <w:bottom w:val="none" w:sz="0" w:space="0" w:color="auto"/>
        <w:right w:val="none" w:sz="0" w:space="0" w:color="auto"/>
      </w:divBdr>
    </w:div>
    <w:div w:id="593247715">
      <w:bodyDiv w:val="1"/>
      <w:marLeft w:val="0"/>
      <w:marRight w:val="0"/>
      <w:marTop w:val="0"/>
      <w:marBottom w:val="0"/>
      <w:divBdr>
        <w:top w:val="none" w:sz="0" w:space="0" w:color="auto"/>
        <w:left w:val="none" w:sz="0" w:space="0" w:color="auto"/>
        <w:bottom w:val="none" w:sz="0" w:space="0" w:color="auto"/>
        <w:right w:val="none" w:sz="0" w:space="0" w:color="auto"/>
      </w:divBdr>
    </w:div>
    <w:div w:id="613098083">
      <w:bodyDiv w:val="1"/>
      <w:marLeft w:val="0"/>
      <w:marRight w:val="0"/>
      <w:marTop w:val="0"/>
      <w:marBottom w:val="0"/>
      <w:divBdr>
        <w:top w:val="none" w:sz="0" w:space="0" w:color="auto"/>
        <w:left w:val="none" w:sz="0" w:space="0" w:color="auto"/>
        <w:bottom w:val="none" w:sz="0" w:space="0" w:color="auto"/>
        <w:right w:val="none" w:sz="0" w:space="0" w:color="auto"/>
      </w:divBdr>
    </w:div>
    <w:div w:id="621233754">
      <w:bodyDiv w:val="1"/>
      <w:marLeft w:val="0"/>
      <w:marRight w:val="0"/>
      <w:marTop w:val="0"/>
      <w:marBottom w:val="0"/>
      <w:divBdr>
        <w:top w:val="none" w:sz="0" w:space="0" w:color="auto"/>
        <w:left w:val="none" w:sz="0" w:space="0" w:color="auto"/>
        <w:bottom w:val="none" w:sz="0" w:space="0" w:color="auto"/>
        <w:right w:val="none" w:sz="0" w:space="0" w:color="auto"/>
      </w:divBdr>
    </w:div>
    <w:div w:id="629868658">
      <w:bodyDiv w:val="1"/>
      <w:marLeft w:val="0"/>
      <w:marRight w:val="0"/>
      <w:marTop w:val="0"/>
      <w:marBottom w:val="0"/>
      <w:divBdr>
        <w:top w:val="none" w:sz="0" w:space="0" w:color="auto"/>
        <w:left w:val="none" w:sz="0" w:space="0" w:color="auto"/>
        <w:bottom w:val="none" w:sz="0" w:space="0" w:color="auto"/>
        <w:right w:val="none" w:sz="0" w:space="0" w:color="auto"/>
      </w:divBdr>
    </w:div>
    <w:div w:id="630012326">
      <w:bodyDiv w:val="1"/>
      <w:marLeft w:val="0"/>
      <w:marRight w:val="0"/>
      <w:marTop w:val="0"/>
      <w:marBottom w:val="0"/>
      <w:divBdr>
        <w:top w:val="none" w:sz="0" w:space="0" w:color="auto"/>
        <w:left w:val="none" w:sz="0" w:space="0" w:color="auto"/>
        <w:bottom w:val="none" w:sz="0" w:space="0" w:color="auto"/>
        <w:right w:val="none" w:sz="0" w:space="0" w:color="auto"/>
      </w:divBdr>
    </w:div>
    <w:div w:id="635839207">
      <w:bodyDiv w:val="1"/>
      <w:marLeft w:val="0"/>
      <w:marRight w:val="0"/>
      <w:marTop w:val="0"/>
      <w:marBottom w:val="0"/>
      <w:divBdr>
        <w:top w:val="none" w:sz="0" w:space="0" w:color="auto"/>
        <w:left w:val="none" w:sz="0" w:space="0" w:color="auto"/>
        <w:bottom w:val="none" w:sz="0" w:space="0" w:color="auto"/>
        <w:right w:val="none" w:sz="0" w:space="0" w:color="auto"/>
      </w:divBdr>
    </w:div>
    <w:div w:id="643510478">
      <w:bodyDiv w:val="1"/>
      <w:marLeft w:val="0"/>
      <w:marRight w:val="0"/>
      <w:marTop w:val="0"/>
      <w:marBottom w:val="0"/>
      <w:divBdr>
        <w:top w:val="none" w:sz="0" w:space="0" w:color="auto"/>
        <w:left w:val="none" w:sz="0" w:space="0" w:color="auto"/>
        <w:bottom w:val="none" w:sz="0" w:space="0" w:color="auto"/>
        <w:right w:val="none" w:sz="0" w:space="0" w:color="auto"/>
      </w:divBdr>
    </w:div>
    <w:div w:id="649208792">
      <w:bodyDiv w:val="1"/>
      <w:marLeft w:val="0"/>
      <w:marRight w:val="0"/>
      <w:marTop w:val="0"/>
      <w:marBottom w:val="0"/>
      <w:divBdr>
        <w:top w:val="none" w:sz="0" w:space="0" w:color="auto"/>
        <w:left w:val="none" w:sz="0" w:space="0" w:color="auto"/>
        <w:bottom w:val="none" w:sz="0" w:space="0" w:color="auto"/>
        <w:right w:val="none" w:sz="0" w:space="0" w:color="auto"/>
      </w:divBdr>
    </w:div>
    <w:div w:id="656422569">
      <w:bodyDiv w:val="1"/>
      <w:marLeft w:val="0"/>
      <w:marRight w:val="0"/>
      <w:marTop w:val="0"/>
      <w:marBottom w:val="0"/>
      <w:divBdr>
        <w:top w:val="none" w:sz="0" w:space="0" w:color="auto"/>
        <w:left w:val="none" w:sz="0" w:space="0" w:color="auto"/>
        <w:bottom w:val="none" w:sz="0" w:space="0" w:color="auto"/>
        <w:right w:val="none" w:sz="0" w:space="0" w:color="auto"/>
      </w:divBdr>
    </w:div>
    <w:div w:id="669873012">
      <w:bodyDiv w:val="1"/>
      <w:marLeft w:val="0"/>
      <w:marRight w:val="0"/>
      <w:marTop w:val="0"/>
      <w:marBottom w:val="0"/>
      <w:divBdr>
        <w:top w:val="none" w:sz="0" w:space="0" w:color="auto"/>
        <w:left w:val="none" w:sz="0" w:space="0" w:color="auto"/>
        <w:bottom w:val="none" w:sz="0" w:space="0" w:color="auto"/>
        <w:right w:val="none" w:sz="0" w:space="0" w:color="auto"/>
      </w:divBdr>
    </w:div>
    <w:div w:id="679352761">
      <w:bodyDiv w:val="1"/>
      <w:marLeft w:val="0"/>
      <w:marRight w:val="0"/>
      <w:marTop w:val="0"/>
      <w:marBottom w:val="0"/>
      <w:divBdr>
        <w:top w:val="none" w:sz="0" w:space="0" w:color="auto"/>
        <w:left w:val="none" w:sz="0" w:space="0" w:color="auto"/>
        <w:bottom w:val="none" w:sz="0" w:space="0" w:color="auto"/>
        <w:right w:val="none" w:sz="0" w:space="0" w:color="auto"/>
      </w:divBdr>
    </w:div>
    <w:div w:id="684675027">
      <w:bodyDiv w:val="1"/>
      <w:marLeft w:val="0"/>
      <w:marRight w:val="0"/>
      <w:marTop w:val="0"/>
      <w:marBottom w:val="0"/>
      <w:divBdr>
        <w:top w:val="none" w:sz="0" w:space="0" w:color="auto"/>
        <w:left w:val="none" w:sz="0" w:space="0" w:color="auto"/>
        <w:bottom w:val="none" w:sz="0" w:space="0" w:color="auto"/>
        <w:right w:val="none" w:sz="0" w:space="0" w:color="auto"/>
      </w:divBdr>
    </w:div>
    <w:div w:id="685327207">
      <w:bodyDiv w:val="1"/>
      <w:marLeft w:val="0"/>
      <w:marRight w:val="0"/>
      <w:marTop w:val="0"/>
      <w:marBottom w:val="0"/>
      <w:divBdr>
        <w:top w:val="none" w:sz="0" w:space="0" w:color="auto"/>
        <w:left w:val="none" w:sz="0" w:space="0" w:color="auto"/>
        <w:bottom w:val="none" w:sz="0" w:space="0" w:color="auto"/>
        <w:right w:val="none" w:sz="0" w:space="0" w:color="auto"/>
      </w:divBdr>
    </w:div>
    <w:div w:id="694158220">
      <w:bodyDiv w:val="1"/>
      <w:marLeft w:val="0"/>
      <w:marRight w:val="0"/>
      <w:marTop w:val="0"/>
      <w:marBottom w:val="0"/>
      <w:divBdr>
        <w:top w:val="none" w:sz="0" w:space="0" w:color="auto"/>
        <w:left w:val="none" w:sz="0" w:space="0" w:color="auto"/>
        <w:bottom w:val="none" w:sz="0" w:space="0" w:color="auto"/>
        <w:right w:val="none" w:sz="0" w:space="0" w:color="auto"/>
      </w:divBdr>
    </w:div>
    <w:div w:id="715736847">
      <w:bodyDiv w:val="1"/>
      <w:marLeft w:val="0"/>
      <w:marRight w:val="0"/>
      <w:marTop w:val="0"/>
      <w:marBottom w:val="0"/>
      <w:divBdr>
        <w:top w:val="none" w:sz="0" w:space="0" w:color="auto"/>
        <w:left w:val="none" w:sz="0" w:space="0" w:color="auto"/>
        <w:bottom w:val="none" w:sz="0" w:space="0" w:color="auto"/>
        <w:right w:val="none" w:sz="0" w:space="0" w:color="auto"/>
      </w:divBdr>
    </w:div>
    <w:div w:id="718942229">
      <w:bodyDiv w:val="1"/>
      <w:marLeft w:val="0"/>
      <w:marRight w:val="0"/>
      <w:marTop w:val="0"/>
      <w:marBottom w:val="0"/>
      <w:divBdr>
        <w:top w:val="none" w:sz="0" w:space="0" w:color="auto"/>
        <w:left w:val="none" w:sz="0" w:space="0" w:color="auto"/>
        <w:bottom w:val="none" w:sz="0" w:space="0" w:color="auto"/>
        <w:right w:val="none" w:sz="0" w:space="0" w:color="auto"/>
      </w:divBdr>
    </w:div>
    <w:div w:id="719521139">
      <w:bodyDiv w:val="1"/>
      <w:marLeft w:val="0"/>
      <w:marRight w:val="0"/>
      <w:marTop w:val="0"/>
      <w:marBottom w:val="0"/>
      <w:divBdr>
        <w:top w:val="none" w:sz="0" w:space="0" w:color="auto"/>
        <w:left w:val="none" w:sz="0" w:space="0" w:color="auto"/>
        <w:bottom w:val="none" w:sz="0" w:space="0" w:color="auto"/>
        <w:right w:val="none" w:sz="0" w:space="0" w:color="auto"/>
      </w:divBdr>
    </w:div>
    <w:div w:id="724373045">
      <w:bodyDiv w:val="1"/>
      <w:marLeft w:val="0"/>
      <w:marRight w:val="0"/>
      <w:marTop w:val="0"/>
      <w:marBottom w:val="0"/>
      <w:divBdr>
        <w:top w:val="none" w:sz="0" w:space="0" w:color="auto"/>
        <w:left w:val="none" w:sz="0" w:space="0" w:color="auto"/>
        <w:bottom w:val="none" w:sz="0" w:space="0" w:color="auto"/>
        <w:right w:val="none" w:sz="0" w:space="0" w:color="auto"/>
      </w:divBdr>
    </w:div>
    <w:div w:id="724911518">
      <w:bodyDiv w:val="1"/>
      <w:marLeft w:val="0"/>
      <w:marRight w:val="0"/>
      <w:marTop w:val="0"/>
      <w:marBottom w:val="0"/>
      <w:divBdr>
        <w:top w:val="none" w:sz="0" w:space="0" w:color="auto"/>
        <w:left w:val="none" w:sz="0" w:space="0" w:color="auto"/>
        <w:bottom w:val="none" w:sz="0" w:space="0" w:color="auto"/>
        <w:right w:val="none" w:sz="0" w:space="0" w:color="auto"/>
      </w:divBdr>
    </w:div>
    <w:div w:id="742802028">
      <w:bodyDiv w:val="1"/>
      <w:marLeft w:val="0"/>
      <w:marRight w:val="0"/>
      <w:marTop w:val="0"/>
      <w:marBottom w:val="0"/>
      <w:divBdr>
        <w:top w:val="none" w:sz="0" w:space="0" w:color="auto"/>
        <w:left w:val="none" w:sz="0" w:space="0" w:color="auto"/>
        <w:bottom w:val="none" w:sz="0" w:space="0" w:color="auto"/>
        <w:right w:val="none" w:sz="0" w:space="0" w:color="auto"/>
      </w:divBdr>
    </w:div>
    <w:div w:id="761990080">
      <w:bodyDiv w:val="1"/>
      <w:marLeft w:val="0"/>
      <w:marRight w:val="0"/>
      <w:marTop w:val="0"/>
      <w:marBottom w:val="0"/>
      <w:divBdr>
        <w:top w:val="none" w:sz="0" w:space="0" w:color="auto"/>
        <w:left w:val="none" w:sz="0" w:space="0" w:color="auto"/>
        <w:bottom w:val="none" w:sz="0" w:space="0" w:color="auto"/>
        <w:right w:val="none" w:sz="0" w:space="0" w:color="auto"/>
      </w:divBdr>
    </w:div>
    <w:div w:id="779379169">
      <w:bodyDiv w:val="1"/>
      <w:marLeft w:val="0"/>
      <w:marRight w:val="0"/>
      <w:marTop w:val="0"/>
      <w:marBottom w:val="0"/>
      <w:divBdr>
        <w:top w:val="none" w:sz="0" w:space="0" w:color="auto"/>
        <w:left w:val="none" w:sz="0" w:space="0" w:color="auto"/>
        <w:bottom w:val="none" w:sz="0" w:space="0" w:color="auto"/>
        <w:right w:val="none" w:sz="0" w:space="0" w:color="auto"/>
      </w:divBdr>
    </w:div>
    <w:div w:id="780033990">
      <w:bodyDiv w:val="1"/>
      <w:marLeft w:val="0"/>
      <w:marRight w:val="0"/>
      <w:marTop w:val="0"/>
      <w:marBottom w:val="0"/>
      <w:divBdr>
        <w:top w:val="none" w:sz="0" w:space="0" w:color="auto"/>
        <w:left w:val="none" w:sz="0" w:space="0" w:color="auto"/>
        <w:bottom w:val="none" w:sz="0" w:space="0" w:color="auto"/>
        <w:right w:val="none" w:sz="0" w:space="0" w:color="auto"/>
      </w:divBdr>
    </w:div>
    <w:div w:id="784275767">
      <w:bodyDiv w:val="1"/>
      <w:marLeft w:val="0"/>
      <w:marRight w:val="0"/>
      <w:marTop w:val="0"/>
      <w:marBottom w:val="0"/>
      <w:divBdr>
        <w:top w:val="none" w:sz="0" w:space="0" w:color="auto"/>
        <w:left w:val="none" w:sz="0" w:space="0" w:color="auto"/>
        <w:bottom w:val="none" w:sz="0" w:space="0" w:color="auto"/>
        <w:right w:val="none" w:sz="0" w:space="0" w:color="auto"/>
      </w:divBdr>
    </w:div>
    <w:div w:id="792745929">
      <w:bodyDiv w:val="1"/>
      <w:marLeft w:val="0"/>
      <w:marRight w:val="0"/>
      <w:marTop w:val="0"/>
      <w:marBottom w:val="0"/>
      <w:divBdr>
        <w:top w:val="none" w:sz="0" w:space="0" w:color="auto"/>
        <w:left w:val="none" w:sz="0" w:space="0" w:color="auto"/>
        <w:bottom w:val="none" w:sz="0" w:space="0" w:color="auto"/>
        <w:right w:val="none" w:sz="0" w:space="0" w:color="auto"/>
      </w:divBdr>
    </w:div>
    <w:div w:id="793521659">
      <w:bodyDiv w:val="1"/>
      <w:marLeft w:val="0"/>
      <w:marRight w:val="0"/>
      <w:marTop w:val="0"/>
      <w:marBottom w:val="0"/>
      <w:divBdr>
        <w:top w:val="none" w:sz="0" w:space="0" w:color="auto"/>
        <w:left w:val="none" w:sz="0" w:space="0" w:color="auto"/>
        <w:bottom w:val="none" w:sz="0" w:space="0" w:color="auto"/>
        <w:right w:val="none" w:sz="0" w:space="0" w:color="auto"/>
      </w:divBdr>
    </w:div>
    <w:div w:id="796949006">
      <w:bodyDiv w:val="1"/>
      <w:marLeft w:val="0"/>
      <w:marRight w:val="0"/>
      <w:marTop w:val="0"/>
      <w:marBottom w:val="0"/>
      <w:divBdr>
        <w:top w:val="none" w:sz="0" w:space="0" w:color="auto"/>
        <w:left w:val="none" w:sz="0" w:space="0" w:color="auto"/>
        <w:bottom w:val="none" w:sz="0" w:space="0" w:color="auto"/>
        <w:right w:val="none" w:sz="0" w:space="0" w:color="auto"/>
      </w:divBdr>
    </w:div>
    <w:div w:id="799038164">
      <w:bodyDiv w:val="1"/>
      <w:marLeft w:val="0"/>
      <w:marRight w:val="0"/>
      <w:marTop w:val="0"/>
      <w:marBottom w:val="0"/>
      <w:divBdr>
        <w:top w:val="none" w:sz="0" w:space="0" w:color="auto"/>
        <w:left w:val="none" w:sz="0" w:space="0" w:color="auto"/>
        <w:bottom w:val="none" w:sz="0" w:space="0" w:color="auto"/>
        <w:right w:val="none" w:sz="0" w:space="0" w:color="auto"/>
      </w:divBdr>
    </w:div>
    <w:div w:id="821848797">
      <w:bodyDiv w:val="1"/>
      <w:marLeft w:val="0"/>
      <w:marRight w:val="0"/>
      <w:marTop w:val="0"/>
      <w:marBottom w:val="0"/>
      <w:divBdr>
        <w:top w:val="none" w:sz="0" w:space="0" w:color="auto"/>
        <w:left w:val="none" w:sz="0" w:space="0" w:color="auto"/>
        <w:bottom w:val="none" w:sz="0" w:space="0" w:color="auto"/>
        <w:right w:val="none" w:sz="0" w:space="0" w:color="auto"/>
      </w:divBdr>
    </w:div>
    <w:div w:id="829829904">
      <w:bodyDiv w:val="1"/>
      <w:marLeft w:val="0"/>
      <w:marRight w:val="0"/>
      <w:marTop w:val="0"/>
      <w:marBottom w:val="0"/>
      <w:divBdr>
        <w:top w:val="none" w:sz="0" w:space="0" w:color="auto"/>
        <w:left w:val="none" w:sz="0" w:space="0" w:color="auto"/>
        <w:bottom w:val="none" w:sz="0" w:space="0" w:color="auto"/>
        <w:right w:val="none" w:sz="0" w:space="0" w:color="auto"/>
      </w:divBdr>
    </w:div>
    <w:div w:id="833185369">
      <w:bodyDiv w:val="1"/>
      <w:marLeft w:val="0"/>
      <w:marRight w:val="0"/>
      <w:marTop w:val="0"/>
      <w:marBottom w:val="0"/>
      <w:divBdr>
        <w:top w:val="none" w:sz="0" w:space="0" w:color="auto"/>
        <w:left w:val="none" w:sz="0" w:space="0" w:color="auto"/>
        <w:bottom w:val="none" w:sz="0" w:space="0" w:color="auto"/>
        <w:right w:val="none" w:sz="0" w:space="0" w:color="auto"/>
      </w:divBdr>
    </w:div>
    <w:div w:id="833373337">
      <w:bodyDiv w:val="1"/>
      <w:marLeft w:val="0"/>
      <w:marRight w:val="0"/>
      <w:marTop w:val="0"/>
      <w:marBottom w:val="0"/>
      <w:divBdr>
        <w:top w:val="none" w:sz="0" w:space="0" w:color="auto"/>
        <w:left w:val="none" w:sz="0" w:space="0" w:color="auto"/>
        <w:bottom w:val="none" w:sz="0" w:space="0" w:color="auto"/>
        <w:right w:val="none" w:sz="0" w:space="0" w:color="auto"/>
      </w:divBdr>
    </w:div>
    <w:div w:id="838734292">
      <w:bodyDiv w:val="1"/>
      <w:marLeft w:val="0"/>
      <w:marRight w:val="0"/>
      <w:marTop w:val="0"/>
      <w:marBottom w:val="0"/>
      <w:divBdr>
        <w:top w:val="none" w:sz="0" w:space="0" w:color="auto"/>
        <w:left w:val="none" w:sz="0" w:space="0" w:color="auto"/>
        <w:bottom w:val="none" w:sz="0" w:space="0" w:color="auto"/>
        <w:right w:val="none" w:sz="0" w:space="0" w:color="auto"/>
      </w:divBdr>
    </w:div>
    <w:div w:id="848325553">
      <w:bodyDiv w:val="1"/>
      <w:marLeft w:val="0"/>
      <w:marRight w:val="0"/>
      <w:marTop w:val="0"/>
      <w:marBottom w:val="0"/>
      <w:divBdr>
        <w:top w:val="none" w:sz="0" w:space="0" w:color="auto"/>
        <w:left w:val="none" w:sz="0" w:space="0" w:color="auto"/>
        <w:bottom w:val="none" w:sz="0" w:space="0" w:color="auto"/>
        <w:right w:val="none" w:sz="0" w:space="0" w:color="auto"/>
      </w:divBdr>
    </w:div>
    <w:div w:id="859322041">
      <w:bodyDiv w:val="1"/>
      <w:marLeft w:val="0"/>
      <w:marRight w:val="0"/>
      <w:marTop w:val="0"/>
      <w:marBottom w:val="0"/>
      <w:divBdr>
        <w:top w:val="none" w:sz="0" w:space="0" w:color="auto"/>
        <w:left w:val="none" w:sz="0" w:space="0" w:color="auto"/>
        <w:bottom w:val="none" w:sz="0" w:space="0" w:color="auto"/>
        <w:right w:val="none" w:sz="0" w:space="0" w:color="auto"/>
      </w:divBdr>
    </w:div>
    <w:div w:id="869731757">
      <w:bodyDiv w:val="1"/>
      <w:marLeft w:val="0"/>
      <w:marRight w:val="0"/>
      <w:marTop w:val="0"/>
      <w:marBottom w:val="0"/>
      <w:divBdr>
        <w:top w:val="none" w:sz="0" w:space="0" w:color="auto"/>
        <w:left w:val="none" w:sz="0" w:space="0" w:color="auto"/>
        <w:bottom w:val="none" w:sz="0" w:space="0" w:color="auto"/>
        <w:right w:val="none" w:sz="0" w:space="0" w:color="auto"/>
      </w:divBdr>
    </w:div>
    <w:div w:id="870647008">
      <w:bodyDiv w:val="1"/>
      <w:marLeft w:val="0"/>
      <w:marRight w:val="0"/>
      <w:marTop w:val="0"/>
      <w:marBottom w:val="0"/>
      <w:divBdr>
        <w:top w:val="none" w:sz="0" w:space="0" w:color="auto"/>
        <w:left w:val="none" w:sz="0" w:space="0" w:color="auto"/>
        <w:bottom w:val="none" w:sz="0" w:space="0" w:color="auto"/>
        <w:right w:val="none" w:sz="0" w:space="0" w:color="auto"/>
      </w:divBdr>
    </w:div>
    <w:div w:id="893076768">
      <w:bodyDiv w:val="1"/>
      <w:marLeft w:val="0"/>
      <w:marRight w:val="0"/>
      <w:marTop w:val="0"/>
      <w:marBottom w:val="0"/>
      <w:divBdr>
        <w:top w:val="none" w:sz="0" w:space="0" w:color="auto"/>
        <w:left w:val="none" w:sz="0" w:space="0" w:color="auto"/>
        <w:bottom w:val="none" w:sz="0" w:space="0" w:color="auto"/>
        <w:right w:val="none" w:sz="0" w:space="0" w:color="auto"/>
      </w:divBdr>
    </w:div>
    <w:div w:id="906646269">
      <w:bodyDiv w:val="1"/>
      <w:marLeft w:val="0"/>
      <w:marRight w:val="0"/>
      <w:marTop w:val="0"/>
      <w:marBottom w:val="0"/>
      <w:divBdr>
        <w:top w:val="none" w:sz="0" w:space="0" w:color="auto"/>
        <w:left w:val="none" w:sz="0" w:space="0" w:color="auto"/>
        <w:bottom w:val="none" w:sz="0" w:space="0" w:color="auto"/>
        <w:right w:val="none" w:sz="0" w:space="0" w:color="auto"/>
      </w:divBdr>
    </w:div>
    <w:div w:id="908688994">
      <w:bodyDiv w:val="1"/>
      <w:marLeft w:val="0"/>
      <w:marRight w:val="0"/>
      <w:marTop w:val="0"/>
      <w:marBottom w:val="0"/>
      <w:divBdr>
        <w:top w:val="none" w:sz="0" w:space="0" w:color="auto"/>
        <w:left w:val="none" w:sz="0" w:space="0" w:color="auto"/>
        <w:bottom w:val="none" w:sz="0" w:space="0" w:color="auto"/>
        <w:right w:val="none" w:sz="0" w:space="0" w:color="auto"/>
      </w:divBdr>
    </w:div>
    <w:div w:id="913666068">
      <w:bodyDiv w:val="1"/>
      <w:marLeft w:val="0"/>
      <w:marRight w:val="0"/>
      <w:marTop w:val="0"/>
      <w:marBottom w:val="0"/>
      <w:divBdr>
        <w:top w:val="none" w:sz="0" w:space="0" w:color="auto"/>
        <w:left w:val="none" w:sz="0" w:space="0" w:color="auto"/>
        <w:bottom w:val="none" w:sz="0" w:space="0" w:color="auto"/>
        <w:right w:val="none" w:sz="0" w:space="0" w:color="auto"/>
      </w:divBdr>
    </w:div>
    <w:div w:id="940139123">
      <w:bodyDiv w:val="1"/>
      <w:marLeft w:val="0"/>
      <w:marRight w:val="0"/>
      <w:marTop w:val="0"/>
      <w:marBottom w:val="0"/>
      <w:divBdr>
        <w:top w:val="none" w:sz="0" w:space="0" w:color="auto"/>
        <w:left w:val="none" w:sz="0" w:space="0" w:color="auto"/>
        <w:bottom w:val="none" w:sz="0" w:space="0" w:color="auto"/>
        <w:right w:val="none" w:sz="0" w:space="0" w:color="auto"/>
      </w:divBdr>
    </w:div>
    <w:div w:id="945502533">
      <w:bodyDiv w:val="1"/>
      <w:marLeft w:val="0"/>
      <w:marRight w:val="0"/>
      <w:marTop w:val="0"/>
      <w:marBottom w:val="0"/>
      <w:divBdr>
        <w:top w:val="none" w:sz="0" w:space="0" w:color="auto"/>
        <w:left w:val="none" w:sz="0" w:space="0" w:color="auto"/>
        <w:bottom w:val="none" w:sz="0" w:space="0" w:color="auto"/>
        <w:right w:val="none" w:sz="0" w:space="0" w:color="auto"/>
      </w:divBdr>
    </w:div>
    <w:div w:id="946816542">
      <w:bodyDiv w:val="1"/>
      <w:marLeft w:val="0"/>
      <w:marRight w:val="0"/>
      <w:marTop w:val="0"/>
      <w:marBottom w:val="0"/>
      <w:divBdr>
        <w:top w:val="none" w:sz="0" w:space="0" w:color="auto"/>
        <w:left w:val="none" w:sz="0" w:space="0" w:color="auto"/>
        <w:bottom w:val="none" w:sz="0" w:space="0" w:color="auto"/>
        <w:right w:val="none" w:sz="0" w:space="0" w:color="auto"/>
      </w:divBdr>
    </w:div>
    <w:div w:id="956326215">
      <w:bodyDiv w:val="1"/>
      <w:marLeft w:val="0"/>
      <w:marRight w:val="0"/>
      <w:marTop w:val="0"/>
      <w:marBottom w:val="0"/>
      <w:divBdr>
        <w:top w:val="none" w:sz="0" w:space="0" w:color="auto"/>
        <w:left w:val="none" w:sz="0" w:space="0" w:color="auto"/>
        <w:bottom w:val="none" w:sz="0" w:space="0" w:color="auto"/>
        <w:right w:val="none" w:sz="0" w:space="0" w:color="auto"/>
      </w:divBdr>
    </w:div>
    <w:div w:id="958032291">
      <w:bodyDiv w:val="1"/>
      <w:marLeft w:val="0"/>
      <w:marRight w:val="0"/>
      <w:marTop w:val="0"/>
      <w:marBottom w:val="0"/>
      <w:divBdr>
        <w:top w:val="none" w:sz="0" w:space="0" w:color="auto"/>
        <w:left w:val="none" w:sz="0" w:space="0" w:color="auto"/>
        <w:bottom w:val="none" w:sz="0" w:space="0" w:color="auto"/>
        <w:right w:val="none" w:sz="0" w:space="0" w:color="auto"/>
      </w:divBdr>
    </w:div>
    <w:div w:id="960451123">
      <w:bodyDiv w:val="1"/>
      <w:marLeft w:val="0"/>
      <w:marRight w:val="0"/>
      <w:marTop w:val="0"/>
      <w:marBottom w:val="0"/>
      <w:divBdr>
        <w:top w:val="none" w:sz="0" w:space="0" w:color="auto"/>
        <w:left w:val="none" w:sz="0" w:space="0" w:color="auto"/>
        <w:bottom w:val="none" w:sz="0" w:space="0" w:color="auto"/>
        <w:right w:val="none" w:sz="0" w:space="0" w:color="auto"/>
      </w:divBdr>
    </w:div>
    <w:div w:id="963122730">
      <w:bodyDiv w:val="1"/>
      <w:marLeft w:val="0"/>
      <w:marRight w:val="0"/>
      <w:marTop w:val="0"/>
      <w:marBottom w:val="0"/>
      <w:divBdr>
        <w:top w:val="none" w:sz="0" w:space="0" w:color="auto"/>
        <w:left w:val="none" w:sz="0" w:space="0" w:color="auto"/>
        <w:bottom w:val="none" w:sz="0" w:space="0" w:color="auto"/>
        <w:right w:val="none" w:sz="0" w:space="0" w:color="auto"/>
      </w:divBdr>
    </w:div>
    <w:div w:id="988291926">
      <w:bodyDiv w:val="1"/>
      <w:marLeft w:val="0"/>
      <w:marRight w:val="0"/>
      <w:marTop w:val="0"/>
      <w:marBottom w:val="0"/>
      <w:divBdr>
        <w:top w:val="none" w:sz="0" w:space="0" w:color="auto"/>
        <w:left w:val="none" w:sz="0" w:space="0" w:color="auto"/>
        <w:bottom w:val="none" w:sz="0" w:space="0" w:color="auto"/>
        <w:right w:val="none" w:sz="0" w:space="0" w:color="auto"/>
      </w:divBdr>
    </w:div>
    <w:div w:id="989598409">
      <w:bodyDiv w:val="1"/>
      <w:marLeft w:val="0"/>
      <w:marRight w:val="0"/>
      <w:marTop w:val="0"/>
      <w:marBottom w:val="0"/>
      <w:divBdr>
        <w:top w:val="none" w:sz="0" w:space="0" w:color="auto"/>
        <w:left w:val="none" w:sz="0" w:space="0" w:color="auto"/>
        <w:bottom w:val="none" w:sz="0" w:space="0" w:color="auto"/>
        <w:right w:val="none" w:sz="0" w:space="0" w:color="auto"/>
      </w:divBdr>
    </w:div>
    <w:div w:id="997685427">
      <w:bodyDiv w:val="1"/>
      <w:marLeft w:val="0"/>
      <w:marRight w:val="0"/>
      <w:marTop w:val="0"/>
      <w:marBottom w:val="0"/>
      <w:divBdr>
        <w:top w:val="none" w:sz="0" w:space="0" w:color="auto"/>
        <w:left w:val="none" w:sz="0" w:space="0" w:color="auto"/>
        <w:bottom w:val="none" w:sz="0" w:space="0" w:color="auto"/>
        <w:right w:val="none" w:sz="0" w:space="0" w:color="auto"/>
      </w:divBdr>
    </w:div>
    <w:div w:id="1005403029">
      <w:bodyDiv w:val="1"/>
      <w:marLeft w:val="0"/>
      <w:marRight w:val="0"/>
      <w:marTop w:val="0"/>
      <w:marBottom w:val="0"/>
      <w:divBdr>
        <w:top w:val="none" w:sz="0" w:space="0" w:color="auto"/>
        <w:left w:val="none" w:sz="0" w:space="0" w:color="auto"/>
        <w:bottom w:val="none" w:sz="0" w:space="0" w:color="auto"/>
        <w:right w:val="none" w:sz="0" w:space="0" w:color="auto"/>
      </w:divBdr>
    </w:div>
    <w:div w:id="1016687213">
      <w:bodyDiv w:val="1"/>
      <w:marLeft w:val="0"/>
      <w:marRight w:val="0"/>
      <w:marTop w:val="0"/>
      <w:marBottom w:val="0"/>
      <w:divBdr>
        <w:top w:val="none" w:sz="0" w:space="0" w:color="auto"/>
        <w:left w:val="none" w:sz="0" w:space="0" w:color="auto"/>
        <w:bottom w:val="none" w:sz="0" w:space="0" w:color="auto"/>
        <w:right w:val="none" w:sz="0" w:space="0" w:color="auto"/>
      </w:divBdr>
    </w:div>
    <w:div w:id="1024936196">
      <w:bodyDiv w:val="1"/>
      <w:marLeft w:val="0"/>
      <w:marRight w:val="0"/>
      <w:marTop w:val="0"/>
      <w:marBottom w:val="0"/>
      <w:divBdr>
        <w:top w:val="none" w:sz="0" w:space="0" w:color="auto"/>
        <w:left w:val="none" w:sz="0" w:space="0" w:color="auto"/>
        <w:bottom w:val="none" w:sz="0" w:space="0" w:color="auto"/>
        <w:right w:val="none" w:sz="0" w:space="0" w:color="auto"/>
      </w:divBdr>
    </w:div>
    <w:div w:id="1029767233">
      <w:bodyDiv w:val="1"/>
      <w:marLeft w:val="0"/>
      <w:marRight w:val="0"/>
      <w:marTop w:val="0"/>
      <w:marBottom w:val="0"/>
      <w:divBdr>
        <w:top w:val="none" w:sz="0" w:space="0" w:color="auto"/>
        <w:left w:val="none" w:sz="0" w:space="0" w:color="auto"/>
        <w:bottom w:val="none" w:sz="0" w:space="0" w:color="auto"/>
        <w:right w:val="none" w:sz="0" w:space="0" w:color="auto"/>
      </w:divBdr>
    </w:div>
    <w:div w:id="1037662911">
      <w:bodyDiv w:val="1"/>
      <w:marLeft w:val="0"/>
      <w:marRight w:val="0"/>
      <w:marTop w:val="0"/>
      <w:marBottom w:val="0"/>
      <w:divBdr>
        <w:top w:val="none" w:sz="0" w:space="0" w:color="auto"/>
        <w:left w:val="none" w:sz="0" w:space="0" w:color="auto"/>
        <w:bottom w:val="none" w:sz="0" w:space="0" w:color="auto"/>
        <w:right w:val="none" w:sz="0" w:space="0" w:color="auto"/>
      </w:divBdr>
    </w:div>
    <w:div w:id="1041322391">
      <w:bodyDiv w:val="1"/>
      <w:marLeft w:val="0"/>
      <w:marRight w:val="0"/>
      <w:marTop w:val="0"/>
      <w:marBottom w:val="0"/>
      <w:divBdr>
        <w:top w:val="none" w:sz="0" w:space="0" w:color="auto"/>
        <w:left w:val="none" w:sz="0" w:space="0" w:color="auto"/>
        <w:bottom w:val="none" w:sz="0" w:space="0" w:color="auto"/>
        <w:right w:val="none" w:sz="0" w:space="0" w:color="auto"/>
      </w:divBdr>
    </w:div>
    <w:div w:id="1043292680">
      <w:bodyDiv w:val="1"/>
      <w:marLeft w:val="0"/>
      <w:marRight w:val="0"/>
      <w:marTop w:val="0"/>
      <w:marBottom w:val="0"/>
      <w:divBdr>
        <w:top w:val="none" w:sz="0" w:space="0" w:color="auto"/>
        <w:left w:val="none" w:sz="0" w:space="0" w:color="auto"/>
        <w:bottom w:val="none" w:sz="0" w:space="0" w:color="auto"/>
        <w:right w:val="none" w:sz="0" w:space="0" w:color="auto"/>
      </w:divBdr>
    </w:div>
    <w:div w:id="1047683250">
      <w:bodyDiv w:val="1"/>
      <w:marLeft w:val="0"/>
      <w:marRight w:val="0"/>
      <w:marTop w:val="0"/>
      <w:marBottom w:val="0"/>
      <w:divBdr>
        <w:top w:val="none" w:sz="0" w:space="0" w:color="auto"/>
        <w:left w:val="none" w:sz="0" w:space="0" w:color="auto"/>
        <w:bottom w:val="none" w:sz="0" w:space="0" w:color="auto"/>
        <w:right w:val="none" w:sz="0" w:space="0" w:color="auto"/>
      </w:divBdr>
    </w:div>
    <w:div w:id="1059128299">
      <w:bodyDiv w:val="1"/>
      <w:marLeft w:val="0"/>
      <w:marRight w:val="0"/>
      <w:marTop w:val="0"/>
      <w:marBottom w:val="0"/>
      <w:divBdr>
        <w:top w:val="none" w:sz="0" w:space="0" w:color="auto"/>
        <w:left w:val="none" w:sz="0" w:space="0" w:color="auto"/>
        <w:bottom w:val="none" w:sz="0" w:space="0" w:color="auto"/>
        <w:right w:val="none" w:sz="0" w:space="0" w:color="auto"/>
      </w:divBdr>
    </w:div>
    <w:div w:id="1067412727">
      <w:bodyDiv w:val="1"/>
      <w:marLeft w:val="0"/>
      <w:marRight w:val="0"/>
      <w:marTop w:val="0"/>
      <w:marBottom w:val="0"/>
      <w:divBdr>
        <w:top w:val="none" w:sz="0" w:space="0" w:color="auto"/>
        <w:left w:val="none" w:sz="0" w:space="0" w:color="auto"/>
        <w:bottom w:val="none" w:sz="0" w:space="0" w:color="auto"/>
        <w:right w:val="none" w:sz="0" w:space="0" w:color="auto"/>
      </w:divBdr>
    </w:div>
    <w:div w:id="1071805749">
      <w:bodyDiv w:val="1"/>
      <w:marLeft w:val="0"/>
      <w:marRight w:val="0"/>
      <w:marTop w:val="0"/>
      <w:marBottom w:val="0"/>
      <w:divBdr>
        <w:top w:val="none" w:sz="0" w:space="0" w:color="auto"/>
        <w:left w:val="none" w:sz="0" w:space="0" w:color="auto"/>
        <w:bottom w:val="none" w:sz="0" w:space="0" w:color="auto"/>
        <w:right w:val="none" w:sz="0" w:space="0" w:color="auto"/>
      </w:divBdr>
    </w:div>
    <w:div w:id="1076510970">
      <w:bodyDiv w:val="1"/>
      <w:marLeft w:val="0"/>
      <w:marRight w:val="0"/>
      <w:marTop w:val="0"/>
      <w:marBottom w:val="0"/>
      <w:divBdr>
        <w:top w:val="none" w:sz="0" w:space="0" w:color="auto"/>
        <w:left w:val="none" w:sz="0" w:space="0" w:color="auto"/>
        <w:bottom w:val="none" w:sz="0" w:space="0" w:color="auto"/>
        <w:right w:val="none" w:sz="0" w:space="0" w:color="auto"/>
      </w:divBdr>
    </w:div>
    <w:div w:id="1084954434">
      <w:bodyDiv w:val="1"/>
      <w:marLeft w:val="0"/>
      <w:marRight w:val="0"/>
      <w:marTop w:val="0"/>
      <w:marBottom w:val="0"/>
      <w:divBdr>
        <w:top w:val="none" w:sz="0" w:space="0" w:color="auto"/>
        <w:left w:val="none" w:sz="0" w:space="0" w:color="auto"/>
        <w:bottom w:val="none" w:sz="0" w:space="0" w:color="auto"/>
        <w:right w:val="none" w:sz="0" w:space="0" w:color="auto"/>
      </w:divBdr>
    </w:div>
    <w:div w:id="1118570436">
      <w:bodyDiv w:val="1"/>
      <w:marLeft w:val="0"/>
      <w:marRight w:val="0"/>
      <w:marTop w:val="0"/>
      <w:marBottom w:val="0"/>
      <w:divBdr>
        <w:top w:val="none" w:sz="0" w:space="0" w:color="auto"/>
        <w:left w:val="none" w:sz="0" w:space="0" w:color="auto"/>
        <w:bottom w:val="none" w:sz="0" w:space="0" w:color="auto"/>
        <w:right w:val="none" w:sz="0" w:space="0" w:color="auto"/>
      </w:divBdr>
    </w:div>
    <w:div w:id="1134329398">
      <w:bodyDiv w:val="1"/>
      <w:marLeft w:val="0"/>
      <w:marRight w:val="0"/>
      <w:marTop w:val="0"/>
      <w:marBottom w:val="0"/>
      <w:divBdr>
        <w:top w:val="none" w:sz="0" w:space="0" w:color="auto"/>
        <w:left w:val="none" w:sz="0" w:space="0" w:color="auto"/>
        <w:bottom w:val="none" w:sz="0" w:space="0" w:color="auto"/>
        <w:right w:val="none" w:sz="0" w:space="0" w:color="auto"/>
      </w:divBdr>
    </w:div>
    <w:div w:id="1138185474">
      <w:bodyDiv w:val="1"/>
      <w:marLeft w:val="0"/>
      <w:marRight w:val="0"/>
      <w:marTop w:val="0"/>
      <w:marBottom w:val="0"/>
      <w:divBdr>
        <w:top w:val="none" w:sz="0" w:space="0" w:color="auto"/>
        <w:left w:val="none" w:sz="0" w:space="0" w:color="auto"/>
        <w:bottom w:val="none" w:sz="0" w:space="0" w:color="auto"/>
        <w:right w:val="none" w:sz="0" w:space="0" w:color="auto"/>
      </w:divBdr>
    </w:div>
    <w:div w:id="1143885690">
      <w:bodyDiv w:val="1"/>
      <w:marLeft w:val="0"/>
      <w:marRight w:val="0"/>
      <w:marTop w:val="0"/>
      <w:marBottom w:val="0"/>
      <w:divBdr>
        <w:top w:val="none" w:sz="0" w:space="0" w:color="auto"/>
        <w:left w:val="none" w:sz="0" w:space="0" w:color="auto"/>
        <w:bottom w:val="none" w:sz="0" w:space="0" w:color="auto"/>
        <w:right w:val="none" w:sz="0" w:space="0" w:color="auto"/>
      </w:divBdr>
    </w:div>
    <w:div w:id="1145200390">
      <w:bodyDiv w:val="1"/>
      <w:marLeft w:val="0"/>
      <w:marRight w:val="0"/>
      <w:marTop w:val="0"/>
      <w:marBottom w:val="0"/>
      <w:divBdr>
        <w:top w:val="none" w:sz="0" w:space="0" w:color="auto"/>
        <w:left w:val="none" w:sz="0" w:space="0" w:color="auto"/>
        <w:bottom w:val="none" w:sz="0" w:space="0" w:color="auto"/>
        <w:right w:val="none" w:sz="0" w:space="0" w:color="auto"/>
      </w:divBdr>
    </w:div>
    <w:div w:id="1149590532">
      <w:bodyDiv w:val="1"/>
      <w:marLeft w:val="0"/>
      <w:marRight w:val="0"/>
      <w:marTop w:val="0"/>
      <w:marBottom w:val="0"/>
      <w:divBdr>
        <w:top w:val="none" w:sz="0" w:space="0" w:color="auto"/>
        <w:left w:val="none" w:sz="0" w:space="0" w:color="auto"/>
        <w:bottom w:val="none" w:sz="0" w:space="0" w:color="auto"/>
        <w:right w:val="none" w:sz="0" w:space="0" w:color="auto"/>
      </w:divBdr>
    </w:div>
    <w:div w:id="1161458448">
      <w:bodyDiv w:val="1"/>
      <w:marLeft w:val="0"/>
      <w:marRight w:val="0"/>
      <w:marTop w:val="0"/>
      <w:marBottom w:val="0"/>
      <w:divBdr>
        <w:top w:val="none" w:sz="0" w:space="0" w:color="auto"/>
        <w:left w:val="none" w:sz="0" w:space="0" w:color="auto"/>
        <w:bottom w:val="none" w:sz="0" w:space="0" w:color="auto"/>
        <w:right w:val="none" w:sz="0" w:space="0" w:color="auto"/>
      </w:divBdr>
    </w:div>
    <w:div w:id="1163201898">
      <w:bodyDiv w:val="1"/>
      <w:marLeft w:val="0"/>
      <w:marRight w:val="0"/>
      <w:marTop w:val="0"/>
      <w:marBottom w:val="0"/>
      <w:divBdr>
        <w:top w:val="none" w:sz="0" w:space="0" w:color="auto"/>
        <w:left w:val="none" w:sz="0" w:space="0" w:color="auto"/>
        <w:bottom w:val="none" w:sz="0" w:space="0" w:color="auto"/>
        <w:right w:val="none" w:sz="0" w:space="0" w:color="auto"/>
      </w:divBdr>
    </w:div>
    <w:div w:id="1182663458">
      <w:bodyDiv w:val="1"/>
      <w:marLeft w:val="0"/>
      <w:marRight w:val="0"/>
      <w:marTop w:val="0"/>
      <w:marBottom w:val="0"/>
      <w:divBdr>
        <w:top w:val="none" w:sz="0" w:space="0" w:color="auto"/>
        <w:left w:val="none" w:sz="0" w:space="0" w:color="auto"/>
        <w:bottom w:val="none" w:sz="0" w:space="0" w:color="auto"/>
        <w:right w:val="none" w:sz="0" w:space="0" w:color="auto"/>
      </w:divBdr>
    </w:div>
    <w:div w:id="1188183169">
      <w:bodyDiv w:val="1"/>
      <w:marLeft w:val="0"/>
      <w:marRight w:val="0"/>
      <w:marTop w:val="0"/>
      <w:marBottom w:val="0"/>
      <w:divBdr>
        <w:top w:val="none" w:sz="0" w:space="0" w:color="auto"/>
        <w:left w:val="none" w:sz="0" w:space="0" w:color="auto"/>
        <w:bottom w:val="none" w:sz="0" w:space="0" w:color="auto"/>
        <w:right w:val="none" w:sz="0" w:space="0" w:color="auto"/>
      </w:divBdr>
    </w:div>
    <w:div w:id="1189413205">
      <w:bodyDiv w:val="1"/>
      <w:marLeft w:val="0"/>
      <w:marRight w:val="0"/>
      <w:marTop w:val="0"/>
      <w:marBottom w:val="0"/>
      <w:divBdr>
        <w:top w:val="none" w:sz="0" w:space="0" w:color="auto"/>
        <w:left w:val="none" w:sz="0" w:space="0" w:color="auto"/>
        <w:bottom w:val="none" w:sz="0" w:space="0" w:color="auto"/>
        <w:right w:val="none" w:sz="0" w:space="0" w:color="auto"/>
      </w:divBdr>
    </w:div>
    <w:div w:id="1193420502">
      <w:bodyDiv w:val="1"/>
      <w:marLeft w:val="0"/>
      <w:marRight w:val="0"/>
      <w:marTop w:val="0"/>
      <w:marBottom w:val="0"/>
      <w:divBdr>
        <w:top w:val="none" w:sz="0" w:space="0" w:color="auto"/>
        <w:left w:val="none" w:sz="0" w:space="0" w:color="auto"/>
        <w:bottom w:val="none" w:sz="0" w:space="0" w:color="auto"/>
        <w:right w:val="none" w:sz="0" w:space="0" w:color="auto"/>
      </w:divBdr>
    </w:div>
    <w:div w:id="1220827299">
      <w:bodyDiv w:val="1"/>
      <w:marLeft w:val="0"/>
      <w:marRight w:val="0"/>
      <w:marTop w:val="0"/>
      <w:marBottom w:val="0"/>
      <w:divBdr>
        <w:top w:val="none" w:sz="0" w:space="0" w:color="auto"/>
        <w:left w:val="none" w:sz="0" w:space="0" w:color="auto"/>
        <w:bottom w:val="none" w:sz="0" w:space="0" w:color="auto"/>
        <w:right w:val="none" w:sz="0" w:space="0" w:color="auto"/>
      </w:divBdr>
    </w:div>
    <w:div w:id="1246648885">
      <w:bodyDiv w:val="1"/>
      <w:marLeft w:val="0"/>
      <w:marRight w:val="0"/>
      <w:marTop w:val="0"/>
      <w:marBottom w:val="0"/>
      <w:divBdr>
        <w:top w:val="none" w:sz="0" w:space="0" w:color="auto"/>
        <w:left w:val="none" w:sz="0" w:space="0" w:color="auto"/>
        <w:bottom w:val="none" w:sz="0" w:space="0" w:color="auto"/>
        <w:right w:val="none" w:sz="0" w:space="0" w:color="auto"/>
      </w:divBdr>
    </w:div>
    <w:div w:id="1255548574">
      <w:bodyDiv w:val="1"/>
      <w:marLeft w:val="0"/>
      <w:marRight w:val="0"/>
      <w:marTop w:val="0"/>
      <w:marBottom w:val="0"/>
      <w:divBdr>
        <w:top w:val="none" w:sz="0" w:space="0" w:color="auto"/>
        <w:left w:val="none" w:sz="0" w:space="0" w:color="auto"/>
        <w:bottom w:val="none" w:sz="0" w:space="0" w:color="auto"/>
        <w:right w:val="none" w:sz="0" w:space="0" w:color="auto"/>
      </w:divBdr>
    </w:div>
    <w:div w:id="1259295843">
      <w:bodyDiv w:val="1"/>
      <w:marLeft w:val="0"/>
      <w:marRight w:val="0"/>
      <w:marTop w:val="0"/>
      <w:marBottom w:val="0"/>
      <w:divBdr>
        <w:top w:val="none" w:sz="0" w:space="0" w:color="auto"/>
        <w:left w:val="none" w:sz="0" w:space="0" w:color="auto"/>
        <w:bottom w:val="none" w:sz="0" w:space="0" w:color="auto"/>
        <w:right w:val="none" w:sz="0" w:space="0" w:color="auto"/>
      </w:divBdr>
    </w:div>
    <w:div w:id="1270239901">
      <w:bodyDiv w:val="1"/>
      <w:marLeft w:val="0"/>
      <w:marRight w:val="0"/>
      <w:marTop w:val="0"/>
      <w:marBottom w:val="0"/>
      <w:divBdr>
        <w:top w:val="none" w:sz="0" w:space="0" w:color="auto"/>
        <w:left w:val="none" w:sz="0" w:space="0" w:color="auto"/>
        <w:bottom w:val="none" w:sz="0" w:space="0" w:color="auto"/>
        <w:right w:val="none" w:sz="0" w:space="0" w:color="auto"/>
      </w:divBdr>
    </w:div>
    <w:div w:id="1276668784">
      <w:bodyDiv w:val="1"/>
      <w:marLeft w:val="0"/>
      <w:marRight w:val="0"/>
      <w:marTop w:val="0"/>
      <w:marBottom w:val="0"/>
      <w:divBdr>
        <w:top w:val="none" w:sz="0" w:space="0" w:color="auto"/>
        <w:left w:val="none" w:sz="0" w:space="0" w:color="auto"/>
        <w:bottom w:val="none" w:sz="0" w:space="0" w:color="auto"/>
        <w:right w:val="none" w:sz="0" w:space="0" w:color="auto"/>
      </w:divBdr>
    </w:div>
    <w:div w:id="1283925403">
      <w:bodyDiv w:val="1"/>
      <w:marLeft w:val="0"/>
      <w:marRight w:val="0"/>
      <w:marTop w:val="0"/>
      <w:marBottom w:val="0"/>
      <w:divBdr>
        <w:top w:val="none" w:sz="0" w:space="0" w:color="auto"/>
        <w:left w:val="none" w:sz="0" w:space="0" w:color="auto"/>
        <w:bottom w:val="none" w:sz="0" w:space="0" w:color="auto"/>
        <w:right w:val="none" w:sz="0" w:space="0" w:color="auto"/>
      </w:divBdr>
    </w:div>
    <w:div w:id="1299187098">
      <w:bodyDiv w:val="1"/>
      <w:marLeft w:val="0"/>
      <w:marRight w:val="0"/>
      <w:marTop w:val="0"/>
      <w:marBottom w:val="0"/>
      <w:divBdr>
        <w:top w:val="none" w:sz="0" w:space="0" w:color="auto"/>
        <w:left w:val="none" w:sz="0" w:space="0" w:color="auto"/>
        <w:bottom w:val="none" w:sz="0" w:space="0" w:color="auto"/>
        <w:right w:val="none" w:sz="0" w:space="0" w:color="auto"/>
      </w:divBdr>
    </w:div>
    <w:div w:id="1299843711">
      <w:bodyDiv w:val="1"/>
      <w:marLeft w:val="0"/>
      <w:marRight w:val="0"/>
      <w:marTop w:val="0"/>
      <w:marBottom w:val="0"/>
      <w:divBdr>
        <w:top w:val="none" w:sz="0" w:space="0" w:color="auto"/>
        <w:left w:val="none" w:sz="0" w:space="0" w:color="auto"/>
        <w:bottom w:val="none" w:sz="0" w:space="0" w:color="auto"/>
        <w:right w:val="none" w:sz="0" w:space="0" w:color="auto"/>
      </w:divBdr>
    </w:div>
    <w:div w:id="1301377377">
      <w:bodyDiv w:val="1"/>
      <w:marLeft w:val="0"/>
      <w:marRight w:val="0"/>
      <w:marTop w:val="0"/>
      <w:marBottom w:val="0"/>
      <w:divBdr>
        <w:top w:val="none" w:sz="0" w:space="0" w:color="auto"/>
        <w:left w:val="none" w:sz="0" w:space="0" w:color="auto"/>
        <w:bottom w:val="none" w:sz="0" w:space="0" w:color="auto"/>
        <w:right w:val="none" w:sz="0" w:space="0" w:color="auto"/>
      </w:divBdr>
    </w:div>
    <w:div w:id="1316184528">
      <w:bodyDiv w:val="1"/>
      <w:marLeft w:val="0"/>
      <w:marRight w:val="0"/>
      <w:marTop w:val="0"/>
      <w:marBottom w:val="0"/>
      <w:divBdr>
        <w:top w:val="none" w:sz="0" w:space="0" w:color="auto"/>
        <w:left w:val="none" w:sz="0" w:space="0" w:color="auto"/>
        <w:bottom w:val="none" w:sz="0" w:space="0" w:color="auto"/>
        <w:right w:val="none" w:sz="0" w:space="0" w:color="auto"/>
      </w:divBdr>
    </w:div>
    <w:div w:id="1316253222">
      <w:bodyDiv w:val="1"/>
      <w:marLeft w:val="0"/>
      <w:marRight w:val="0"/>
      <w:marTop w:val="0"/>
      <w:marBottom w:val="0"/>
      <w:divBdr>
        <w:top w:val="none" w:sz="0" w:space="0" w:color="auto"/>
        <w:left w:val="none" w:sz="0" w:space="0" w:color="auto"/>
        <w:bottom w:val="none" w:sz="0" w:space="0" w:color="auto"/>
        <w:right w:val="none" w:sz="0" w:space="0" w:color="auto"/>
      </w:divBdr>
    </w:div>
    <w:div w:id="1318800372">
      <w:bodyDiv w:val="1"/>
      <w:marLeft w:val="0"/>
      <w:marRight w:val="0"/>
      <w:marTop w:val="0"/>
      <w:marBottom w:val="0"/>
      <w:divBdr>
        <w:top w:val="none" w:sz="0" w:space="0" w:color="auto"/>
        <w:left w:val="none" w:sz="0" w:space="0" w:color="auto"/>
        <w:bottom w:val="none" w:sz="0" w:space="0" w:color="auto"/>
        <w:right w:val="none" w:sz="0" w:space="0" w:color="auto"/>
      </w:divBdr>
    </w:div>
    <w:div w:id="1332566076">
      <w:bodyDiv w:val="1"/>
      <w:marLeft w:val="0"/>
      <w:marRight w:val="0"/>
      <w:marTop w:val="0"/>
      <w:marBottom w:val="0"/>
      <w:divBdr>
        <w:top w:val="none" w:sz="0" w:space="0" w:color="auto"/>
        <w:left w:val="none" w:sz="0" w:space="0" w:color="auto"/>
        <w:bottom w:val="none" w:sz="0" w:space="0" w:color="auto"/>
        <w:right w:val="none" w:sz="0" w:space="0" w:color="auto"/>
      </w:divBdr>
    </w:div>
    <w:div w:id="1334721373">
      <w:bodyDiv w:val="1"/>
      <w:marLeft w:val="0"/>
      <w:marRight w:val="0"/>
      <w:marTop w:val="0"/>
      <w:marBottom w:val="0"/>
      <w:divBdr>
        <w:top w:val="none" w:sz="0" w:space="0" w:color="auto"/>
        <w:left w:val="none" w:sz="0" w:space="0" w:color="auto"/>
        <w:bottom w:val="none" w:sz="0" w:space="0" w:color="auto"/>
        <w:right w:val="none" w:sz="0" w:space="0" w:color="auto"/>
      </w:divBdr>
    </w:div>
    <w:div w:id="1347052446">
      <w:bodyDiv w:val="1"/>
      <w:marLeft w:val="0"/>
      <w:marRight w:val="0"/>
      <w:marTop w:val="0"/>
      <w:marBottom w:val="0"/>
      <w:divBdr>
        <w:top w:val="none" w:sz="0" w:space="0" w:color="auto"/>
        <w:left w:val="none" w:sz="0" w:space="0" w:color="auto"/>
        <w:bottom w:val="none" w:sz="0" w:space="0" w:color="auto"/>
        <w:right w:val="none" w:sz="0" w:space="0" w:color="auto"/>
      </w:divBdr>
    </w:div>
    <w:div w:id="1348873996">
      <w:bodyDiv w:val="1"/>
      <w:marLeft w:val="0"/>
      <w:marRight w:val="0"/>
      <w:marTop w:val="0"/>
      <w:marBottom w:val="0"/>
      <w:divBdr>
        <w:top w:val="none" w:sz="0" w:space="0" w:color="auto"/>
        <w:left w:val="none" w:sz="0" w:space="0" w:color="auto"/>
        <w:bottom w:val="none" w:sz="0" w:space="0" w:color="auto"/>
        <w:right w:val="none" w:sz="0" w:space="0" w:color="auto"/>
      </w:divBdr>
    </w:div>
    <w:div w:id="1351645165">
      <w:bodyDiv w:val="1"/>
      <w:marLeft w:val="0"/>
      <w:marRight w:val="0"/>
      <w:marTop w:val="0"/>
      <w:marBottom w:val="0"/>
      <w:divBdr>
        <w:top w:val="none" w:sz="0" w:space="0" w:color="auto"/>
        <w:left w:val="none" w:sz="0" w:space="0" w:color="auto"/>
        <w:bottom w:val="none" w:sz="0" w:space="0" w:color="auto"/>
        <w:right w:val="none" w:sz="0" w:space="0" w:color="auto"/>
      </w:divBdr>
    </w:div>
    <w:div w:id="1373112698">
      <w:bodyDiv w:val="1"/>
      <w:marLeft w:val="0"/>
      <w:marRight w:val="0"/>
      <w:marTop w:val="0"/>
      <w:marBottom w:val="0"/>
      <w:divBdr>
        <w:top w:val="none" w:sz="0" w:space="0" w:color="auto"/>
        <w:left w:val="none" w:sz="0" w:space="0" w:color="auto"/>
        <w:bottom w:val="none" w:sz="0" w:space="0" w:color="auto"/>
        <w:right w:val="none" w:sz="0" w:space="0" w:color="auto"/>
      </w:divBdr>
    </w:div>
    <w:div w:id="1379285050">
      <w:bodyDiv w:val="1"/>
      <w:marLeft w:val="0"/>
      <w:marRight w:val="0"/>
      <w:marTop w:val="0"/>
      <w:marBottom w:val="0"/>
      <w:divBdr>
        <w:top w:val="none" w:sz="0" w:space="0" w:color="auto"/>
        <w:left w:val="none" w:sz="0" w:space="0" w:color="auto"/>
        <w:bottom w:val="none" w:sz="0" w:space="0" w:color="auto"/>
        <w:right w:val="none" w:sz="0" w:space="0" w:color="auto"/>
      </w:divBdr>
    </w:div>
    <w:div w:id="1383334057">
      <w:bodyDiv w:val="1"/>
      <w:marLeft w:val="0"/>
      <w:marRight w:val="0"/>
      <w:marTop w:val="0"/>
      <w:marBottom w:val="0"/>
      <w:divBdr>
        <w:top w:val="none" w:sz="0" w:space="0" w:color="auto"/>
        <w:left w:val="none" w:sz="0" w:space="0" w:color="auto"/>
        <w:bottom w:val="none" w:sz="0" w:space="0" w:color="auto"/>
        <w:right w:val="none" w:sz="0" w:space="0" w:color="auto"/>
      </w:divBdr>
    </w:div>
    <w:div w:id="1390152178">
      <w:bodyDiv w:val="1"/>
      <w:marLeft w:val="0"/>
      <w:marRight w:val="0"/>
      <w:marTop w:val="0"/>
      <w:marBottom w:val="0"/>
      <w:divBdr>
        <w:top w:val="none" w:sz="0" w:space="0" w:color="auto"/>
        <w:left w:val="none" w:sz="0" w:space="0" w:color="auto"/>
        <w:bottom w:val="none" w:sz="0" w:space="0" w:color="auto"/>
        <w:right w:val="none" w:sz="0" w:space="0" w:color="auto"/>
      </w:divBdr>
    </w:div>
    <w:div w:id="1392538789">
      <w:bodyDiv w:val="1"/>
      <w:marLeft w:val="0"/>
      <w:marRight w:val="0"/>
      <w:marTop w:val="0"/>
      <w:marBottom w:val="0"/>
      <w:divBdr>
        <w:top w:val="none" w:sz="0" w:space="0" w:color="auto"/>
        <w:left w:val="none" w:sz="0" w:space="0" w:color="auto"/>
        <w:bottom w:val="none" w:sz="0" w:space="0" w:color="auto"/>
        <w:right w:val="none" w:sz="0" w:space="0" w:color="auto"/>
      </w:divBdr>
    </w:div>
    <w:div w:id="1402755163">
      <w:bodyDiv w:val="1"/>
      <w:marLeft w:val="0"/>
      <w:marRight w:val="0"/>
      <w:marTop w:val="0"/>
      <w:marBottom w:val="0"/>
      <w:divBdr>
        <w:top w:val="none" w:sz="0" w:space="0" w:color="auto"/>
        <w:left w:val="none" w:sz="0" w:space="0" w:color="auto"/>
        <w:bottom w:val="none" w:sz="0" w:space="0" w:color="auto"/>
        <w:right w:val="none" w:sz="0" w:space="0" w:color="auto"/>
      </w:divBdr>
    </w:div>
    <w:div w:id="1403870657">
      <w:bodyDiv w:val="1"/>
      <w:marLeft w:val="0"/>
      <w:marRight w:val="0"/>
      <w:marTop w:val="0"/>
      <w:marBottom w:val="0"/>
      <w:divBdr>
        <w:top w:val="none" w:sz="0" w:space="0" w:color="auto"/>
        <w:left w:val="none" w:sz="0" w:space="0" w:color="auto"/>
        <w:bottom w:val="none" w:sz="0" w:space="0" w:color="auto"/>
        <w:right w:val="none" w:sz="0" w:space="0" w:color="auto"/>
      </w:divBdr>
    </w:div>
    <w:div w:id="1410616436">
      <w:bodyDiv w:val="1"/>
      <w:marLeft w:val="0"/>
      <w:marRight w:val="0"/>
      <w:marTop w:val="0"/>
      <w:marBottom w:val="0"/>
      <w:divBdr>
        <w:top w:val="none" w:sz="0" w:space="0" w:color="auto"/>
        <w:left w:val="none" w:sz="0" w:space="0" w:color="auto"/>
        <w:bottom w:val="none" w:sz="0" w:space="0" w:color="auto"/>
        <w:right w:val="none" w:sz="0" w:space="0" w:color="auto"/>
      </w:divBdr>
    </w:div>
    <w:div w:id="1411779659">
      <w:bodyDiv w:val="1"/>
      <w:marLeft w:val="0"/>
      <w:marRight w:val="0"/>
      <w:marTop w:val="0"/>
      <w:marBottom w:val="0"/>
      <w:divBdr>
        <w:top w:val="none" w:sz="0" w:space="0" w:color="auto"/>
        <w:left w:val="none" w:sz="0" w:space="0" w:color="auto"/>
        <w:bottom w:val="none" w:sz="0" w:space="0" w:color="auto"/>
        <w:right w:val="none" w:sz="0" w:space="0" w:color="auto"/>
      </w:divBdr>
    </w:div>
    <w:div w:id="1434125817">
      <w:bodyDiv w:val="1"/>
      <w:marLeft w:val="0"/>
      <w:marRight w:val="0"/>
      <w:marTop w:val="0"/>
      <w:marBottom w:val="0"/>
      <w:divBdr>
        <w:top w:val="none" w:sz="0" w:space="0" w:color="auto"/>
        <w:left w:val="none" w:sz="0" w:space="0" w:color="auto"/>
        <w:bottom w:val="none" w:sz="0" w:space="0" w:color="auto"/>
        <w:right w:val="none" w:sz="0" w:space="0" w:color="auto"/>
      </w:divBdr>
    </w:div>
    <w:div w:id="1437367859">
      <w:bodyDiv w:val="1"/>
      <w:marLeft w:val="0"/>
      <w:marRight w:val="0"/>
      <w:marTop w:val="0"/>
      <w:marBottom w:val="0"/>
      <w:divBdr>
        <w:top w:val="none" w:sz="0" w:space="0" w:color="auto"/>
        <w:left w:val="none" w:sz="0" w:space="0" w:color="auto"/>
        <w:bottom w:val="none" w:sz="0" w:space="0" w:color="auto"/>
        <w:right w:val="none" w:sz="0" w:space="0" w:color="auto"/>
      </w:divBdr>
    </w:div>
    <w:div w:id="1452167784">
      <w:bodyDiv w:val="1"/>
      <w:marLeft w:val="0"/>
      <w:marRight w:val="0"/>
      <w:marTop w:val="0"/>
      <w:marBottom w:val="0"/>
      <w:divBdr>
        <w:top w:val="none" w:sz="0" w:space="0" w:color="auto"/>
        <w:left w:val="none" w:sz="0" w:space="0" w:color="auto"/>
        <w:bottom w:val="none" w:sz="0" w:space="0" w:color="auto"/>
        <w:right w:val="none" w:sz="0" w:space="0" w:color="auto"/>
      </w:divBdr>
    </w:div>
    <w:div w:id="1473911597">
      <w:bodyDiv w:val="1"/>
      <w:marLeft w:val="0"/>
      <w:marRight w:val="0"/>
      <w:marTop w:val="0"/>
      <w:marBottom w:val="0"/>
      <w:divBdr>
        <w:top w:val="none" w:sz="0" w:space="0" w:color="auto"/>
        <w:left w:val="none" w:sz="0" w:space="0" w:color="auto"/>
        <w:bottom w:val="none" w:sz="0" w:space="0" w:color="auto"/>
        <w:right w:val="none" w:sz="0" w:space="0" w:color="auto"/>
      </w:divBdr>
    </w:div>
    <w:div w:id="1474831925">
      <w:bodyDiv w:val="1"/>
      <w:marLeft w:val="0"/>
      <w:marRight w:val="0"/>
      <w:marTop w:val="0"/>
      <w:marBottom w:val="0"/>
      <w:divBdr>
        <w:top w:val="none" w:sz="0" w:space="0" w:color="auto"/>
        <w:left w:val="none" w:sz="0" w:space="0" w:color="auto"/>
        <w:bottom w:val="none" w:sz="0" w:space="0" w:color="auto"/>
        <w:right w:val="none" w:sz="0" w:space="0" w:color="auto"/>
      </w:divBdr>
    </w:div>
    <w:div w:id="1492982158">
      <w:bodyDiv w:val="1"/>
      <w:marLeft w:val="0"/>
      <w:marRight w:val="0"/>
      <w:marTop w:val="0"/>
      <w:marBottom w:val="0"/>
      <w:divBdr>
        <w:top w:val="none" w:sz="0" w:space="0" w:color="auto"/>
        <w:left w:val="none" w:sz="0" w:space="0" w:color="auto"/>
        <w:bottom w:val="none" w:sz="0" w:space="0" w:color="auto"/>
        <w:right w:val="none" w:sz="0" w:space="0" w:color="auto"/>
      </w:divBdr>
    </w:div>
    <w:div w:id="1506164171">
      <w:bodyDiv w:val="1"/>
      <w:marLeft w:val="0"/>
      <w:marRight w:val="0"/>
      <w:marTop w:val="0"/>
      <w:marBottom w:val="0"/>
      <w:divBdr>
        <w:top w:val="none" w:sz="0" w:space="0" w:color="auto"/>
        <w:left w:val="none" w:sz="0" w:space="0" w:color="auto"/>
        <w:bottom w:val="none" w:sz="0" w:space="0" w:color="auto"/>
        <w:right w:val="none" w:sz="0" w:space="0" w:color="auto"/>
      </w:divBdr>
    </w:div>
    <w:div w:id="1514681423">
      <w:bodyDiv w:val="1"/>
      <w:marLeft w:val="0"/>
      <w:marRight w:val="0"/>
      <w:marTop w:val="0"/>
      <w:marBottom w:val="0"/>
      <w:divBdr>
        <w:top w:val="none" w:sz="0" w:space="0" w:color="auto"/>
        <w:left w:val="none" w:sz="0" w:space="0" w:color="auto"/>
        <w:bottom w:val="none" w:sz="0" w:space="0" w:color="auto"/>
        <w:right w:val="none" w:sz="0" w:space="0" w:color="auto"/>
      </w:divBdr>
    </w:div>
    <w:div w:id="1529756178">
      <w:bodyDiv w:val="1"/>
      <w:marLeft w:val="0"/>
      <w:marRight w:val="0"/>
      <w:marTop w:val="0"/>
      <w:marBottom w:val="0"/>
      <w:divBdr>
        <w:top w:val="none" w:sz="0" w:space="0" w:color="auto"/>
        <w:left w:val="none" w:sz="0" w:space="0" w:color="auto"/>
        <w:bottom w:val="none" w:sz="0" w:space="0" w:color="auto"/>
        <w:right w:val="none" w:sz="0" w:space="0" w:color="auto"/>
      </w:divBdr>
    </w:div>
    <w:div w:id="1530558605">
      <w:bodyDiv w:val="1"/>
      <w:marLeft w:val="0"/>
      <w:marRight w:val="0"/>
      <w:marTop w:val="0"/>
      <w:marBottom w:val="0"/>
      <w:divBdr>
        <w:top w:val="none" w:sz="0" w:space="0" w:color="auto"/>
        <w:left w:val="none" w:sz="0" w:space="0" w:color="auto"/>
        <w:bottom w:val="none" w:sz="0" w:space="0" w:color="auto"/>
        <w:right w:val="none" w:sz="0" w:space="0" w:color="auto"/>
      </w:divBdr>
    </w:div>
    <w:div w:id="1533378507">
      <w:bodyDiv w:val="1"/>
      <w:marLeft w:val="0"/>
      <w:marRight w:val="0"/>
      <w:marTop w:val="0"/>
      <w:marBottom w:val="0"/>
      <w:divBdr>
        <w:top w:val="none" w:sz="0" w:space="0" w:color="auto"/>
        <w:left w:val="none" w:sz="0" w:space="0" w:color="auto"/>
        <w:bottom w:val="none" w:sz="0" w:space="0" w:color="auto"/>
        <w:right w:val="none" w:sz="0" w:space="0" w:color="auto"/>
      </w:divBdr>
    </w:div>
    <w:div w:id="1556158019">
      <w:bodyDiv w:val="1"/>
      <w:marLeft w:val="0"/>
      <w:marRight w:val="0"/>
      <w:marTop w:val="0"/>
      <w:marBottom w:val="0"/>
      <w:divBdr>
        <w:top w:val="none" w:sz="0" w:space="0" w:color="auto"/>
        <w:left w:val="none" w:sz="0" w:space="0" w:color="auto"/>
        <w:bottom w:val="none" w:sz="0" w:space="0" w:color="auto"/>
        <w:right w:val="none" w:sz="0" w:space="0" w:color="auto"/>
      </w:divBdr>
    </w:div>
    <w:div w:id="1559590170">
      <w:bodyDiv w:val="1"/>
      <w:marLeft w:val="0"/>
      <w:marRight w:val="0"/>
      <w:marTop w:val="0"/>
      <w:marBottom w:val="0"/>
      <w:divBdr>
        <w:top w:val="none" w:sz="0" w:space="0" w:color="auto"/>
        <w:left w:val="none" w:sz="0" w:space="0" w:color="auto"/>
        <w:bottom w:val="none" w:sz="0" w:space="0" w:color="auto"/>
        <w:right w:val="none" w:sz="0" w:space="0" w:color="auto"/>
      </w:divBdr>
    </w:div>
    <w:div w:id="1564562094">
      <w:bodyDiv w:val="1"/>
      <w:marLeft w:val="0"/>
      <w:marRight w:val="0"/>
      <w:marTop w:val="0"/>
      <w:marBottom w:val="0"/>
      <w:divBdr>
        <w:top w:val="none" w:sz="0" w:space="0" w:color="auto"/>
        <w:left w:val="none" w:sz="0" w:space="0" w:color="auto"/>
        <w:bottom w:val="none" w:sz="0" w:space="0" w:color="auto"/>
        <w:right w:val="none" w:sz="0" w:space="0" w:color="auto"/>
      </w:divBdr>
    </w:div>
    <w:div w:id="1577283514">
      <w:bodyDiv w:val="1"/>
      <w:marLeft w:val="0"/>
      <w:marRight w:val="0"/>
      <w:marTop w:val="0"/>
      <w:marBottom w:val="0"/>
      <w:divBdr>
        <w:top w:val="none" w:sz="0" w:space="0" w:color="auto"/>
        <w:left w:val="none" w:sz="0" w:space="0" w:color="auto"/>
        <w:bottom w:val="none" w:sz="0" w:space="0" w:color="auto"/>
        <w:right w:val="none" w:sz="0" w:space="0" w:color="auto"/>
      </w:divBdr>
    </w:div>
    <w:div w:id="1599363487">
      <w:bodyDiv w:val="1"/>
      <w:marLeft w:val="0"/>
      <w:marRight w:val="0"/>
      <w:marTop w:val="0"/>
      <w:marBottom w:val="0"/>
      <w:divBdr>
        <w:top w:val="none" w:sz="0" w:space="0" w:color="auto"/>
        <w:left w:val="none" w:sz="0" w:space="0" w:color="auto"/>
        <w:bottom w:val="none" w:sz="0" w:space="0" w:color="auto"/>
        <w:right w:val="none" w:sz="0" w:space="0" w:color="auto"/>
      </w:divBdr>
    </w:div>
    <w:div w:id="1637758376">
      <w:bodyDiv w:val="1"/>
      <w:marLeft w:val="0"/>
      <w:marRight w:val="0"/>
      <w:marTop w:val="0"/>
      <w:marBottom w:val="0"/>
      <w:divBdr>
        <w:top w:val="none" w:sz="0" w:space="0" w:color="auto"/>
        <w:left w:val="none" w:sz="0" w:space="0" w:color="auto"/>
        <w:bottom w:val="none" w:sz="0" w:space="0" w:color="auto"/>
        <w:right w:val="none" w:sz="0" w:space="0" w:color="auto"/>
      </w:divBdr>
    </w:div>
    <w:div w:id="1646811825">
      <w:bodyDiv w:val="1"/>
      <w:marLeft w:val="0"/>
      <w:marRight w:val="0"/>
      <w:marTop w:val="0"/>
      <w:marBottom w:val="0"/>
      <w:divBdr>
        <w:top w:val="none" w:sz="0" w:space="0" w:color="auto"/>
        <w:left w:val="none" w:sz="0" w:space="0" w:color="auto"/>
        <w:bottom w:val="none" w:sz="0" w:space="0" w:color="auto"/>
        <w:right w:val="none" w:sz="0" w:space="0" w:color="auto"/>
      </w:divBdr>
    </w:div>
    <w:div w:id="1666283523">
      <w:bodyDiv w:val="1"/>
      <w:marLeft w:val="0"/>
      <w:marRight w:val="0"/>
      <w:marTop w:val="0"/>
      <w:marBottom w:val="0"/>
      <w:divBdr>
        <w:top w:val="none" w:sz="0" w:space="0" w:color="auto"/>
        <w:left w:val="none" w:sz="0" w:space="0" w:color="auto"/>
        <w:bottom w:val="none" w:sz="0" w:space="0" w:color="auto"/>
        <w:right w:val="none" w:sz="0" w:space="0" w:color="auto"/>
      </w:divBdr>
    </w:div>
    <w:div w:id="1667784588">
      <w:bodyDiv w:val="1"/>
      <w:marLeft w:val="0"/>
      <w:marRight w:val="0"/>
      <w:marTop w:val="0"/>
      <w:marBottom w:val="0"/>
      <w:divBdr>
        <w:top w:val="none" w:sz="0" w:space="0" w:color="auto"/>
        <w:left w:val="none" w:sz="0" w:space="0" w:color="auto"/>
        <w:bottom w:val="none" w:sz="0" w:space="0" w:color="auto"/>
        <w:right w:val="none" w:sz="0" w:space="0" w:color="auto"/>
      </w:divBdr>
    </w:div>
    <w:div w:id="1668172805">
      <w:bodyDiv w:val="1"/>
      <w:marLeft w:val="0"/>
      <w:marRight w:val="0"/>
      <w:marTop w:val="0"/>
      <w:marBottom w:val="0"/>
      <w:divBdr>
        <w:top w:val="none" w:sz="0" w:space="0" w:color="auto"/>
        <w:left w:val="none" w:sz="0" w:space="0" w:color="auto"/>
        <w:bottom w:val="none" w:sz="0" w:space="0" w:color="auto"/>
        <w:right w:val="none" w:sz="0" w:space="0" w:color="auto"/>
      </w:divBdr>
    </w:div>
    <w:div w:id="1674186639">
      <w:bodyDiv w:val="1"/>
      <w:marLeft w:val="0"/>
      <w:marRight w:val="0"/>
      <w:marTop w:val="0"/>
      <w:marBottom w:val="0"/>
      <w:divBdr>
        <w:top w:val="none" w:sz="0" w:space="0" w:color="auto"/>
        <w:left w:val="none" w:sz="0" w:space="0" w:color="auto"/>
        <w:bottom w:val="none" w:sz="0" w:space="0" w:color="auto"/>
        <w:right w:val="none" w:sz="0" w:space="0" w:color="auto"/>
      </w:divBdr>
    </w:div>
    <w:div w:id="1682703935">
      <w:bodyDiv w:val="1"/>
      <w:marLeft w:val="0"/>
      <w:marRight w:val="0"/>
      <w:marTop w:val="0"/>
      <w:marBottom w:val="0"/>
      <w:divBdr>
        <w:top w:val="none" w:sz="0" w:space="0" w:color="auto"/>
        <w:left w:val="none" w:sz="0" w:space="0" w:color="auto"/>
        <w:bottom w:val="none" w:sz="0" w:space="0" w:color="auto"/>
        <w:right w:val="none" w:sz="0" w:space="0" w:color="auto"/>
      </w:divBdr>
    </w:div>
    <w:div w:id="1712072341">
      <w:bodyDiv w:val="1"/>
      <w:marLeft w:val="0"/>
      <w:marRight w:val="0"/>
      <w:marTop w:val="0"/>
      <w:marBottom w:val="0"/>
      <w:divBdr>
        <w:top w:val="none" w:sz="0" w:space="0" w:color="auto"/>
        <w:left w:val="none" w:sz="0" w:space="0" w:color="auto"/>
        <w:bottom w:val="none" w:sz="0" w:space="0" w:color="auto"/>
        <w:right w:val="none" w:sz="0" w:space="0" w:color="auto"/>
      </w:divBdr>
    </w:div>
    <w:div w:id="1715696880">
      <w:bodyDiv w:val="1"/>
      <w:marLeft w:val="0"/>
      <w:marRight w:val="0"/>
      <w:marTop w:val="0"/>
      <w:marBottom w:val="0"/>
      <w:divBdr>
        <w:top w:val="none" w:sz="0" w:space="0" w:color="auto"/>
        <w:left w:val="none" w:sz="0" w:space="0" w:color="auto"/>
        <w:bottom w:val="none" w:sz="0" w:space="0" w:color="auto"/>
        <w:right w:val="none" w:sz="0" w:space="0" w:color="auto"/>
      </w:divBdr>
    </w:div>
    <w:div w:id="1716813180">
      <w:bodyDiv w:val="1"/>
      <w:marLeft w:val="0"/>
      <w:marRight w:val="0"/>
      <w:marTop w:val="0"/>
      <w:marBottom w:val="0"/>
      <w:divBdr>
        <w:top w:val="none" w:sz="0" w:space="0" w:color="auto"/>
        <w:left w:val="none" w:sz="0" w:space="0" w:color="auto"/>
        <w:bottom w:val="none" w:sz="0" w:space="0" w:color="auto"/>
        <w:right w:val="none" w:sz="0" w:space="0" w:color="auto"/>
      </w:divBdr>
    </w:div>
    <w:div w:id="1721706169">
      <w:bodyDiv w:val="1"/>
      <w:marLeft w:val="0"/>
      <w:marRight w:val="0"/>
      <w:marTop w:val="0"/>
      <w:marBottom w:val="0"/>
      <w:divBdr>
        <w:top w:val="none" w:sz="0" w:space="0" w:color="auto"/>
        <w:left w:val="none" w:sz="0" w:space="0" w:color="auto"/>
        <w:bottom w:val="none" w:sz="0" w:space="0" w:color="auto"/>
        <w:right w:val="none" w:sz="0" w:space="0" w:color="auto"/>
      </w:divBdr>
    </w:div>
    <w:div w:id="1733894024">
      <w:bodyDiv w:val="1"/>
      <w:marLeft w:val="0"/>
      <w:marRight w:val="0"/>
      <w:marTop w:val="0"/>
      <w:marBottom w:val="0"/>
      <w:divBdr>
        <w:top w:val="none" w:sz="0" w:space="0" w:color="auto"/>
        <w:left w:val="none" w:sz="0" w:space="0" w:color="auto"/>
        <w:bottom w:val="none" w:sz="0" w:space="0" w:color="auto"/>
        <w:right w:val="none" w:sz="0" w:space="0" w:color="auto"/>
      </w:divBdr>
    </w:div>
    <w:div w:id="1740060080">
      <w:bodyDiv w:val="1"/>
      <w:marLeft w:val="0"/>
      <w:marRight w:val="0"/>
      <w:marTop w:val="0"/>
      <w:marBottom w:val="0"/>
      <w:divBdr>
        <w:top w:val="none" w:sz="0" w:space="0" w:color="auto"/>
        <w:left w:val="none" w:sz="0" w:space="0" w:color="auto"/>
        <w:bottom w:val="none" w:sz="0" w:space="0" w:color="auto"/>
        <w:right w:val="none" w:sz="0" w:space="0" w:color="auto"/>
      </w:divBdr>
    </w:div>
    <w:div w:id="1745489921">
      <w:bodyDiv w:val="1"/>
      <w:marLeft w:val="0"/>
      <w:marRight w:val="0"/>
      <w:marTop w:val="0"/>
      <w:marBottom w:val="0"/>
      <w:divBdr>
        <w:top w:val="none" w:sz="0" w:space="0" w:color="auto"/>
        <w:left w:val="none" w:sz="0" w:space="0" w:color="auto"/>
        <w:bottom w:val="none" w:sz="0" w:space="0" w:color="auto"/>
        <w:right w:val="none" w:sz="0" w:space="0" w:color="auto"/>
      </w:divBdr>
    </w:div>
    <w:div w:id="1746301896">
      <w:bodyDiv w:val="1"/>
      <w:marLeft w:val="0"/>
      <w:marRight w:val="0"/>
      <w:marTop w:val="0"/>
      <w:marBottom w:val="0"/>
      <w:divBdr>
        <w:top w:val="none" w:sz="0" w:space="0" w:color="auto"/>
        <w:left w:val="none" w:sz="0" w:space="0" w:color="auto"/>
        <w:bottom w:val="none" w:sz="0" w:space="0" w:color="auto"/>
        <w:right w:val="none" w:sz="0" w:space="0" w:color="auto"/>
      </w:divBdr>
    </w:div>
    <w:div w:id="1777367088">
      <w:bodyDiv w:val="1"/>
      <w:marLeft w:val="0"/>
      <w:marRight w:val="0"/>
      <w:marTop w:val="0"/>
      <w:marBottom w:val="0"/>
      <w:divBdr>
        <w:top w:val="none" w:sz="0" w:space="0" w:color="auto"/>
        <w:left w:val="none" w:sz="0" w:space="0" w:color="auto"/>
        <w:bottom w:val="none" w:sz="0" w:space="0" w:color="auto"/>
        <w:right w:val="none" w:sz="0" w:space="0" w:color="auto"/>
      </w:divBdr>
    </w:div>
    <w:div w:id="1789081280">
      <w:bodyDiv w:val="1"/>
      <w:marLeft w:val="0"/>
      <w:marRight w:val="0"/>
      <w:marTop w:val="0"/>
      <w:marBottom w:val="0"/>
      <w:divBdr>
        <w:top w:val="none" w:sz="0" w:space="0" w:color="auto"/>
        <w:left w:val="none" w:sz="0" w:space="0" w:color="auto"/>
        <w:bottom w:val="none" w:sz="0" w:space="0" w:color="auto"/>
        <w:right w:val="none" w:sz="0" w:space="0" w:color="auto"/>
      </w:divBdr>
    </w:div>
    <w:div w:id="1792280784">
      <w:bodyDiv w:val="1"/>
      <w:marLeft w:val="0"/>
      <w:marRight w:val="0"/>
      <w:marTop w:val="0"/>
      <w:marBottom w:val="0"/>
      <w:divBdr>
        <w:top w:val="none" w:sz="0" w:space="0" w:color="auto"/>
        <w:left w:val="none" w:sz="0" w:space="0" w:color="auto"/>
        <w:bottom w:val="none" w:sz="0" w:space="0" w:color="auto"/>
        <w:right w:val="none" w:sz="0" w:space="0" w:color="auto"/>
      </w:divBdr>
    </w:div>
    <w:div w:id="1792432157">
      <w:bodyDiv w:val="1"/>
      <w:marLeft w:val="0"/>
      <w:marRight w:val="0"/>
      <w:marTop w:val="0"/>
      <w:marBottom w:val="0"/>
      <w:divBdr>
        <w:top w:val="none" w:sz="0" w:space="0" w:color="auto"/>
        <w:left w:val="none" w:sz="0" w:space="0" w:color="auto"/>
        <w:bottom w:val="none" w:sz="0" w:space="0" w:color="auto"/>
        <w:right w:val="none" w:sz="0" w:space="0" w:color="auto"/>
      </w:divBdr>
    </w:div>
    <w:div w:id="1827209988">
      <w:bodyDiv w:val="1"/>
      <w:marLeft w:val="0"/>
      <w:marRight w:val="0"/>
      <w:marTop w:val="0"/>
      <w:marBottom w:val="0"/>
      <w:divBdr>
        <w:top w:val="none" w:sz="0" w:space="0" w:color="auto"/>
        <w:left w:val="none" w:sz="0" w:space="0" w:color="auto"/>
        <w:bottom w:val="none" w:sz="0" w:space="0" w:color="auto"/>
        <w:right w:val="none" w:sz="0" w:space="0" w:color="auto"/>
      </w:divBdr>
    </w:div>
    <w:div w:id="1849176951">
      <w:bodyDiv w:val="1"/>
      <w:marLeft w:val="0"/>
      <w:marRight w:val="0"/>
      <w:marTop w:val="0"/>
      <w:marBottom w:val="0"/>
      <w:divBdr>
        <w:top w:val="none" w:sz="0" w:space="0" w:color="auto"/>
        <w:left w:val="none" w:sz="0" w:space="0" w:color="auto"/>
        <w:bottom w:val="none" w:sz="0" w:space="0" w:color="auto"/>
        <w:right w:val="none" w:sz="0" w:space="0" w:color="auto"/>
      </w:divBdr>
    </w:div>
    <w:div w:id="1859351971">
      <w:bodyDiv w:val="1"/>
      <w:marLeft w:val="0"/>
      <w:marRight w:val="0"/>
      <w:marTop w:val="0"/>
      <w:marBottom w:val="0"/>
      <w:divBdr>
        <w:top w:val="none" w:sz="0" w:space="0" w:color="auto"/>
        <w:left w:val="none" w:sz="0" w:space="0" w:color="auto"/>
        <w:bottom w:val="none" w:sz="0" w:space="0" w:color="auto"/>
        <w:right w:val="none" w:sz="0" w:space="0" w:color="auto"/>
      </w:divBdr>
    </w:div>
    <w:div w:id="1864591224">
      <w:bodyDiv w:val="1"/>
      <w:marLeft w:val="0"/>
      <w:marRight w:val="0"/>
      <w:marTop w:val="0"/>
      <w:marBottom w:val="0"/>
      <w:divBdr>
        <w:top w:val="none" w:sz="0" w:space="0" w:color="auto"/>
        <w:left w:val="none" w:sz="0" w:space="0" w:color="auto"/>
        <w:bottom w:val="none" w:sz="0" w:space="0" w:color="auto"/>
        <w:right w:val="none" w:sz="0" w:space="0" w:color="auto"/>
      </w:divBdr>
    </w:div>
    <w:div w:id="1869677342">
      <w:bodyDiv w:val="1"/>
      <w:marLeft w:val="0"/>
      <w:marRight w:val="0"/>
      <w:marTop w:val="0"/>
      <w:marBottom w:val="0"/>
      <w:divBdr>
        <w:top w:val="none" w:sz="0" w:space="0" w:color="auto"/>
        <w:left w:val="none" w:sz="0" w:space="0" w:color="auto"/>
        <w:bottom w:val="none" w:sz="0" w:space="0" w:color="auto"/>
        <w:right w:val="none" w:sz="0" w:space="0" w:color="auto"/>
      </w:divBdr>
    </w:div>
    <w:div w:id="1892108516">
      <w:bodyDiv w:val="1"/>
      <w:marLeft w:val="0"/>
      <w:marRight w:val="0"/>
      <w:marTop w:val="0"/>
      <w:marBottom w:val="0"/>
      <w:divBdr>
        <w:top w:val="none" w:sz="0" w:space="0" w:color="auto"/>
        <w:left w:val="none" w:sz="0" w:space="0" w:color="auto"/>
        <w:bottom w:val="none" w:sz="0" w:space="0" w:color="auto"/>
        <w:right w:val="none" w:sz="0" w:space="0" w:color="auto"/>
      </w:divBdr>
    </w:div>
    <w:div w:id="1895241215">
      <w:bodyDiv w:val="1"/>
      <w:marLeft w:val="0"/>
      <w:marRight w:val="0"/>
      <w:marTop w:val="0"/>
      <w:marBottom w:val="0"/>
      <w:divBdr>
        <w:top w:val="none" w:sz="0" w:space="0" w:color="auto"/>
        <w:left w:val="none" w:sz="0" w:space="0" w:color="auto"/>
        <w:bottom w:val="none" w:sz="0" w:space="0" w:color="auto"/>
        <w:right w:val="none" w:sz="0" w:space="0" w:color="auto"/>
      </w:divBdr>
    </w:div>
    <w:div w:id="1899318297">
      <w:bodyDiv w:val="1"/>
      <w:marLeft w:val="0"/>
      <w:marRight w:val="0"/>
      <w:marTop w:val="0"/>
      <w:marBottom w:val="0"/>
      <w:divBdr>
        <w:top w:val="none" w:sz="0" w:space="0" w:color="auto"/>
        <w:left w:val="none" w:sz="0" w:space="0" w:color="auto"/>
        <w:bottom w:val="none" w:sz="0" w:space="0" w:color="auto"/>
        <w:right w:val="none" w:sz="0" w:space="0" w:color="auto"/>
      </w:divBdr>
    </w:div>
    <w:div w:id="1908875570">
      <w:bodyDiv w:val="1"/>
      <w:marLeft w:val="0"/>
      <w:marRight w:val="0"/>
      <w:marTop w:val="0"/>
      <w:marBottom w:val="0"/>
      <w:divBdr>
        <w:top w:val="none" w:sz="0" w:space="0" w:color="auto"/>
        <w:left w:val="none" w:sz="0" w:space="0" w:color="auto"/>
        <w:bottom w:val="none" w:sz="0" w:space="0" w:color="auto"/>
        <w:right w:val="none" w:sz="0" w:space="0" w:color="auto"/>
      </w:divBdr>
    </w:div>
    <w:div w:id="1910265545">
      <w:bodyDiv w:val="1"/>
      <w:marLeft w:val="0"/>
      <w:marRight w:val="0"/>
      <w:marTop w:val="0"/>
      <w:marBottom w:val="0"/>
      <w:divBdr>
        <w:top w:val="none" w:sz="0" w:space="0" w:color="auto"/>
        <w:left w:val="none" w:sz="0" w:space="0" w:color="auto"/>
        <w:bottom w:val="none" w:sz="0" w:space="0" w:color="auto"/>
        <w:right w:val="none" w:sz="0" w:space="0" w:color="auto"/>
      </w:divBdr>
    </w:div>
    <w:div w:id="1920360441">
      <w:bodyDiv w:val="1"/>
      <w:marLeft w:val="0"/>
      <w:marRight w:val="0"/>
      <w:marTop w:val="0"/>
      <w:marBottom w:val="0"/>
      <w:divBdr>
        <w:top w:val="none" w:sz="0" w:space="0" w:color="auto"/>
        <w:left w:val="none" w:sz="0" w:space="0" w:color="auto"/>
        <w:bottom w:val="none" w:sz="0" w:space="0" w:color="auto"/>
        <w:right w:val="none" w:sz="0" w:space="0" w:color="auto"/>
      </w:divBdr>
    </w:div>
    <w:div w:id="1930305347">
      <w:bodyDiv w:val="1"/>
      <w:marLeft w:val="0"/>
      <w:marRight w:val="0"/>
      <w:marTop w:val="0"/>
      <w:marBottom w:val="0"/>
      <w:divBdr>
        <w:top w:val="none" w:sz="0" w:space="0" w:color="auto"/>
        <w:left w:val="none" w:sz="0" w:space="0" w:color="auto"/>
        <w:bottom w:val="none" w:sz="0" w:space="0" w:color="auto"/>
        <w:right w:val="none" w:sz="0" w:space="0" w:color="auto"/>
      </w:divBdr>
    </w:div>
    <w:div w:id="1931959871">
      <w:bodyDiv w:val="1"/>
      <w:marLeft w:val="0"/>
      <w:marRight w:val="0"/>
      <w:marTop w:val="0"/>
      <w:marBottom w:val="0"/>
      <w:divBdr>
        <w:top w:val="none" w:sz="0" w:space="0" w:color="auto"/>
        <w:left w:val="none" w:sz="0" w:space="0" w:color="auto"/>
        <w:bottom w:val="none" w:sz="0" w:space="0" w:color="auto"/>
        <w:right w:val="none" w:sz="0" w:space="0" w:color="auto"/>
      </w:divBdr>
    </w:div>
    <w:div w:id="1941177052">
      <w:bodyDiv w:val="1"/>
      <w:marLeft w:val="0"/>
      <w:marRight w:val="0"/>
      <w:marTop w:val="0"/>
      <w:marBottom w:val="0"/>
      <w:divBdr>
        <w:top w:val="none" w:sz="0" w:space="0" w:color="auto"/>
        <w:left w:val="none" w:sz="0" w:space="0" w:color="auto"/>
        <w:bottom w:val="none" w:sz="0" w:space="0" w:color="auto"/>
        <w:right w:val="none" w:sz="0" w:space="0" w:color="auto"/>
      </w:divBdr>
    </w:div>
    <w:div w:id="1944805062">
      <w:bodyDiv w:val="1"/>
      <w:marLeft w:val="0"/>
      <w:marRight w:val="0"/>
      <w:marTop w:val="0"/>
      <w:marBottom w:val="0"/>
      <w:divBdr>
        <w:top w:val="none" w:sz="0" w:space="0" w:color="auto"/>
        <w:left w:val="none" w:sz="0" w:space="0" w:color="auto"/>
        <w:bottom w:val="none" w:sz="0" w:space="0" w:color="auto"/>
        <w:right w:val="none" w:sz="0" w:space="0" w:color="auto"/>
      </w:divBdr>
    </w:div>
    <w:div w:id="1948926485">
      <w:bodyDiv w:val="1"/>
      <w:marLeft w:val="0"/>
      <w:marRight w:val="0"/>
      <w:marTop w:val="0"/>
      <w:marBottom w:val="0"/>
      <w:divBdr>
        <w:top w:val="none" w:sz="0" w:space="0" w:color="auto"/>
        <w:left w:val="none" w:sz="0" w:space="0" w:color="auto"/>
        <w:bottom w:val="none" w:sz="0" w:space="0" w:color="auto"/>
        <w:right w:val="none" w:sz="0" w:space="0" w:color="auto"/>
      </w:divBdr>
    </w:div>
    <w:div w:id="1950770508">
      <w:bodyDiv w:val="1"/>
      <w:marLeft w:val="0"/>
      <w:marRight w:val="0"/>
      <w:marTop w:val="0"/>
      <w:marBottom w:val="0"/>
      <w:divBdr>
        <w:top w:val="none" w:sz="0" w:space="0" w:color="auto"/>
        <w:left w:val="none" w:sz="0" w:space="0" w:color="auto"/>
        <w:bottom w:val="none" w:sz="0" w:space="0" w:color="auto"/>
        <w:right w:val="none" w:sz="0" w:space="0" w:color="auto"/>
      </w:divBdr>
    </w:div>
    <w:div w:id="1961567005">
      <w:bodyDiv w:val="1"/>
      <w:marLeft w:val="0"/>
      <w:marRight w:val="0"/>
      <w:marTop w:val="0"/>
      <w:marBottom w:val="0"/>
      <w:divBdr>
        <w:top w:val="none" w:sz="0" w:space="0" w:color="auto"/>
        <w:left w:val="none" w:sz="0" w:space="0" w:color="auto"/>
        <w:bottom w:val="none" w:sz="0" w:space="0" w:color="auto"/>
        <w:right w:val="none" w:sz="0" w:space="0" w:color="auto"/>
      </w:divBdr>
    </w:div>
    <w:div w:id="1964996983">
      <w:bodyDiv w:val="1"/>
      <w:marLeft w:val="0"/>
      <w:marRight w:val="0"/>
      <w:marTop w:val="0"/>
      <w:marBottom w:val="0"/>
      <w:divBdr>
        <w:top w:val="none" w:sz="0" w:space="0" w:color="auto"/>
        <w:left w:val="none" w:sz="0" w:space="0" w:color="auto"/>
        <w:bottom w:val="none" w:sz="0" w:space="0" w:color="auto"/>
        <w:right w:val="none" w:sz="0" w:space="0" w:color="auto"/>
      </w:divBdr>
    </w:div>
    <w:div w:id="1968510975">
      <w:bodyDiv w:val="1"/>
      <w:marLeft w:val="0"/>
      <w:marRight w:val="0"/>
      <w:marTop w:val="0"/>
      <w:marBottom w:val="0"/>
      <w:divBdr>
        <w:top w:val="none" w:sz="0" w:space="0" w:color="auto"/>
        <w:left w:val="none" w:sz="0" w:space="0" w:color="auto"/>
        <w:bottom w:val="none" w:sz="0" w:space="0" w:color="auto"/>
        <w:right w:val="none" w:sz="0" w:space="0" w:color="auto"/>
      </w:divBdr>
    </w:div>
    <w:div w:id="1969239612">
      <w:bodyDiv w:val="1"/>
      <w:marLeft w:val="0"/>
      <w:marRight w:val="0"/>
      <w:marTop w:val="0"/>
      <w:marBottom w:val="0"/>
      <w:divBdr>
        <w:top w:val="none" w:sz="0" w:space="0" w:color="auto"/>
        <w:left w:val="none" w:sz="0" w:space="0" w:color="auto"/>
        <w:bottom w:val="none" w:sz="0" w:space="0" w:color="auto"/>
        <w:right w:val="none" w:sz="0" w:space="0" w:color="auto"/>
      </w:divBdr>
    </w:div>
    <w:div w:id="1973558818">
      <w:bodyDiv w:val="1"/>
      <w:marLeft w:val="0"/>
      <w:marRight w:val="0"/>
      <w:marTop w:val="0"/>
      <w:marBottom w:val="0"/>
      <w:divBdr>
        <w:top w:val="none" w:sz="0" w:space="0" w:color="auto"/>
        <w:left w:val="none" w:sz="0" w:space="0" w:color="auto"/>
        <w:bottom w:val="none" w:sz="0" w:space="0" w:color="auto"/>
        <w:right w:val="none" w:sz="0" w:space="0" w:color="auto"/>
      </w:divBdr>
    </w:div>
    <w:div w:id="1977182713">
      <w:bodyDiv w:val="1"/>
      <w:marLeft w:val="0"/>
      <w:marRight w:val="0"/>
      <w:marTop w:val="0"/>
      <w:marBottom w:val="0"/>
      <w:divBdr>
        <w:top w:val="none" w:sz="0" w:space="0" w:color="auto"/>
        <w:left w:val="none" w:sz="0" w:space="0" w:color="auto"/>
        <w:bottom w:val="none" w:sz="0" w:space="0" w:color="auto"/>
        <w:right w:val="none" w:sz="0" w:space="0" w:color="auto"/>
      </w:divBdr>
    </w:div>
    <w:div w:id="1980648662">
      <w:bodyDiv w:val="1"/>
      <w:marLeft w:val="0"/>
      <w:marRight w:val="0"/>
      <w:marTop w:val="0"/>
      <w:marBottom w:val="0"/>
      <w:divBdr>
        <w:top w:val="none" w:sz="0" w:space="0" w:color="auto"/>
        <w:left w:val="none" w:sz="0" w:space="0" w:color="auto"/>
        <w:bottom w:val="none" w:sz="0" w:space="0" w:color="auto"/>
        <w:right w:val="none" w:sz="0" w:space="0" w:color="auto"/>
      </w:divBdr>
    </w:div>
    <w:div w:id="1987470810">
      <w:bodyDiv w:val="1"/>
      <w:marLeft w:val="0"/>
      <w:marRight w:val="0"/>
      <w:marTop w:val="0"/>
      <w:marBottom w:val="0"/>
      <w:divBdr>
        <w:top w:val="none" w:sz="0" w:space="0" w:color="auto"/>
        <w:left w:val="none" w:sz="0" w:space="0" w:color="auto"/>
        <w:bottom w:val="none" w:sz="0" w:space="0" w:color="auto"/>
        <w:right w:val="none" w:sz="0" w:space="0" w:color="auto"/>
      </w:divBdr>
    </w:div>
    <w:div w:id="2000846514">
      <w:bodyDiv w:val="1"/>
      <w:marLeft w:val="0"/>
      <w:marRight w:val="0"/>
      <w:marTop w:val="0"/>
      <w:marBottom w:val="0"/>
      <w:divBdr>
        <w:top w:val="none" w:sz="0" w:space="0" w:color="auto"/>
        <w:left w:val="none" w:sz="0" w:space="0" w:color="auto"/>
        <w:bottom w:val="none" w:sz="0" w:space="0" w:color="auto"/>
        <w:right w:val="none" w:sz="0" w:space="0" w:color="auto"/>
      </w:divBdr>
    </w:div>
    <w:div w:id="2002005779">
      <w:bodyDiv w:val="1"/>
      <w:marLeft w:val="0"/>
      <w:marRight w:val="0"/>
      <w:marTop w:val="0"/>
      <w:marBottom w:val="0"/>
      <w:divBdr>
        <w:top w:val="none" w:sz="0" w:space="0" w:color="auto"/>
        <w:left w:val="none" w:sz="0" w:space="0" w:color="auto"/>
        <w:bottom w:val="none" w:sz="0" w:space="0" w:color="auto"/>
        <w:right w:val="none" w:sz="0" w:space="0" w:color="auto"/>
      </w:divBdr>
    </w:div>
    <w:div w:id="2002005996">
      <w:bodyDiv w:val="1"/>
      <w:marLeft w:val="0"/>
      <w:marRight w:val="0"/>
      <w:marTop w:val="0"/>
      <w:marBottom w:val="0"/>
      <w:divBdr>
        <w:top w:val="none" w:sz="0" w:space="0" w:color="auto"/>
        <w:left w:val="none" w:sz="0" w:space="0" w:color="auto"/>
        <w:bottom w:val="none" w:sz="0" w:space="0" w:color="auto"/>
        <w:right w:val="none" w:sz="0" w:space="0" w:color="auto"/>
      </w:divBdr>
    </w:div>
    <w:div w:id="2011829066">
      <w:bodyDiv w:val="1"/>
      <w:marLeft w:val="0"/>
      <w:marRight w:val="0"/>
      <w:marTop w:val="0"/>
      <w:marBottom w:val="0"/>
      <w:divBdr>
        <w:top w:val="none" w:sz="0" w:space="0" w:color="auto"/>
        <w:left w:val="none" w:sz="0" w:space="0" w:color="auto"/>
        <w:bottom w:val="none" w:sz="0" w:space="0" w:color="auto"/>
        <w:right w:val="none" w:sz="0" w:space="0" w:color="auto"/>
      </w:divBdr>
    </w:div>
    <w:div w:id="2014919698">
      <w:bodyDiv w:val="1"/>
      <w:marLeft w:val="0"/>
      <w:marRight w:val="0"/>
      <w:marTop w:val="0"/>
      <w:marBottom w:val="0"/>
      <w:divBdr>
        <w:top w:val="none" w:sz="0" w:space="0" w:color="auto"/>
        <w:left w:val="none" w:sz="0" w:space="0" w:color="auto"/>
        <w:bottom w:val="none" w:sz="0" w:space="0" w:color="auto"/>
        <w:right w:val="none" w:sz="0" w:space="0" w:color="auto"/>
      </w:divBdr>
    </w:div>
    <w:div w:id="2020816116">
      <w:bodyDiv w:val="1"/>
      <w:marLeft w:val="0"/>
      <w:marRight w:val="0"/>
      <w:marTop w:val="0"/>
      <w:marBottom w:val="0"/>
      <w:divBdr>
        <w:top w:val="none" w:sz="0" w:space="0" w:color="auto"/>
        <w:left w:val="none" w:sz="0" w:space="0" w:color="auto"/>
        <w:bottom w:val="none" w:sz="0" w:space="0" w:color="auto"/>
        <w:right w:val="none" w:sz="0" w:space="0" w:color="auto"/>
      </w:divBdr>
    </w:div>
    <w:div w:id="2023506697">
      <w:bodyDiv w:val="1"/>
      <w:marLeft w:val="0"/>
      <w:marRight w:val="0"/>
      <w:marTop w:val="0"/>
      <w:marBottom w:val="0"/>
      <w:divBdr>
        <w:top w:val="none" w:sz="0" w:space="0" w:color="auto"/>
        <w:left w:val="none" w:sz="0" w:space="0" w:color="auto"/>
        <w:bottom w:val="none" w:sz="0" w:space="0" w:color="auto"/>
        <w:right w:val="none" w:sz="0" w:space="0" w:color="auto"/>
      </w:divBdr>
    </w:div>
    <w:div w:id="2024360947">
      <w:bodyDiv w:val="1"/>
      <w:marLeft w:val="0"/>
      <w:marRight w:val="0"/>
      <w:marTop w:val="0"/>
      <w:marBottom w:val="0"/>
      <w:divBdr>
        <w:top w:val="none" w:sz="0" w:space="0" w:color="auto"/>
        <w:left w:val="none" w:sz="0" w:space="0" w:color="auto"/>
        <w:bottom w:val="none" w:sz="0" w:space="0" w:color="auto"/>
        <w:right w:val="none" w:sz="0" w:space="0" w:color="auto"/>
      </w:divBdr>
    </w:div>
    <w:div w:id="2026398220">
      <w:bodyDiv w:val="1"/>
      <w:marLeft w:val="0"/>
      <w:marRight w:val="0"/>
      <w:marTop w:val="0"/>
      <w:marBottom w:val="0"/>
      <w:divBdr>
        <w:top w:val="none" w:sz="0" w:space="0" w:color="auto"/>
        <w:left w:val="none" w:sz="0" w:space="0" w:color="auto"/>
        <w:bottom w:val="none" w:sz="0" w:space="0" w:color="auto"/>
        <w:right w:val="none" w:sz="0" w:space="0" w:color="auto"/>
      </w:divBdr>
    </w:div>
    <w:div w:id="2029673784">
      <w:bodyDiv w:val="1"/>
      <w:marLeft w:val="0"/>
      <w:marRight w:val="0"/>
      <w:marTop w:val="0"/>
      <w:marBottom w:val="0"/>
      <w:divBdr>
        <w:top w:val="none" w:sz="0" w:space="0" w:color="auto"/>
        <w:left w:val="none" w:sz="0" w:space="0" w:color="auto"/>
        <w:bottom w:val="none" w:sz="0" w:space="0" w:color="auto"/>
        <w:right w:val="none" w:sz="0" w:space="0" w:color="auto"/>
      </w:divBdr>
    </w:div>
    <w:div w:id="2030140225">
      <w:bodyDiv w:val="1"/>
      <w:marLeft w:val="0"/>
      <w:marRight w:val="0"/>
      <w:marTop w:val="0"/>
      <w:marBottom w:val="0"/>
      <w:divBdr>
        <w:top w:val="none" w:sz="0" w:space="0" w:color="auto"/>
        <w:left w:val="none" w:sz="0" w:space="0" w:color="auto"/>
        <w:bottom w:val="none" w:sz="0" w:space="0" w:color="auto"/>
        <w:right w:val="none" w:sz="0" w:space="0" w:color="auto"/>
      </w:divBdr>
    </w:div>
    <w:div w:id="2033339893">
      <w:bodyDiv w:val="1"/>
      <w:marLeft w:val="0"/>
      <w:marRight w:val="0"/>
      <w:marTop w:val="0"/>
      <w:marBottom w:val="0"/>
      <w:divBdr>
        <w:top w:val="none" w:sz="0" w:space="0" w:color="auto"/>
        <w:left w:val="none" w:sz="0" w:space="0" w:color="auto"/>
        <w:bottom w:val="none" w:sz="0" w:space="0" w:color="auto"/>
        <w:right w:val="none" w:sz="0" w:space="0" w:color="auto"/>
      </w:divBdr>
    </w:div>
    <w:div w:id="2048672926">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8814555">
      <w:bodyDiv w:val="1"/>
      <w:marLeft w:val="0"/>
      <w:marRight w:val="0"/>
      <w:marTop w:val="0"/>
      <w:marBottom w:val="0"/>
      <w:divBdr>
        <w:top w:val="none" w:sz="0" w:space="0" w:color="auto"/>
        <w:left w:val="none" w:sz="0" w:space="0" w:color="auto"/>
        <w:bottom w:val="none" w:sz="0" w:space="0" w:color="auto"/>
        <w:right w:val="none" w:sz="0" w:space="0" w:color="auto"/>
      </w:divBdr>
    </w:div>
    <w:div w:id="2067217573">
      <w:bodyDiv w:val="1"/>
      <w:marLeft w:val="0"/>
      <w:marRight w:val="0"/>
      <w:marTop w:val="0"/>
      <w:marBottom w:val="0"/>
      <w:divBdr>
        <w:top w:val="none" w:sz="0" w:space="0" w:color="auto"/>
        <w:left w:val="none" w:sz="0" w:space="0" w:color="auto"/>
        <w:bottom w:val="none" w:sz="0" w:space="0" w:color="auto"/>
        <w:right w:val="none" w:sz="0" w:space="0" w:color="auto"/>
      </w:divBdr>
    </w:div>
    <w:div w:id="2072118602">
      <w:bodyDiv w:val="1"/>
      <w:marLeft w:val="0"/>
      <w:marRight w:val="0"/>
      <w:marTop w:val="0"/>
      <w:marBottom w:val="0"/>
      <w:divBdr>
        <w:top w:val="none" w:sz="0" w:space="0" w:color="auto"/>
        <w:left w:val="none" w:sz="0" w:space="0" w:color="auto"/>
        <w:bottom w:val="none" w:sz="0" w:space="0" w:color="auto"/>
        <w:right w:val="none" w:sz="0" w:space="0" w:color="auto"/>
      </w:divBdr>
    </w:div>
    <w:div w:id="2084988583">
      <w:bodyDiv w:val="1"/>
      <w:marLeft w:val="0"/>
      <w:marRight w:val="0"/>
      <w:marTop w:val="0"/>
      <w:marBottom w:val="0"/>
      <w:divBdr>
        <w:top w:val="none" w:sz="0" w:space="0" w:color="auto"/>
        <w:left w:val="none" w:sz="0" w:space="0" w:color="auto"/>
        <w:bottom w:val="none" w:sz="0" w:space="0" w:color="auto"/>
        <w:right w:val="none" w:sz="0" w:space="0" w:color="auto"/>
      </w:divBdr>
    </w:div>
    <w:div w:id="2087411233">
      <w:bodyDiv w:val="1"/>
      <w:marLeft w:val="0"/>
      <w:marRight w:val="0"/>
      <w:marTop w:val="0"/>
      <w:marBottom w:val="0"/>
      <w:divBdr>
        <w:top w:val="none" w:sz="0" w:space="0" w:color="auto"/>
        <w:left w:val="none" w:sz="0" w:space="0" w:color="auto"/>
        <w:bottom w:val="none" w:sz="0" w:space="0" w:color="auto"/>
        <w:right w:val="none" w:sz="0" w:space="0" w:color="auto"/>
      </w:divBdr>
    </w:div>
    <w:div w:id="2102136627">
      <w:bodyDiv w:val="1"/>
      <w:marLeft w:val="0"/>
      <w:marRight w:val="0"/>
      <w:marTop w:val="0"/>
      <w:marBottom w:val="0"/>
      <w:divBdr>
        <w:top w:val="none" w:sz="0" w:space="0" w:color="auto"/>
        <w:left w:val="none" w:sz="0" w:space="0" w:color="auto"/>
        <w:bottom w:val="none" w:sz="0" w:space="0" w:color="auto"/>
        <w:right w:val="none" w:sz="0" w:space="0" w:color="auto"/>
      </w:divBdr>
    </w:div>
    <w:div w:id="2109615105">
      <w:bodyDiv w:val="1"/>
      <w:marLeft w:val="0"/>
      <w:marRight w:val="0"/>
      <w:marTop w:val="0"/>
      <w:marBottom w:val="0"/>
      <w:divBdr>
        <w:top w:val="none" w:sz="0" w:space="0" w:color="auto"/>
        <w:left w:val="none" w:sz="0" w:space="0" w:color="auto"/>
        <w:bottom w:val="none" w:sz="0" w:space="0" w:color="auto"/>
        <w:right w:val="none" w:sz="0" w:space="0" w:color="auto"/>
      </w:divBdr>
    </w:div>
    <w:div w:id="2126000399">
      <w:bodyDiv w:val="1"/>
      <w:marLeft w:val="0"/>
      <w:marRight w:val="0"/>
      <w:marTop w:val="0"/>
      <w:marBottom w:val="0"/>
      <w:divBdr>
        <w:top w:val="none" w:sz="0" w:space="0" w:color="auto"/>
        <w:left w:val="none" w:sz="0" w:space="0" w:color="auto"/>
        <w:bottom w:val="none" w:sz="0" w:space="0" w:color="auto"/>
        <w:right w:val="none" w:sz="0" w:space="0" w:color="auto"/>
      </w:divBdr>
    </w:div>
    <w:div w:id="2127384283">
      <w:bodyDiv w:val="1"/>
      <w:marLeft w:val="0"/>
      <w:marRight w:val="0"/>
      <w:marTop w:val="0"/>
      <w:marBottom w:val="0"/>
      <w:divBdr>
        <w:top w:val="none" w:sz="0" w:space="0" w:color="auto"/>
        <w:left w:val="none" w:sz="0" w:space="0" w:color="auto"/>
        <w:bottom w:val="none" w:sz="0" w:space="0" w:color="auto"/>
        <w:right w:val="none" w:sz="0" w:space="0" w:color="auto"/>
      </w:divBdr>
    </w:div>
    <w:div w:id="2131628552">
      <w:bodyDiv w:val="1"/>
      <w:marLeft w:val="0"/>
      <w:marRight w:val="0"/>
      <w:marTop w:val="0"/>
      <w:marBottom w:val="0"/>
      <w:divBdr>
        <w:top w:val="none" w:sz="0" w:space="0" w:color="auto"/>
        <w:left w:val="none" w:sz="0" w:space="0" w:color="auto"/>
        <w:bottom w:val="none" w:sz="0" w:space="0" w:color="auto"/>
        <w:right w:val="none" w:sz="0" w:space="0" w:color="auto"/>
      </w:divBdr>
    </w:div>
    <w:div w:id="21335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dgovuk.sharepoint.com/teams/2228/portals/hs/pages/Information%20Page.aspx?title=Reporting%20an%20Accident,%20Near%20Miss,%20or%20Safety%20Concern%20or%20Proposal&amp;itempath=https://modgovuk.sharepoint.com/teams/2228/portals/hs&amp;author=Miles,%20Richard%20Contractor%20(DES%20CEO-CorpComms-IntComms-BP8)&amp;cat=&amp;cat1="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Placeholder4</b:Tag>
    <b:SourceType>InternetSite</b:SourceType>
    <b:Guid>{3F256EDF-4D8B-4BD7-BEC5-335442EC8583}</b:Guid>
    <b:Title>DE&amp;S 2025 Defence Equipment and Support Environmental Strategy </b:Title>
    <b:Author>
      <b:Author>
        <b:Corporate>DE&amp;S</b:Corporate>
      </b:Author>
    </b:Author>
    <b:YearAccessed>2022</b:YearAccessed>
    <b:MonthAccessed>10</b:MonthAccessed>
    <b:DayAccessed>6</b:DayAccessed>
    <b:URL>https://gbr01.safelinks.protection.outlook.com/ap/b-59584e83/?url=https%3A%2F%2Fmodgovuk.sharepoint.com%2Fteams%2F5020%2FLibrary%2FEnvironmental%2520Portal%2520Documents%2FABW-21-139%2520-%2520DE%2526S%2520Environmental%2520Strategy-v13.pdf&amp;data=05%7C01%7</b:URL>
    <b:RefOrder>2</b:RefOrder>
  </b:Source>
  <b:Source>
    <b:Tag>DES22</b:Tag>
    <b:SourceType>Report</b:SourceType>
    <b:Guid>{F4442455-F9AF-4789-B1C6-97B2DD704B44}</b:Guid>
    <b:Author>
      <b:Author>
        <b:Corporate>ATL, DES EngSfty QSEP Pol</b:Corporate>
      </b:Author>
    </b:Author>
    <b:Title>DE&amp;S SAFETY AND ENVIRONMENTAL PROTECTION LEAFLET 03/2011 Risk Referral - Guidelines for the Referral of Equipment Safety and Environmnetal Risks to Senior Authorities Issue 2.0</b:Title>
    <b:Year>09 May 2022</b:Year>
    <b:Publisher>DE&amp;S</b:Publisher>
    <b:RefOrder>3</b:RefOrder>
  </b:Source>
  <b:Source>
    <b:Tag>DES20</b:Tag>
    <b:SourceType>Report</b:SourceType>
    <b:Guid>{C415B87D-8E0C-4E67-B54F-120FE1E4C0E3}</b:Guid>
    <b:Author>
      <b:Author>
        <b:Corporate>TECH-QSEP-Training, DES</b:Corporate>
      </b:Author>
    </b:Author>
    <b:Title>Safety and Envrionmental Protection Leaflet 10/2017 - System Safety &amp; Environmental Competence Mapping Issue 1.1</b:Title>
    <b:Year>April 2020</b:Year>
    <b:Publisher>DE&amp;S</b:Publisher>
    <b:RefOrder>4</b:RefOrder>
  </b:Source>
  <b:Source>
    <b:Tag>Min22</b:Tag>
    <b:SourceType>Report</b:SourceType>
    <b:Guid>{8FBFDCED-7AFA-48BA-AB66-B1984FD64B0C}</b:Guid>
    <b:Author>
      <b:Author>
        <b:Corporate>Ministry of Defence</b:Corporate>
      </b:Author>
    </b:Author>
    <b:Title>JSP 815 Part 1 : Defence Safety Management System (SMS) Framework Version 1.0</b:Title>
    <b:Year>Sept 2022</b:Year>
    <b:RefOrder>1</b:RefOrder>
  </b:Source>
  <b:Source>
    <b:Tag>Placeholder2</b:Tag>
    <b:SourceType>Report</b:SourceType>
    <b:Guid>{E26C96A4-A8B3-442A-AD2B-7F90787DB02E}</b:Guid>
    <b:Author>
      <b:Author>
        <b:Corporate>ATL, D ES EngSfty-QSEP SEP-Pol</b:Corporate>
      </b:Author>
    </b:Author>
    <b:Title>DE&amp;S Safety and Environmental Bulletin (SEB) SEB/003 Issue 4 The Management of Formally Delegated Acquisition Safety and Environmental Responsibilities in DE&amp;S</b:Title>
    <b:Year>July 2022</b:Year>
    <b:Publisher>DE&amp;S</b:Publisher>
    <b:RefOrder>5</b:RefOrder>
  </b:Source>
  <b:Source>
    <b:Tag>Min</b:Tag>
    <b:SourceType>Report</b:SourceType>
    <b:Guid>{4DEA844A-9DBE-4C65-93E6-58997616F8FC}</b:Guid>
    <b:Author>
      <b:Author>
        <b:Corporate>Ministry of Defence</b:Corporate>
      </b:Author>
    </b:Author>
    <b:Title>JSP 815 Part 1 : Defence Safety Management System (SMS) Framework Version 1.0</b:Title>
    <b:Year>Sept 2022</b:Year>
    <b:RefOrder>6</b:RefOrder>
  </b:Source>
  <b:Source>
    <b:Tag>Dav22</b:Tag>
    <b:SourceType>Misc</b:SourceType>
    <b:Guid>{139BBF20-21F9-44A8-947B-7F0F0BD4CB42}</b:Guid>
    <b:Title>Letter to Andy Start Chief Executive Officer, Defence Equipment and Support, Ref: DEFENCE EQUIPMENT AND SUPPORT: AUTHORITY OF THE CHIEF EXECUTIVE</b:Title>
    <b:Year>20 September 2022</b:Year>
    <b:Author>
      <b:Author>
        <b:NameList>
          <b:Person>
            <b:Last>Secretary</b:Last>
            <b:First>David</b:First>
            <b:Middle>William Permanent Under</b:Middle>
          </b:Person>
        </b:NameList>
      </b:Author>
    </b:Author>
    <b:RefOrder>7</b:RefOrder>
  </b:Source>
  <b:Source>
    <b:Tag>Cha09</b:Tag>
    <b:SourceType>Report</b:SourceType>
    <b:Guid>{D4826BCA-15CC-42A4-92A6-4937F126CDE9}</b:Guid>
    <b:Title>The Nimrod Review</b:Title>
    <b:Year>2009</b:Year>
    <b:Author>
      <b:Author>
        <b:NameList>
          <b:Person>
            <b:Last>Haddon-Cave</b:Last>
            <b:First>Charles</b:First>
          </b:Person>
        </b:NameList>
      </b:Author>
    </b:Author>
    <b:RefOrder>8</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e9c307-13f8-4d40-813e-b20cae667abb">
      <Terms xmlns="http://schemas.microsoft.com/office/infopath/2007/PartnerControls"/>
    </lcf76f155ced4ddcb4097134ff3c332f>
    <TaxCatchAll xmlns="9ec4a842-518a-45f0-9fbf-a95badaa18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0779B5A061754B8C790D2A46725E57" ma:contentTypeVersion="15" ma:contentTypeDescription="Create a new document." ma:contentTypeScope="" ma:versionID="5fa452cfe9d914d30044c924a6252133">
  <xsd:schema xmlns:xsd="http://www.w3.org/2001/XMLSchema" xmlns:xs="http://www.w3.org/2001/XMLSchema" xmlns:p="http://schemas.microsoft.com/office/2006/metadata/properties" xmlns:ns2="59e9c307-13f8-4d40-813e-b20cae667abb" xmlns:ns3="9ec4a842-518a-45f0-9fbf-a95badaa1893" targetNamespace="http://schemas.microsoft.com/office/2006/metadata/properties" ma:root="true" ma:fieldsID="e7efaf731aa3a78d33e1afdd18fba92f" ns2:_="" ns3:_="">
    <xsd:import namespace="59e9c307-13f8-4d40-813e-b20cae667abb"/>
    <xsd:import namespace="9ec4a842-518a-45f0-9fbf-a95badaa18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9c307-13f8-4d40-813e-b20cae667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4a842-518a-45f0-9fbf-a95badaa18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5f1186-35e9-400d-a68b-f50bed27585d}" ma:internalName="TaxCatchAll" ma:showField="CatchAllData" ma:web="9ec4a842-518a-45f0-9fbf-a95badaa1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2E67E-1307-4270-B002-2B7AA09BD57F}">
  <ds:schemaRefs>
    <ds:schemaRef ds:uri="http://schemas.openxmlformats.org/officeDocument/2006/bibliography"/>
  </ds:schemaRefs>
</ds:datastoreItem>
</file>

<file path=customXml/itemProps2.xml><?xml version="1.0" encoding="utf-8"?>
<ds:datastoreItem xmlns:ds="http://schemas.openxmlformats.org/officeDocument/2006/customXml" ds:itemID="{AAA8B218-3E39-44DD-A9A0-77F1CC8CC056}">
  <ds:schemaRefs>
    <ds:schemaRef ds:uri="http://schemas.microsoft.com/office/2006/metadata/properties"/>
    <ds:schemaRef ds:uri="http://schemas.microsoft.com/office/infopath/2007/PartnerControls"/>
    <ds:schemaRef ds:uri="59e9c307-13f8-4d40-813e-b20cae667abb"/>
    <ds:schemaRef ds:uri="9ec4a842-518a-45f0-9fbf-a95badaa1893"/>
  </ds:schemaRefs>
</ds:datastoreItem>
</file>

<file path=customXml/itemProps3.xml><?xml version="1.0" encoding="utf-8"?>
<ds:datastoreItem xmlns:ds="http://schemas.openxmlformats.org/officeDocument/2006/customXml" ds:itemID="{840EB72D-C848-442B-815E-40BA30E61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9c307-13f8-4d40-813e-b20cae667abb"/>
    <ds:schemaRef ds:uri="9ec4a842-518a-45f0-9fbf-a95badaa1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EE9B3-EE94-4AA0-9406-AA259230B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6114</Words>
  <Characters>34854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Sian Miss (DES EngSfty-QSEP SEP-Sfty Pol)</dc:creator>
  <cp:keywords/>
  <dc:description/>
  <cp:lastModifiedBy>Henstridge, Michael Mr (DES EngSfty-QSEP SEP-Standards)</cp:lastModifiedBy>
  <cp:revision>5</cp:revision>
  <cp:lastPrinted>2023-04-05T15:39:00Z</cp:lastPrinted>
  <dcterms:created xsi:type="dcterms:W3CDTF">2024-04-22T12:17:00Z</dcterms:created>
  <dcterms:modified xsi:type="dcterms:W3CDTF">2024-04-22T12:21:00Z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2022-09-20T09:38:01Z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08b47c77-20f9-4947-bfff-ec8361a43a49</vt:lpwstr>
  </property>
  <property fmtid="{D5CDD505-2E9C-101B-9397-08002B2CF9AE}" pid="8" name="MSIP_Label_d8a60473-494b-4586-a1bb-b0e663054676_ContentBits">
    <vt:lpwstr>0</vt:lpwstr>
  </property>
  <property fmtid="{D5CDD505-2E9C-101B-9397-08002B2CF9AE}" pid="9" name="ContentTypeId">
    <vt:lpwstr>0x010100390779B5A061754B8C790D2A46725E57</vt:lpwstr>
  </property>
  <property fmtid="{D5CDD505-2E9C-101B-9397-08002B2CF9AE}" pid="10" name="MediaServiceImageTags">
    <vt:lpwstr/>
  </property>
</Properties>
</file>