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5CC0" w14:textId="0C3A5E7D" w:rsidR="000D6C45" w:rsidRDefault="00F520E9" w:rsidP="000F0392">
      <w:pPr>
        <w:pStyle w:val="Heading1"/>
        <w:ind w:left="851" w:right="761" w:firstLine="0"/>
        <w:jc w:val="center"/>
        <w:rPr>
          <w:sz w:val="28"/>
          <w:szCs w:val="28"/>
          <w:u w:val="single"/>
        </w:rPr>
      </w:pPr>
      <w:bookmarkStart w:id="0" w:name="_Ref143165943"/>
      <w:bookmarkStart w:id="1" w:name="_Ref150165113"/>
      <w:r>
        <w:rPr>
          <w:sz w:val="28"/>
          <w:szCs w:val="28"/>
          <w:u w:val="single"/>
        </w:rPr>
        <w:t xml:space="preserve">Annex C - </w:t>
      </w:r>
      <w:r w:rsidRPr="00F520E9">
        <w:rPr>
          <w:sz w:val="28"/>
          <w:szCs w:val="28"/>
          <w:u w:val="single"/>
        </w:rPr>
        <w:t>Operating D</w:t>
      </w:r>
      <w:r w:rsidR="00C37464">
        <w:rPr>
          <w:sz w:val="28"/>
          <w:szCs w:val="28"/>
          <w:u w:val="single"/>
        </w:rPr>
        <w:t xml:space="preserve">uty </w:t>
      </w:r>
      <w:r w:rsidRPr="00F520E9">
        <w:rPr>
          <w:sz w:val="28"/>
          <w:szCs w:val="28"/>
          <w:u w:val="single"/>
        </w:rPr>
        <w:t>H</w:t>
      </w:r>
      <w:r w:rsidR="00C37464">
        <w:rPr>
          <w:sz w:val="28"/>
          <w:szCs w:val="28"/>
          <w:u w:val="single"/>
        </w:rPr>
        <w:t>older</w:t>
      </w:r>
      <w:r w:rsidRPr="00F520E9">
        <w:rPr>
          <w:sz w:val="28"/>
          <w:szCs w:val="28"/>
          <w:u w:val="single"/>
        </w:rPr>
        <w:t xml:space="preserve"> </w:t>
      </w:r>
      <w:r w:rsidR="00C37464">
        <w:rPr>
          <w:sz w:val="28"/>
          <w:szCs w:val="28"/>
          <w:u w:val="single"/>
        </w:rPr>
        <w:t xml:space="preserve">(ODH) </w:t>
      </w:r>
      <w:r w:rsidRPr="00F520E9">
        <w:rPr>
          <w:sz w:val="28"/>
          <w:szCs w:val="28"/>
          <w:u w:val="single"/>
        </w:rPr>
        <w:t>Assignment Specification</w:t>
      </w:r>
      <w:bookmarkEnd w:id="0"/>
      <w:r w:rsidR="00BE743C">
        <w:rPr>
          <w:rStyle w:val="FootnoteReference"/>
          <w:sz w:val="28"/>
          <w:szCs w:val="28"/>
          <w:u w:val="single"/>
        </w:rPr>
        <w:footnoteReference w:id="2"/>
      </w:r>
      <w:bookmarkEnd w:id="1"/>
      <w:r w:rsidRPr="00F520E9">
        <w:rPr>
          <w:sz w:val="28"/>
          <w:szCs w:val="28"/>
          <w:u w:val="single"/>
        </w:rPr>
        <w:t xml:space="preserve"> </w:t>
      </w:r>
    </w:p>
    <w:p w14:paraId="0AAEC4A8" w14:textId="77777777" w:rsidR="00F520E9" w:rsidRPr="00F520E9" w:rsidRDefault="00F520E9" w:rsidP="000F0392">
      <w:pPr>
        <w:ind w:left="851" w:right="761"/>
      </w:pPr>
    </w:p>
    <w:tbl>
      <w:tblPr>
        <w:tblStyle w:val="TableGrid1"/>
        <w:tblW w:w="10457" w:type="dxa"/>
        <w:tblInd w:w="18" w:type="dxa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2690"/>
        <w:gridCol w:w="3543"/>
        <w:gridCol w:w="4224"/>
      </w:tblGrid>
      <w:tr w:rsidR="00A1559C" w14:paraId="44051E8E" w14:textId="77777777" w:rsidTr="00EC192C">
        <w:trPr>
          <w:trHeight w:val="901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094C13F" w14:textId="273549FD" w:rsidR="009921A9" w:rsidRPr="00102053" w:rsidRDefault="00C37464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O</w:t>
            </w:r>
            <w:r w:rsidR="00A1559C" w:rsidRPr="00102053">
              <w:rPr>
                <w:bCs/>
                <w:color w:val="auto"/>
              </w:rPr>
              <w:t>DH Assignment Specification</w:t>
            </w:r>
          </w:p>
          <w:p w14:paraId="724E61A6" w14:textId="6699CC31" w:rsidR="00A1559C" w:rsidRPr="00A1559C" w:rsidRDefault="00A1559C" w:rsidP="000F0392">
            <w:pPr>
              <w:spacing w:after="0" w:line="259" w:lineRule="auto"/>
              <w:ind w:left="851" w:right="761" w:firstLine="0"/>
              <w:jc w:val="center"/>
              <w:rPr>
                <w:b/>
                <w:color w:val="auto"/>
              </w:rPr>
            </w:pPr>
            <w:r w:rsidRPr="00102053">
              <w:rPr>
                <w:bCs/>
                <w:color w:val="auto"/>
                <w:highlight w:val="yellow"/>
              </w:rPr>
              <w:t>{Insert ODH Assignment}</w:t>
            </w:r>
          </w:p>
        </w:tc>
      </w:tr>
      <w:tr w:rsidR="00102053" w14:paraId="6E546E60" w14:textId="77777777" w:rsidTr="00EC192C">
        <w:trPr>
          <w:trHeight w:val="363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57CD"/>
            <w:vAlign w:val="center"/>
          </w:tcPr>
          <w:p w14:paraId="3907765C" w14:textId="149FEEF0" w:rsidR="00102053" w:rsidRPr="00102053" w:rsidRDefault="00102053" w:rsidP="000F0392">
            <w:pPr>
              <w:spacing w:after="0" w:line="259" w:lineRule="auto"/>
              <w:ind w:left="851" w:right="761"/>
              <w:jc w:val="center"/>
              <w:rPr>
                <w:bCs/>
              </w:rPr>
            </w:pPr>
            <w:r w:rsidRPr="00102053">
              <w:rPr>
                <w:bCs/>
                <w:color w:val="FFFFFF"/>
              </w:rPr>
              <w:t>SECTION 1: Assignment Overview</w:t>
            </w:r>
          </w:p>
        </w:tc>
      </w:tr>
      <w:tr w:rsidR="000D6C45" w14:paraId="71EFE68D" w14:textId="77777777" w:rsidTr="001828C3">
        <w:trPr>
          <w:trHeight w:val="765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99A" w14:textId="6DBB164E" w:rsidR="000D6C45" w:rsidRPr="00102053" w:rsidRDefault="00FA26CA" w:rsidP="001828C3">
            <w:pPr>
              <w:spacing w:after="0" w:line="259" w:lineRule="auto"/>
              <w:ind w:left="254" w:right="761" w:firstLine="0"/>
              <w:rPr>
                <w:bCs/>
              </w:rPr>
            </w:pPr>
            <w:r w:rsidRPr="00102053">
              <w:rPr>
                <w:bCs/>
              </w:rPr>
              <w:t>Why the assignment exists?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452F" w14:textId="12220ACE" w:rsidR="000D6C45" w:rsidRDefault="00FA26CA" w:rsidP="00184CE1">
            <w:pPr>
              <w:spacing w:after="0" w:line="259" w:lineRule="auto"/>
              <w:ind w:left="254" w:right="761" w:firstLine="19"/>
              <w:jc w:val="both"/>
            </w:pPr>
            <w:r>
              <w:t xml:space="preserve">This Assignment Specification relates to the </w:t>
            </w:r>
            <w:r w:rsidR="00E53E6A">
              <w:t xml:space="preserve">specific safety duties of a </w:t>
            </w:r>
            <w:r>
              <w:t xml:space="preserve">DE&amp;S Operating </w:t>
            </w:r>
            <w:r w:rsidR="00E53E6A">
              <w:t xml:space="preserve">Duty Holder.  It is intended to be additional to the other functional and organisational responsibilities of their </w:t>
            </w:r>
            <w:proofErr w:type="gramStart"/>
            <w:r w:rsidR="00E53E6A">
              <w:t>assignment</w:t>
            </w:r>
            <w:r w:rsidR="00F537CF">
              <w:t>, and</w:t>
            </w:r>
            <w:proofErr w:type="gramEnd"/>
            <w:r w:rsidR="00F537CF">
              <w:t xml:space="preserve"> should be read in conjunction with the Letter of Authority appointing them</w:t>
            </w:r>
            <w:r w:rsidR="00F520E9">
              <w:t>.</w:t>
            </w:r>
            <w:r>
              <w:t xml:space="preserve"> </w:t>
            </w:r>
          </w:p>
        </w:tc>
      </w:tr>
      <w:tr w:rsidR="000D6C45" w14:paraId="0BC07F7A" w14:textId="77777777" w:rsidTr="00EC192C">
        <w:trPr>
          <w:trHeight w:val="407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5ECE"/>
            <w:vAlign w:val="center"/>
          </w:tcPr>
          <w:p w14:paraId="30FD9817" w14:textId="488EC425" w:rsidR="000D6C45" w:rsidRPr="00102053" w:rsidRDefault="00FA26CA" w:rsidP="00184CE1">
            <w:pPr>
              <w:spacing w:after="0" w:line="259" w:lineRule="auto"/>
              <w:ind w:left="254" w:right="761" w:firstLine="0"/>
              <w:jc w:val="center"/>
              <w:rPr>
                <w:bCs/>
              </w:rPr>
            </w:pPr>
            <w:r w:rsidRPr="00102053">
              <w:rPr>
                <w:bCs/>
                <w:color w:val="FFFFFF"/>
              </w:rPr>
              <w:t>SECTION 2: The Individual</w:t>
            </w:r>
          </w:p>
        </w:tc>
      </w:tr>
      <w:tr w:rsidR="000D6C45" w14:paraId="298F3306" w14:textId="77777777" w:rsidTr="00EC192C">
        <w:trPr>
          <w:trHeight w:val="1162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2BFB" w14:textId="6B0358C8" w:rsidR="000D6C45" w:rsidRDefault="00FA26CA" w:rsidP="00184CE1">
            <w:pPr>
              <w:spacing w:after="0" w:line="259" w:lineRule="auto"/>
              <w:ind w:left="254" w:right="761"/>
              <w:jc w:val="both"/>
            </w:pPr>
            <w:r>
              <w:t xml:space="preserve">This Assignment needs to be fulfilled by an individual aligned to the </w:t>
            </w:r>
            <w:r w:rsidRPr="00CD4A48">
              <w:rPr>
                <w:highlight w:val="yellow"/>
              </w:rPr>
              <w:t>{</w:t>
            </w:r>
            <w:r>
              <w:rPr>
                <w:shd w:val="clear" w:color="auto" w:fill="FFFF00"/>
              </w:rPr>
              <w:t>insert relevant success profile</w:t>
            </w:r>
            <w:r w:rsidRPr="00CD4A48">
              <w:rPr>
                <w:highlight w:val="yellow"/>
              </w:rPr>
              <w:t>}</w:t>
            </w:r>
            <w:r>
              <w:t xml:space="preserve"> and assessed as competent to discharge the specific responsibilities associated with the </w:t>
            </w:r>
            <w:r w:rsidRPr="00CD4A48">
              <w:rPr>
                <w:highlight w:val="yellow"/>
              </w:rPr>
              <w:t>{insert ODH Assignment}</w:t>
            </w:r>
            <w:r w:rsidR="00CD4A48">
              <w:t>.</w:t>
            </w:r>
          </w:p>
        </w:tc>
      </w:tr>
      <w:tr w:rsidR="000D6C45" w14:paraId="5B611903" w14:textId="77777777" w:rsidTr="00EC192C">
        <w:trPr>
          <w:trHeight w:val="407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5A523F3" w14:textId="771848A6" w:rsidR="000D6C45" w:rsidRPr="00EC192C" w:rsidRDefault="00FA26CA" w:rsidP="00184CE1">
            <w:pPr>
              <w:spacing w:after="0" w:line="259" w:lineRule="auto"/>
              <w:ind w:left="254" w:right="761" w:firstLine="0"/>
              <w:jc w:val="center"/>
              <w:rPr>
                <w:bCs/>
                <w:color w:val="FFFFFF" w:themeColor="background1"/>
              </w:rPr>
            </w:pPr>
            <w:r w:rsidRPr="00EC192C">
              <w:rPr>
                <w:bCs/>
                <w:color w:val="FFFFFF" w:themeColor="background1"/>
              </w:rPr>
              <w:t>Certification / Qualifications / Registrations Required for this Assignment</w:t>
            </w:r>
          </w:p>
        </w:tc>
      </w:tr>
      <w:tr w:rsidR="000D6C45" w14:paraId="7F85A78A" w14:textId="77777777" w:rsidTr="00C320C9">
        <w:trPr>
          <w:trHeight w:val="683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6C1F" w14:textId="0E984E00" w:rsidR="000D6C45" w:rsidRDefault="00CD4A48" w:rsidP="00184CE1">
            <w:pPr>
              <w:spacing w:after="0" w:line="259" w:lineRule="auto"/>
              <w:ind w:left="254" w:right="761" w:firstLine="0"/>
            </w:pPr>
            <w:r>
              <w:rPr>
                <w:highlight w:val="yellow"/>
              </w:rPr>
              <w:t>{I</w:t>
            </w:r>
            <w:r w:rsidR="00FA26CA" w:rsidRPr="00FB0773">
              <w:rPr>
                <w:highlight w:val="yellow"/>
              </w:rPr>
              <w:t>nsert any relevant Certification/Qualification/Registration requirements or state “There are no specific Certification, Qualification or Registration requirements for this assignment”.}</w:t>
            </w:r>
            <w:r w:rsidR="00FA26CA">
              <w:t xml:space="preserve"> </w:t>
            </w:r>
          </w:p>
        </w:tc>
      </w:tr>
      <w:tr w:rsidR="000D6C45" w14:paraId="5D92B0E6" w14:textId="77777777" w:rsidTr="00EC192C">
        <w:trPr>
          <w:trHeight w:val="406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457967DF" w14:textId="54446F01" w:rsidR="000D6C45" w:rsidRPr="00FB0773" w:rsidRDefault="00FA26CA" w:rsidP="00184CE1">
            <w:pPr>
              <w:spacing w:after="0" w:line="259" w:lineRule="auto"/>
              <w:ind w:left="254" w:right="761" w:firstLine="0"/>
              <w:jc w:val="center"/>
              <w:rPr>
                <w:bCs/>
              </w:rPr>
            </w:pPr>
            <w:r w:rsidRPr="00FB0773">
              <w:rPr>
                <w:bCs/>
                <w:color w:val="FFFFFF"/>
              </w:rPr>
              <w:t>Professional Engineering Disciplines</w:t>
            </w:r>
          </w:p>
        </w:tc>
      </w:tr>
      <w:tr w:rsidR="000D6C45" w14:paraId="1A475DB3" w14:textId="77777777" w:rsidTr="00E63E12">
        <w:trPr>
          <w:trHeight w:val="422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F994E0E" w14:textId="6063500E" w:rsidR="000D6C45" w:rsidRPr="00FB0773" w:rsidRDefault="00FA26CA" w:rsidP="00184CE1">
            <w:pPr>
              <w:spacing w:after="0" w:line="259" w:lineRule="auto"/>
              <w:ind w:left="254" w:right="761" w:firstLine="0"/>
              <w:jc w:val="center"/>
              <w:rPr>
                <w:bCs/>
              </w:rPr>
            </w:pPr>
            <w:r w:rsidRPr="00FB0773">
              <w:rPr>
                <w:bCs/>
              </w:rPr>
              <w:t>Discipline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545B83" w14:textId="5D0308FE" w:rsidR="000D6C45" w:rsidRPr="00FB0773" w:rsidRDefault="00FA26CA" w:rsidP="00184CE1">
            <w:pPr>
              <w:spacing w:after="0" w:line="259" w:lineRule="auto"/>
              <w:ind w:left="254" w:right="761" w:firstLine="0"/>
              <w:jc w:val="center"/>
              <w:rPr>
                <w:bCs/>
              </w:rPr>
            </w:pPr>
            <w:r w:rsidRPr="00FB0773">
              <w:rPr>
                <w:bCs/>
              </w:rPr>
              <w:t>Requirement</w:t>
            </w:r>
          </w:p>
        </w:tc>
      </w:tr>
      <w:tr w:rsidR="000D6C45" w14:paraId="74F2EB5C" w14:textId="77777777" w:rsidTr="00EC192C">
        <w:trPr>
          <w:trHeight w:val="2218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31AB" w14:textId="5E2B66E4" w:rsidR="00EC192C" w:rsidRPr="00EC192C" w:rsidRDefault="00EC192C" w:rsidP="00184CE1">
            <w:pPr>
              <w:spacing w:after="0" w:line="259" w:lineRule="auto"/>
              <w:ind w:left="254" w:right="761" w:firstLine="0"/>
              <w:rPr>
                <w:highlight w:val="yellow"/>
              </w:rPr>
            </w:pPr>
            <w:r w:rsidRPr="00EC192C">
              <w:rPr>
                <w:highlight w:val="yellow"/>
              </w:rPr>
              <w:t>{As appropriate, insert Primary, Secondary and Tertiary</w:t>
            </w:r>
          </w:p>
          <w:p w14:paraId="3C7B2E4C" w14:textId="5CABDB18" w:rsidR="00FB0773" w:rsidRDefault="00EC192C" w:rsidP="00184CE1">
            <w:pPr>
              <w:spacing w:after="0" w:line="259" w:lineRule="auto"/>
              <w:ind w:left="254" w:right="761" w:firstLine="0"/>
            </w:pPr>
            <w:r w:rsidRPr="00EC192C">
              <w:rPr>
                <w:highlight w:val="yellow"/>
              </w:rPr>
              <w:t>disciplines from those listed below}</w:t>
            </w:r>
          </w:p>
          <w:p w14:paraId="6DFB2AB3" w14:textId="77777777" w:rsidR="00EC192C" w:rsidRDefault="00EC192C" w:rsidP="00184CE1">
            <w:pPr>
              <w:spacing w:after="0" w:line="259" w:lineRule="auto"/>
              <w:ind w:left="254" w:right="761" w:firstLine="0"/>
            </w:pPr>
          </w:p>
          <w:p w14:paraId="690AD0C6" w14:textId="6E2B11BE" w:rsidR="00EC192C" w:rsidRDefault="00EC192C" w:rsidP="00D00986">
            <w:pPr>
              <w:spacing w:after="0" w:line="259" w:lineRule="auto"/>
              <w:ind w:left="254" w:right="761" w:firstLine="0"/>
            </w:pPr>
            <w:r w:rsidRPr="00EC192C">
              <w:t>Maritime Platforms/systems; Mechanical Engineering; Electrical Engineering; Systems Engineering &amp; Integration; Sensors and Electronic Systems; Software and Missions Systems; Nuclear; QA; Safety and Environment; Aero Engineering; Science; WOME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6492" w14:textId="17A6A14F" w:rsidR="000D6C45" w:rsidRDefault="006E4A68" w:rsidP="00184CE1">
            <w:pPr>
              <w:spacing w:after="2" w:line="259" w:lineRule="auto"/>
              <w:ind w:left="254" w:right="761" w:firstLine="0"/>
            </w:pPr>
            <w:r>
              <w:rPr>
                <w:highlight w:val="yellow"/>
              </w:rPr>
              <w:t>{</w:t>
            </w:r>
            <w:r w:rsidR="00FA26CA" w:rsidRPr="00EC192C">
              <w:rPr>
                <w:highlight w:val="yellow"/>
              </w:rPr>
              <w:t>Identify Primary (Foundation), Secondary</w:t>
            </w:r>
            <w:r w:rsidR="00EC192C" w:rsidRPr="00EC192C">
              <w:rPr>
                <w:highlight w:val="yellow"/>
              </w:rPr>
              <w:t xml:space="preserve"> </w:t>
            </w:r>
            <w:r w:rsidR="00FA26CA" w:rsidRPr="00EC192C">
              <w:rPr>
                <w:highlight w:val="yellow"/>
              </w:rPr>
              <w:t>(Main Area of Expertise) and Tertiary</w:t>
            </w:r>
            <w:r w:rsidR="00EC192C" w:rsidRPr="00EC192C">
              <w:rPr>
                <w:highlight w:val="yellow"/>
              </w:rPr>
              <w:t xml:space="preserve"> </w:t>
            </w:r>
            <w:r w:rsidR="00FA26CA" w:rsidRPr="00EC192C">
              <w:rPr>
                <w:highlight w:val="yellow"/>
              </w:rPr>
              <w:t>(</w:t>
            </w:r>
            <w:r w:rsidR="00FB0773" w:rsidRPr="00EC192C">
              <w:rPr>
                <w:highlight w:val="yellow"/>
              </w:rPr>
              <w:t>Additional</w:t>
            </w:r>
            <w:r w:rsidR="00FA26CA" w:rsidRPr="00EC192C">
              <w:rPr>
                <w:highlight w:val="yellow"/>
              </w:rPr>
              <w:t xml:space="preserve"> relevant areas of expertise)</w:t>
            </w:r>
            <w:r>
              <w:rPr>
                <w:highlight w:val="yellow"/>
              </w:rPr>
              <w:t xml:space="preserve"> </w:t>
            </w:r>
            <w:r w:rsidR="00FA26CA" w:rsidRPr="006E4A68">
              <w:rPr>
                <w:highlight w:val="yellow"/>
              </w:rPr>
              <w:t>relevant to this assignment.</w:t>
            </w:r>
            <w:r w:rsidRPr="006E4A68">
              <w:rPr>
                <w:highlight w:val="yellow"/>
              </w:rPr>
              <w:t>}</w:t>
            </w:r>
          </w:p>
        </w:tc>
      </w:tr>
      <w:tr w:rsidR="000D6C45" w14:paraId="36B2CDE2" w14:textId="77777777" w:rsidTr="00EC192C">
        <w:trPr>
          <w:trHeight w:val="403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63C1CB6" w14:textId="5877FEDF" w:rsidR="000D6C45" w:rsidRPr="00EC192C" w:rsidRDefault="00FA26CA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FFFFFF" w:themeColor="background1"/>
              </w:rPr>
            </w:pPr>
            <w:r w:rsidRPr="00EC192C">
              <w:rPr>
                <w:bCs/>
                <w:color w:val="FFFFFF" w:themeColor="background1"/>
              </w:rPr>
              <w:t>Training Relevant to this Assignment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B26485B" w14:textId="0E79A6CD" w:rsidR="000D6C45" w:rsidRPr="00EC192C" w:rsidRDefault="00FA26CA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FFFFFF" w:themeColor="background1"/>
              </w:rPr>
            </w:pPr>
            <w:r w:rsidRPr="00EC192C">
              <w:rPr>
                <w:bCs/>
                <w:color w:val="FFFFFF" w:themeColor="background1"/>
              </w:rPr>
              <w:t>Essential / Desirable</w:t>
            </w:r>
          </w:p>
        </w:tc>
      </w:tr>
      <w:tr w:rsidR="000D6C45" w14:paraId="12AC56CA" w14:textId="77777777" w:rsidTr="00EC192C">
        <w:trPr>
          <w:trHeight w:val="409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36A4" w14:textId="738D268D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>DE&amp;S System Safety and Environmental Executive Module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D565" w14:textId="3BE100C3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Essentia</w:t>
            </w:r>
            <w:r w:rsidRPr="00893BC1">
              <w:t>l</w:t>
            </w:r>
          </w:p>
        </w:tc>
      </w:tr>
      <w:tr w:rsidR="000D6C45" w14:paraId="2AE11D15" w14:textId="77777777" w:rsidTr="00EC192C">
        <w:trPr>
          <w:trHeight w:val="406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47B7" w14:textId="2DD81BFE" w:rsidR="000D6C45" w:rsidRPr="00D95C38" w:rsidRDefault="006C2186" w:rsidP="007E6368">
            <w:pPr>
              <w:spacing w:after="0" w:line="259" w:lineRule="auto"/>
              <w:ind w:left="254" w:right="761" w:firstLine="0"/>
              <w:rPr>
                <w:color w:val="auto"/>
              </w:rPr>
            </w:pPr>
            <w:r w:rsidRPr="00D95C38">
              <w:rPr>
                <w:color w:val="auto"/>
              </w:rPr>
              <w:t>Generic</w:t>
            </w:r>
            <w:r w:rsidR="00FA26CA" w:rsidRPr="00D95C38">
              <w:rPr>
                <w:color w:val="auto"/>
              </w:rPr>
              <w:t xml:space="preserve"> </w:t>
            </w:r>
            <w:r w:rsidR="00313AC0" w:rsidRPr="00D95C38">
              <w:rPr>
                <w:color w:val="auto"/>
              </w:rPr>
              <w:t>DH</w:t>
            </w:r>
            <w:r w:rsidR="00FA26CA" w:rsidRPr="00D95C38">
              <w:rPr>
                <w:color w:val="auto"/>
              </w:rPr>
              <w:t xml:space="preserve"> Course</w:t>
            </w:r>
            <w:r w:rsidR="001178C7" w:rsidRPr="00D95C38">
              <w:rPr>
                <w:color w:val="auto"/>
              </w:rPr>
              <w:t xml:space="preserve"> (GDHC)</w:t>
            </w:r>
            <w:r w:rsidR="00FA26CA" w:rsidRPr="00D95C38">
              <w:rPr>
                <w:color w:val="auto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2A7E" w14:textId="5F588A2A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Essential</w:t>
            </w:r>
          </w:p>
        </w:tc>
      </w:tr>
      <w:tr w:rsidR="00A950AC" w14:paraId="53EFE8D7" w14:textId="77777777" w:rsidTr="00EC192C">
        <w:trPr>
          <w:trHeight w:val="436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A0A2" w14:textId="56C02F4D" w:rsidR="00A950AC" w:rsidRPr="00A950AC" w:rsidRDefault="00A950AC" w:rsidP="007E6368">
            <w:pPr>
              <w:spacing w:after="0" w:line="259" w:lineRule="auto"/>
              <w:ind w:left="254" w:right="761" w:firstLine="0"/>
              <w:rPr>
                <w:color w:val="FF0000"/>
                <w:highlight w:val="yellow"/>
              </w:rPr>
            </w:pPr>
            <w:r w:rsidRPr="00A950AC">
              <w:rPr>
                <w:highlight w:val="yellow"/>
              </w:rPr>
              <w:t>{Insert Domain/Assignment specific training requirements}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4976" w14:textId="77777777" w:rsidR="00A950AC" w:rsidRDefault="00A950AC" w:rsidP="000F0392">
            <w:pPr>
              <w:spacing w:after="0" w:line="259" w:lineRule="auto"/>
              <w:ind w:left="851" w:right="761" w:firstLine="0"/>
            </w:pPr>
          </w:p>
        </w:tc>
      </w:tr>
    </w:tbl>
    <w:p w14:paraId="0A08D9F8" w14:textId="77777777" w:rsidR="004C360A" w:rsidRDefault="004C360A"/>
    <w:p w14:paraId="6C016D74" w14:textId="77777777" w:rsidR="00E53E6A" w:rsidRDefault="00E53E6A">
      <w:r>
        <w:br w:type="page"/>
      </w:r>
    </w:p>
    <w:tbl>
      <w:tblPr>
        <w:tblStyle w:val="TableGrid1"/>
        <w:tblW w:w="10457" w:type="dxa"/>
        <w:tblInd w:w="18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6498"/>
        <w:gridCol w:w="3959"/>
      </w:tblGrid>
      <w:tr w:rsidR="00893BC1" w14:paraId="0D7E23F7" w14:textId="77777777" w:rsidTr="00EC192C">
        <w:trPr>
          <w:trHeight w:val="394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77302812" w14:textId="35E9F8FA" w:rsidR="00893BC1" w:rsidRPr="00EC192C" w:rsidRDefault="00893BC1" w:rsidP="000F0392">
            <w:pPr>
              <w:spacing w:after="0" w:line="259" w:lineRule="auto"/>
              <w:ind w:left="851" w:right="761" w:firstLine="0"/>
              <w:jc w:val="center"/>
            </w:pPr>
            <w:r w:rsidRPr="00EC192C">
              <w:rPr>
                <w:color w:val="FFFFFF" w:themeColor="background1"/>
                <w:u w:color="000000"/>
              </w:rPr>
              <w:lastRenderedPageBreak/>
              <w:t>Assignment Specific Experience</w:t>
            </w:r>
          </w:p>
        </w:tc>
      </w:tr>
      <w:tr w:rsidR="000D6C45" w14:paraId="4CE9A7FE" w14:textId="77777777" w:rsidTr="00EC192C">
        <w:trPr>
          <w:trHeight w:val="1670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8D9A" w14:textId="77777777" w:rsidR="000D6C45" w:rsidRDefault="00FA26CA" w:rsidP="00184CE1">
            <w:pPr>
              <w:pStyle w:val="ListParagraph"/>
              <w:numPr>
                <w:ilvl w:val="0"/>
                <w:numId w:val="32"/>
              </w:numPr>
              <w:spacing w:after="0" w:line="263" w:lineRule="auto"/>
              <w:ind w:left="537" w:right="761"/>
              <w:contextualSpacing w:val="0"/>
            </w:pPr>
            <w:r>
              <w:t xml:space="preserve">Knowledge and understanding of the Law, Regulations and MoD Policy, both general and those specific to </w:t>
            </w:r>
            <w:r w:rsidRPr="00C320C9">
              <w:rPr>
                <w:highlight w:val="yellow"/>
              </w:rPr>
              <w:t>{Insert ODH Assignment}</w:t>
            </w:r>
            <w:r>
              <w:t xml:space="preserve">. </w:t>
            </w:r>
          </w:p>
          <w:p w14:paraId="01F72ECE" w14:textId="77777777" w:rsidR="000D6C45" w:rsidRDefault="00FA26CA" w:rsidP="00184CE1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 xml:space="preserve">Understanding of the goals of the organisation, and the means by which it recognises and manages risk. </w:t>
            </w:r>
          </w:p>
          <w:p w14:paraId="02CB50DC" w14:textId="05A83E5A" w:rsidR="00C320C9" w:rsidRDefault="00FA26CA" w:rsidP="00D00986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 xml:space="preserve">Demonstrable ability to provide leadership and take a proactive approach in ensuring a high level of Safety performance during </w:t>
            </w:r>
            <w:r w:rsidRPr="00C320C9">
              <w:rPr>
                <w:highlight w:val="yellow"/>
              </w:rPr>
              <w:t>{Insert high-level activities associate with the specific ODH Assignment}</w:t>
            </w:r>
            <w:r>
              <w:t>.</w:t>
            </w:r>
            <w:r w:rsidRPr="00C320C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D6C45" w14:paraId="0F8E7BEB" w14:textId="77777777" w:rsidTr="00C320C9">
        <w:trPr>
          <w:trHeight w:val="396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A022693" w14:textId="19955A32" w:rsidR="000D6C45" w:rsidRPr="00C320C9" w:rsidRDefault="00FA26CA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C320C9">
              <w:rPr>
                <w:bCs/>
                <w:color w:val="FFFFFF"/>
              </w:rPr>
              <w:t>Assignment Specific Competence</w:t>
            </w:r>
          </w:p>
        </w:tc>
      </w:tr>
      <w:tr w:rsidR="000D6C45" w14:paraId="47159373" w14:textId="77777777" w:rsidTr="000A13E3">
        <w:trPr>
          <w:trHeight w:val="395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834A7C8" w14:textId="226CA6AA" w:rsidR="000D6C45" w:rsidRPr="000A13E3" w:rsidRDefault="00F91186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>
              <w:rPr>
                <w:bCs/>
              </w:rPr>
              <w:t>System Safety</w:t>
            </w:r>
          </w:p>
        </w:tc>
      </w:tr>
      <w:tr w:rsidR="000D6C45" w14:paraId="2DA8B27E" w14:textId="77777777" w:rsidTr="00F0696A">
        <w:trPr>
          <w:trHeight w:val="463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1C67CEB" w14:textId="576EA0E6" w:rsidR="000D6C45" w:rsidRPr="000A13E3" w:rsidRDefault="00FA26CA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0A13E3">
              <w:rPr>
                <w:bCs/>
              </w:rPr>
              <w:t>Competence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6B30A8D" w14:textId="4390E421" w:rsidR="000D6C45" w:rsidRPr="000A13E3" w:rsidRDefault="00FA26CA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0A13E3">
              <w:rPr>
                <w:bCs/>
              </w:rPr>
              <w:t>Minimum Level</w:t>
            </w:r>
          </w:p>
        </w:tc>
      </w:tr>
      <w:tr w:rsidR="000D6C45" w14:paraId="589E66E7" w14:textId="77777777" w:rsidTr="00F0696A">
        <w:trPr>
          <w:trHeight w:val="5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5B7F" w14:textId="3A96C2E4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>SYSSAF 1 - Compliance with MOD policy and instructions, legislation and procedures for system safety management.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FB2A" w14:textId="44BF6784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0D6C45" w14:paraId="7B660AFB" w14:textId="77777777" w:rsidTr="00F0696A">
        <w:trPr>
          <w:trHeight w:val="562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944B" w14:textId="7DF2FFC0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>SYSSAF 2 - Complies with the principles of System Safety management.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DC10" w14:textId="6E4A6FEB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0D6C45" w14:paraId="41F8B532" w14:textId="77777777" w:rsidTr="00F0696A">
        <w:trPr>
          <w:trHeight w:val="838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2FBB" w14:textId="38B47E49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>SYSSAF 3 - Complies with MOD requirements for System Safety Management through life, monitoring arrangements, and required documentation.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C5D1" w14:textId="7F5D905B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0D6C45" w14:paraId="6BF266F2" w14:textId="77777777" w:rsidTr="00F0696A">
        <w:trPr>
          <w:trHeight w:val="562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29EF" w14:textId="4377EB18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>SYSSAF 4 - Adoption of a safety risk management process consistent with the level of safety risk.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AFCE" w14:textId="6A82D141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0D6C45" w14:paraId="576A318C" w14:textId="77777777" w:rsidTr="00F0696A">
        <w:trPr>
          <w:trHeight w:val="838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4E85" w14:textId="37A2AD24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>SYSSAF 5 - Applies engineering and scientific knowledge within a domain and complies with applicable specialist safety requirements, procedures and regulations.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20DB" w14:textId="76D90196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0D6C45" w14:paraId="4B0D14A3" w14:textId="77777777" w:rsidTr="00215C07">
        <w:trPr>
          <w:trHeight w:val="394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72B168D" w14:textId="2F5559E1" w:rsidR="000D6C45" w:rsidRPr="00215C07" w:rsidRDefault="00F91186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Systems Thinking and Integration</w:t>
            </w:r>
          </w:p>
        </w:tc>
      </w:tr>
      <w:tr w:rsidR="000D6C45" w14:paraId="242C4D6C" w14:textId="77777777" w:rsidTr="00F0696A">
        <w:trPr>
          <w:trHeight w:val="395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FDD7CF7" w14:textId="4FA7FFD4" w:rsidR="000D6C45" w:rsidRPr="00215C07" w:rsidRDefault="00FA26CA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215C07">
              <w:rPr>
                <w:bCs/>
              </w:rPr>
              <w:t>Area of Competence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F100211" w14:textId="7B0E5914" w:rsidR="000D6C45" w:rsidRPr="00215C07" w:rsidRDefault="00FA26CA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215C07">
              <w:rPr>
                <w:bCs/>
              </w:rPr>
              <w:t>Required Level</w:t>
            </w:r>
          </w:p>
        </w:tc>
      </w:tr>
      <w:tr w:rsidR="000D6C45" w14:paraId="54454072" w14:textId="77777777" w:rsidTr="00F0696A">
        <w:trPr>
          <w:trHeight w:val="401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FCD4" w14:textId="77777777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 xml:space="preserve">Systems Theory - Applying Systems Theory in Practice.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2DA0" w14:textId="707C5823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Competent</w:t>
            </w:r>
          </w:p>
        </w:tc>
      </w:tr>
      <w:tr w:rsidR="000D6C45" w14:paraId="03BE8939" w14:textId="77777777" w:rsidTr="00F0696A">
        <w:trPr>
          <w:trHeight w:val="70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2FC6" w14:textId="77777777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 xml:space="preserve">Relationships - Taking account of relationships between equipment, systems and people when taking safety decisions.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C161" w14:textId="6D4E2AED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Competent</w:t>
            </w:r>
          </w:p>
        </w:tc>
      </w:tr>
      <w:tr w:rsidR="000D6C45" w14:paraId="3E15FE9F" w14:textId="77777777" w:rsidTr="00F0696A">
        <w:trPr>
          <w:trHeight w:val="417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013C" w14:textId="77777777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 xml:space="preserve">Perspectives - Examining systems from multiple perspectives.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371B" w14:textId="6AD1BBCF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Competent</w:t>
            </w:r>
          </w:p>
        </w:tc>
      </w:tr>
      <w:tr w:rsidR="000D6C45" w14:paraId="2A7209FE" w14:textId="77777777" w:rsidTr="00F0696A">
        <w:trPr>
          <w:trHeight w:val="692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DE52" w14:textId="77777777" w:rsidR="000D6C45" w:rsidRDefault="00FA26CA" w:rsidP="007E6368">
            <w:pPr>
              <w:spacing w:after="0" w:line="259" w:lineRule="auto"/>
              <w:ind w:left="254" w:right="761" w:firstLine="0"/>
            </w:pPr>
            <w:r>
              <w:t xml:space="preserve">Systems Thinking – Applying appropriate management styles for the safety system issue being considered.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D158" w14:textId="0B1EDBD4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Competent</w:t>
            </w:r>
          </w:p>
        </w:tc>
      </w:tr>
      <w:tr w:rsidR="000D6C45" w14:paraId="42610C69" w14:textId="77777777" w:rsidTr="00215C07">
        <w:trPr>
          <w:trHeight w:val="394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3F613C3" w14:textId="739FC33C" w:rsidR="000D6C45" w:rsidRPr="00215C07" w:rsidRDefault="00F91186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auto"/>
              </w:rPr>
            </w:pPr>
            <w:r w:rsidRPr="00215C07">
              <w:rPr>
                <w:bCs/>
                <w:color w:val="auto"/>
              </w:rPr>
              <w:t>Application Area Competences</w:t>
            </w:r>
          </w:p>
        </w:tc>
      </w:tr>
      <w:tr w:rsidR="00F80F1A" w14:paraId="52BB3D90" w14:textId="77777777" w:rsidTr="00F0696A">
        <w:trPr>
          <w:trHeight w:val="41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E7B3B4" w14:textId="07A3D5F6" w:rsidR="00F80F1A" w:rsidRPr="00F80F1A" w:rsidRDefault="00F80F1A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215C07">
              <w:rPr>
                <w:bCs/>
              </w:rPr>
              <w:t>Area of Competence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EE5D8CD" w14:textId="36CAD922" w:rsidR="00F80F1A" w:rsidRPr="00F80F1A" w:rsidRDefault="00F80F1A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215C07">
              <w:rPr>
                <w:bCs/>
              </w:rPr>
              <w:t>Required Level</w:t>
            </w:r>
          </w:p>
        </w:tc>
      </w:tr>
      <w:tr w:rsidR="00F80F1A" w14:paraId="24FE82EC" w14:textId="77777777" w:rsidTr="00F0696A">
        <w:trPr>
          <w:trHeight w:val="41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CB2D6" w14:textId="259E36D9" w:rsidR="00F80F1A" w:rsidRDefault="00F80F1A" w:rsidP="00184CE1">
            <w:pPr>
              <w:spacing w:after="0" w:line="259" w:lineRule="auto"/>
              <w:ind w:left="254" w:right="761" w:firstLine="0"/>
            </w:pPr>
            <w:r w:rsidRPr="00F80F1A">
              <w:rPr>
                <w:highlight w:val="yellow"/>
              </w:rPr>
              <w:t>{Insert relevant application area competence</w:t>
            </w:r>
            <w:r>
              <w:rPr>
                <w:highlight w:val="yellow"/>
              </w:rPr>
              <w:t xml:space="preserve"> </w:t>
            </w:r>
            <w:r w:rsidRPr="00F80F1A">
              <w:rPr>
                <w:highlight w:val="yellow"/>
              </w:rPr>
              <w:t>framework(s)/competences/minimum levels}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597D5" w14:textId="77777777" w:rsidR="00F80F1A" w:rsidRDefault="00F80F1A" w:rsidP="000F0392">
            <w:pPr>
              <w:spacing w:after="0" w:line="259" w:lineRule="auto"/>
              <w:ind w:left="851" w:right="761" w:firstLine="0"/>
            </w:pPr>
          </w:p>
        </w:tc>
      </w:tr>
    </w:tbl>
    <w:p w14:paraId="674C64CD" w14:textId="77777777" w:rsidR="00E53E6A" w:rsidRDefault="00E53E6A">
      <w:r>
        <w:br w:type="page"/>
      </w:r>
    </w:p>
    <w:tbl>
      <w:tblPr>
        <w:tblStyle w:val="TableGrid1"/>
        <w:tblW w:w="10457" w:type="dxa"/>
        <w:tblInd w:w="18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6498"/>
        <w:gridCol w:w="3959"/>
      </w:tblGrid>
      <w:tr w:rsidR="000D6C45" w14:paraId="7350E716" w14:textId="77777777" w:rsidTr="00F0696A">
        <w:trPr>
          <w:trHeight w:val="396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667B329" w14:textId="296D75C9" w:rsidR="000D6C45" w:rsidRPr="00F0696A" w:rsidRDefault="00F91186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auto"/>
              </w:rPr>
            </w:pPr>
            <w:r w:rsidRPr="00F0696A">
              <w:rPr>
                <w:bCs/>
                <w:color w:val="auto"/>
              </w:rPr>
              <w:lastRenderedPageBreak/>
              <w:t>Health, Safety</w:t>
            </w:r>
            <w:r>
              <w:rPr>
                <w:bCs/>
                <w:color w:val="auto"/>
              </w:rPr>
              <w:t>,</w:t>
            </w:r>
            <w:r w:rsidRPr="00F0696A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a</w:t>
            </w:r>
            <w:r w:rsidRPr="00F0696A">
              <w:rPr>
                <w:bCs/>
                <w:color w:val="auto"/>
              </w:rPr>
              <w:t>nd Environmental Protection</w:t>
            </w:r>
            <w:r w:rsidR="00FA26CA" w:rsidRPr="00F0696A">
              <w:rPr>
                <w:bCs/>
                <w:color w:val="auto"/>
                <w:vertAlign w:val="superscript"/>
              </w:rPr>
              <w:footnoteReference w:id="3"/>
            </w:r>
          </w:p>
        </w:tc>
      </w:tr>
      <w:tr w:rsidR="00F0696A" w14:paraId="2847F537" w14:textId="77777777" w:rsidTr="00F0696A">
        <w:trPr>
          <w:trHeight w:val="286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1BE23DE" w14:textId="34E9F41B" w:rsidR="00F0696A" w:rsidRDefault="00F0696A" w:rsidP="000F0392">
            <w:pPr>
              <w:spacing w:after="0" w:line="259" w:lineRule="auto"/>
              <w:ind w:left="851" w:right="761" w:firstLine="0"/>
              <w:jc w:val="center"/>
            </w:pPr>
            <w:r w:rsidRPr="000A13E3">
              <w:rPr>
                <w:bCs/>
              </w:rPr>
              <w:t>Competence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672AC46" w14:textId="416F2A3F" w:rsidR="00F0696A" w:rsidRDefault="00F0696A" w:rsidP="000F0392">
            <w:pPr>
              <w:spacing w:after="0" w:line="259" w:lineRule="auto"/>
              <w:ind w:left="851" w:right="761" w:firstLine="0"/>
              <w:jc w:val="center"/>
            </w:pPr>
            <w:r w:rsidRPr="000A13E3">
              <w:rPr>
                <w:bCs/>
              </w:rPr>
              <w:t>Minimum Level</w:t>
            </w:r>
          </w:p>
        </w:tc>
      </w:tr>
      <w:tr w:rsidR="000D6C45" w14:paraId="1D429647" w14:textId="77777777" w:rsidTr="00F0696A">
        <w:trPr>
          <w:trHeight w:val="288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0C3B" w14:textId="272FCA47" w:rsidR="000D6C45" w:rsidRDefault="00FA26CA" w:rsidP="008A441A">
            <w:pPr>
              <w:spacing w:after="0" w:line="259" w:lineRule="auto"/>
              <w:ind w:left="166" w:right="761" w:firstLine="0"/>
            </w:pPr>
            <w:r>
              <w:t>SE 1.1 – Fundamentals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17B1" w14:textId="6F6FC687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Experienced Practitioner</w:t>
            </w:r>
          </w:p>
        </w:tc>
      </w:tr>
      <w:tr w:rsidR="000D6C45" w14:paraId="22B0DF8B" w14:textId="77777777" w:rsidTr="00F0696A">
        <w:trPr>
          <w:trHeight w:val="286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E561" w14:textId="2E2026D9" w:rsidR="000D6C45" w:rsidRDefault="00FA26CA" w:rsidP="008A441A">
            <w:pPr>
              <w:spacing w:after="0" w:line="259" w:lineRule="auto"/>
              <w:ind w:left="166" w:right="761" w:firstLine="0"/>
            </w:pPr>
            <w:r>
              <w:t xml:space="preserve">SE 1.2 – </w:t>
            </w:r>
            <w:r w:rsidR="00313AC0">
              <w:t>DH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8DEE" w14:textId="227F2BC6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Experienced Practitioner</w:t>
            </w:r>
          </w:p>
        </w:tc>
      </w:tr>
      <w:tr w:rsidR="000D6C45" w14:paraId="1D3742EC" w14:textId="77777777" w:rsidTr="00F0696A">
        <w:trPr>
          <w:trHeight w:val="286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A98A" w14:textId="03BF15B6" w:rsidR="000D6C45" w:rsidRDefault="00FA26CA" w:rsidP="008A441A">
            <w:pPr>
              <w:spacing w:after="0" w:line="259" w:lineRule="auto"/>
              <w:ind w:left="166" w:right="761" w:firstLine="0"/>
            </w:pPr>
            <w:r>
              <w:t>SE 1.3 – Defence Regulation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0F5E" w14:textId="54B0A53B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Experienced Practitioner</w:t>
            </w:r>
          </w:p>
        </w:tc>
      </w:tr>
      <w:tr w:rsidR="000D6C45" w14:paraId="1C88BBD6" w14:textId="77777777" w:rsidTr="00F0696A">
        <w:trPr>
          <w:trHeight w:val="286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0CEE" w14:textId="17BFB887" w:rsidR="000D6C45" w:rsidRDefault="00FA26CA" w:rsidP="008A441A">
            <w:pPr>
              <w:spacing w:after="0" w:line="259" w:lineRule="auto"/>
              <w:ind w:left="166" w:right="761" w:firstLine="0"/>
            </w:pPr>
            <w:r>
              <w:t>SE 1.6 - Risk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0551" w14:textId="3116E2B1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>Experienced Practitioner</w:t>
            </w:r>
          </w:p>
        </w:tc>
      </w:tr>
      <w:tr w:rsidR="000D6C45" w14:paraId="4CB5510C" w14:textId="77777777" w:rsidTr="00F0696A">
        <w:trPr>
          <w:trHeight w:val="287"/>
        </w:trPr>
        <w:tc>
          <w:tcPr>
            <w:tcW w:w="6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AB830" w14:textId="77777777" w:rsidR="000D6C45" w:rsidRDefault="00FA26CA" w:rsidP="000F0392">
            <w:pPr>
              <w:spacing w:after="0" w:line="259" w:lineRule="auto"/>
              <w:ind w:left="851" w:right="761" w:firstLine="0"/>
            </w:pPr>
            <w: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8F328" w14:textId="77777777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>
              <w:t xml:space="preserve"> </w:t>
            </w:r>
          </w:p>
        </w:tc>
      </w:tr>
      <w:tr w:rsidR="00F0696A" w14:paraId="23764EB7" w14:textId="77777777" w:rsidTr="00F0696A">
        <w:trPr>
          <w:trHeight w:val="389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57CD"/>
            <w:vAlign w:val="center"/>
          </w:tcPr>
          <w:p w14:paraId="62F31B97" w14:textId="304839F7" w:rsidR="00F0696A" w:rsidRDefault="00F0696A" w:rsidP="000F0392">
            <w:pPr>
              <w:spacing w:after="0" w:line="259" w:lineRule="auto"/>
              <w:ind w:left="851" w:right="761" w:firstLine="0"/>
              <w:jc w:val="center"/>
            </w:pPr>
            <w:r>
              <w:rPr>
                <w:bCs/>
                <w:color w:val="FFFFFF"/>
              </w:rPr>
              <w:t>SECTION 3: The Activities</w:t>
            </w:r>
          </w:p>
        </w:tc>
      </w:tr>
      <w:tr w:rsidR="000D6C45" w14:paraId="54588A4E" w14:textId="77777777">
        <w:trPr>
          <w:trHeight w:val="286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CB69AAD" w14:textId="056C846F" w:rsidR="000D6C45" w:rsidRPr="00F4483D" w:rsidRDefault="00FA26CA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F4483D">
              <w:rPr>
                <w:bCs/>
                <w:color w:val="FFFFFF" w:themeColor="background1"/>
              </w:rPr>
              <w:t>Key Activities and Tasks</w:t>
            </w:r>
          </w:p>
        </w:tc>
      </w:tr>
      <w:tr w:rsidR="000D6C45" w14:paraId="437C68DB" w14:textId="77777777" w:rsidTr="000175BD">
        <w:trPr>
          <w:trHeight w:val="1512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C524" w14:textId="3B92720E" w:rsidR="00775E4A" w:rsidRDefault="000F0C9F" w:rsidP="001828C3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 xml:space="preserve">Key responsibilities and activities of the </w:t>
            </w:r>
            <w:r w:rsidRPr="00562F17">
              <w:rPr>
                <w:highlight w:val="yellow"/>
              </w:rPr>
              <w:t>{Insert ODH Assignment}</w:t>
            </w:r>
            <w:r>
              <w:t xml:space="preserve"> are defined in</w:t>
            </w:r>
            <w:r w:rsidRPr="00B746C3">
              <w:rPr>
                <w:rStyle w:val="Hyperlink"/>
                <w:rFonts w:eastAsia="Cambria"/>
                <w:color w:val="0000FF"/>
                <w:lang w:val="en-US" w:eastAsia="en-US"/>
              </w:rPr>
              <w:t xml:space="preserve"> </w:t>
            </w:r>
            <w:hyperlink r:id="rId11" w:history="1">
              <w:r w:rsidR="0098000F" w:rsidRPr="00B746C3">
                <w:rPr>
                  <w:rStyle w:val="Hyperlink"/>
                  <w:rFonts w:eastAsia="Cambria"/>
                  <w:color w:val="0000FF"/>
                  <w:lang w:val="en-US" w:eastAsia="en-US"/>
                </w:rPr>
                <w:t>JSP 815</w:t>
              </w:r>
            </w:hyperlink>
            <w:r w:rsidR="00F537CF">
              <w:rPr>
                <w:rStyle w:val="Hyperlink"/>
                <w:rFonts w:eastAsia="Cambria"/>
                <w:color w:val="0000FF"/>
                <w:lang w:val="en-US" w:eastAsia="en-US"/>
              </w:rPr>
              <w:t>,</w:t>
            </w:r>
            <w:r w:rsidR="0098000F">
              <w:rPr>
                <w:color w:val="0563C1"/>
                <w:u w:val="single"/>
              </w:rPr>
              <w:t xml:space="preserve"> </w:t>
            </w:r>
            <w:r w:rsidR="00F537CF">
              <w:t xml:space="preserve">the </w:t>
            </w:r>
            <w:hyperlink r:id="rId12" w:history="1">
              <w:r w:rsidR="0098000F" w:rsidRPr="00B746C3">
                <w:rPr>
                  <w:rStyle w:val="Hyperlink"/>
                  <w:rFonts w:eastAsia="Cambria"/>
                  <w:color w:val="0000FF"/>
                  <w:lang w:val="en-US" w:eastAsia="en-US"/>
                </w:rPr>
                <w:t>HS&amp;EP Function Operating Model</w:t>
              </w:r>
            </w:hyperlink>
            <w:r>
              <w:t xml:space="preserve">, </w:t>
            </w:r>
            <w:r w:rsidRPr="00562F17">
              <w:rPr>
                <w:highlight w:val="yellow"/>
              </w:rPr>
              <w:t>{Insert relevant Domain Regulations}</w:t>
            </w:r>
            <w:r>
              <w:t xml:space="preserve"> and DE&amp;S S&amp;EP Leaflet 09/2015 – DE&amp;S’ Contribution to Mitigating Risk to Life across MOD.</w:t>
            </w:r>
          </w:p>
          <w:p w14:paraId="32F6670A" w14:textId="77777777" w:rsidR="00775E4A" w:rsidRPr="00562F17" w:rsidRDefault="000F0C9F" w:rsidP="001828C3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 w:rsidRPr="00562F17">
              <w:rPr>
                <w:highlight w:val="yellow"/>
              </w:rPr>
              <w:t>{Insert assignment specific tasks}</w:t>
            </w:r>
            <w:r w:rsidRPr="00562F17">
              <w:t xml:space="preserve"> </w:t>
            </w:r>
          </w:p>
          <w:p w14:paraId="162924FB" w14:textId="4B8711C0" w:rsidR="000D6C45" w:rsidRDefault="000F0C9F" w:rsidP="001828C3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 xml:space="preserve">Additional specific responsibilities are described in the associated Letter of </w:t>
            </w:r>
            <w:r w:rsidR="00E53E6A">
              <w:t>Authority</w:t>
            </w:r>
            <w:r>
              <w:t>.</w:t>
            </w:r>
          </w:p>
        </w:tc>
      </w:tr>
      <w:tr w:rsidR="000D6C45" w14:paraId="2F4E8472" w14:textId="77777777" w:rsidTr="000175BD">
        <w:trPr>
          <w:trHeight w:val="378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CF71D4" w14:textId="3215C1F5" w:rsidR="000D6C45" w:rsidRDefault="00FA26CA" w:rsidP="000F0392">
            <w:pPr>
              <w:spacing w:after="0" w:line="259" w:lineRule="auto"/>
              <w:ind w:left="851" w:right="761" w:firstLine="0"/>
              <w:jc w:val="center"/>
            </w:pPr>
            <w:r w:rsidRPr="000175BD">
              <w:rPr>
                <w:color w:val="FFFFFF" w:themeColor="background1"/>
              </w:rPr>
              <w:t>Delegation/Direction/Authorisation</w:t>
            </w:r>
          </w:p>
        </w:tc>
      </w:tr>
      <w:tr w:rsidR="004F3C47" w14:paraId="2103C38A" w14:textId="77777777" w:rsidTr="000175BD">
        <w:trPr>
          <w:trHeight w:val="1815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758D" w14:textId="3D8AB6E7" w:rsidR="00BB2E8F" w:rsidRDefault="002414D3" w:rsidP="001828C3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 w:rsidRPr="00775E4A">
              <w:t xml:space="preserve">The </w:t>
            </w:r>
            <w:r w:rsidRPr="00562F17">
              <w:rPr>
                <w:highlight w:val="yellow"/>
              </w:rPr>
              <w:t>{Insert ODH Assignment}</w:t>
            </w:r>
            <w:r w:rsidRPr="00775E4A">
              <w:t xml:space="preserve"> is subject to a Letter of </w:t>
            </w:r>
            <w:r w:rsidR="00E53E6A">
              <w:t>Authority</w:t>
            </w:r>
            <w:r w:rsidRPr="00775E4A">
              <w:t xml:space="preserve"> from the DE&amp;S Senior </w:t>
            </w:r>
            <w:r w:rsidR="00313AC0" w:rsidRPr="00775E4A">
              <w:t>DH</w:t>
            </w:r>
            <w:r w:rsidRPr="00775E4A">
              <w:t>, DE&amp;S CEO.</w:t>
            </w:r>
          </w:p>
          <w:p w14:paraId="2677AFCB" w14:textId="05CB5C95" w:rsidR="00BB2E8F" w:rsidRDefault="002414D3" w:rsidP="001828C3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 xml:space="preserve">The </w:t>
            </w:r>
            <w:r w:rsidRPr="00562F17">
              <w:rPr>
                <w:highlight w:val="yellow"/>
              </w:rPr>
              <w:t>{Insert ODH Assignment}</w:t>
            </w:r>
            <w:r>
              <w:t xml:space="preserve"> is authorised to define and approve assignments that are deemed to have Delivery </w:t>
            </w:r>
            <w:r w:rsidR="00313AC0">
              <w:t>DH</w:t>
            </w:r>
            <w:r>
              <w:t xml:space="preserve"> responsibilities, through the use of Delivery </w:t>
            </w:r>
            <w:r w:rsidR="00313AC0">
              <w:t>DH</w:t>
            </w:r>
            <w:r>
              <w:t xml:space="preserve"> Assignment Specifications and associated Letters of </w:t>
            </w:r>
            <w:r w:rsidR="00F537CF">
              <w:t>Authority</w:t>
            </w:r>
            <w:r w:rsidR="00BB2E8F">
              <w:t>.</w:t>
            </w:r>
          </w:p>
          <w:p w14:paraId="79C1F5E8" w14:textId="54E9C000" w:rsidR="002414D3" w:rsidRDefault="002414D3" w:rsidP="001828C3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 w:rsidRPr="00562F17">
              <w:rPr>
                <w:highlight w:val="yellow"/>
              </w:rPr>
              <w:t>{Insert assignment specific authority}</w:t>
            </w:r>
            <w:r>
              <w:t xml:space="preserve"> </w:t>
            </w:r>
          </w:p>
        </w:tc>
      </w:tr>
      <w:tr w:rsidR="000D6C45" w14:paraId="6D66149B" w14:textId="77777777" w:rsidTr="000175BD">
        <w:trPr>
          <w:trHeight w:val="283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08730C0" w14:textId="53D3C3C3" w:rsidR="000D6C45" w:rsidRPr="000175BD" w:rsidRDefault="00FA26CA" w:rsidP="000F0392">
            <w:pPr>
              <w:spacing w:after="0" w:line="259" w:lineRule="auto"/>
              <w:ind w:left="851" w:right="761" w:firstLine="0"/>
              <w:jc w:val="center"/>
              <w:rPr>
                <w:color w:val="FFFFFF" w:themeColor="background1"/>
              </w:rPr>
            </w:pPr>
            <w:r w:rsidRPr="000175BD">
              <w:rPr>
                <w:color w:val="FFFFFF" w:themeColor="background1"/>
              </w:rPr>
              <w:t>Accountability and Authority</w:t>
            </w:r>
          </w:p>
        </w:tc>
      </w:tr>
      <w:tr w:rsidR="000D6C45" w14:paraId="7FCA5F01" w14:textId="77777777">
        <w:trPr>
          <w:trHeight w:val="1100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7CDE" w14:textId="5642254A" w:rsidR="000D6C45" w:rsidRDefault="00FA26CA" w:rsidP="001828C3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 xml:space="preserve">The </w:t>
            </w:r>
            <w:r w:rsidRPr="00562F17">
              <w:rPr>
                <w:highlight w:val="yellow"/>
              </w:rPr>
              <w:t>{Insert ODH Assignment}</w:t>
            </w:r>
            <w:r>
              <w:t xml:space="preserve"> is accountable to the DE&amp;S Senior </w:t>
            </w:r>
            <w:r w:rsidR="00313AC0">
              <w:t>DH</w:t>
            </w:r>
            <w:r>
              <w:t xml:space="preserve"> (DE&amp;S CEO) for assuring compliance with </w:t>
            </w:r>
            <w:hyperlink r:id="rId13" w:history="1">
              <w:r w:rsidR="005D2B05" w:rsidRPr="00B746C3">
                <w:rPr>
                  <w:rStyle w:val="Hyperlink"/>
                  <w:rFonts w:eastAsia="Cambria"/>
                  <w:color w:val="0000FF"/>
                  <w:lang w:val="en-US" w:eastAsia="en-US"/>
                </w:rPr>
                <w:t>JSP 815</w:t>
              </w:r>
            </w:hyperlink>
            <w:r w:rsidR="00F537CF">
              <w:rPr>
                <w:rStyle w:val="Hyperlink"/>
                <w:rFonts w:eastAsia="Cambria"/>
                <w:color w:val="0000FF"/>
                <w:lang w:val="en-US" w:eastAsia="en-US"/>
              </w:rPr>
              <w:t xml:space="preserve">, </w:t>
            </w:r>
            <w:r w:rsidR="00F537CF">
              <w:t xml:space="preserve">the </w:t>
            </w:r>
            <w:hyperlink r:id="rId14" w:history="1">
              <w:r w:rsidR="005D2B05" w:rsidRPr="00B746C3">
                <w:rPr>
                  <w:rStyle w:val="Hyperlink"/>
                  <w:rFonts w:eastAsia="Cambria"/>
                  <w:color w:val="0000FF"/>
                  <w:lang w:val="en-US" w:eastAsia="en-US"/>
                </w:rPr>
                <w:t>HS&amp;EP Function Operating Model</w:t>
              </w:r>
            </w:hyperlink>
            <w:r>
              <w:t xml:space="preserve">, </w:t>
            </w:r>
            <w:r w:rsidRPr="00562F17">
              <w:rPr>
                <w:highlight w:val="yellow"/>
              </w:rPr>
              <w:t>{Insert relevant Domain Regulations}</w:t>
            </w:r>
            <w:r>
              <w:t xml:space="preserve"> and DE&amp;S S&amp;EP Leaflet 09/2015. </w:t>
            </w:r>
          </w:p>
          <w:p w14:paraId="058FFC30" w14:textId="77777777" w:rsidR="000D6C45" w:rsidRDefault="00FA26CA" w:rsidP="000F0392">
            <w:pPr>
              <w:spacing w:after="0" w:line="259" w:lineRule="auto"/>
              <w:ind w:left="851" w:right="761" w:firstLine="0"/>
            </w:pPr>
            <w:r>
              <w:t xml:space="preserve"> </w:t>
            </w:r>
          </w:p>
        </w:tc>
      </w:tr>
    </w:tbl>
    <w:p w14:paraId="11AB9FF7" w14:textId="77777777" w:rsidR="000D6C45" w:rsidRDefault="00FA26CA" w:rsidP="000F0392">
      <w:pPr>
        <w:spacing w:after="0" w:line="259" w:lineRule="auto"/>
        <w:ind w:left="851" w:right="761" w:firstLine="0"/>
      </w:pPr>
      <w:r>
        <w:t xml:space="preserve"> </w:t>
      </w:r>
    </w:p>
    <w:p w14:paraId="57FCAE7E" w14:textId="6DA75E09" w:rsidR="000D6C45" w:rsidRDefault="000175BD" w:rsidP="000F0392">
      <w:pPr>
        <w:spacing w:after="160" w:line="259" w:lineRule="auto"/>
        <w:ind w:left="851" w:right="761" w:firstLine="0"/>
      </w:pPr>
      <w:r>
        <w:br w:type="page"/>
      </w:r>
    </w:p>
    <w:p w14:paraId="45F79A5B" w14:textId="36B23ABB" w:rsidR="00332898" w:rsidRDefault="00332898" w:rsidP="000F0392">
      <w:pPr>
        <w:pStyle w:val="Heading1"/>
        <w:ind w:left="851" w:right="761" w:firstLine="0"/>
        <w:jc w:val="center"/>
        <w:rPr>
          <w:sz w:val="28"/>
          <w:szCs w:val="28"/>
          <w:u w:val="single"/>
        </w:rPr>
      </w:pPr>
      <w:bookmarkStart w:id="2" w:name="_Ref143167919"/>
      <w:bookmarkStart w:id="3" w:name="_Ref150165162"/>
      <w:r>
        <w:rPr>
          <w:sz w:val="28"/>
          <w:szCs w:val="28"/>
          <w:u w:val="single"/>
        </w:rPr>
        <w:lastRenderedPageBreak/>
        <w:t>Annex D - Delivery</w:t>
      </w:r>
      <w:r w:rsidRPr="00F520E9">
        <w:rPr>
          <w:sz w:val="28"/>
          <w:szCs w:val="28"/>
          <w:u w:val="single"/>
        </w:rPr>
        <w:t xml:space="preserve"> D</w:t>
      </w:r>
      <w:r w:rsidR="00B02D08">
        <w:rPr>
          <w:sz w:val="28"/>
          <w:szCs w:val="28"/>
          <w:u w:val="single"/>
        </w:rPr>
        <w:t>uty Holder (DDH)</w:t>
      </w:r>
      <w:r w:rsidRPr="00F520E9">
        <w:rPr>
          <w:sz w:val="28"/>
          <w:szCs w:val="28"/>
          <w:u w:val="single"/>
        </w:rPr>
        <w:t xml:space="preserve"> Assignment Specification</w:t>
      </w:r>
      <w:bookmarkEnd w:id="2"/>
      <w:r w:rsidR="00BE743C">
        <w:rPr>
          <w:rStyle w:val="FootnoteReference"/>
          <w:sz w:val="28"/>
          <w:szCs w:val="28"/>
          <w:u w:val="single"/>
        </w:rPr>
        <w:footnoteReference w:id="4"/>
      </w:r>
      <w:bookmarkEnd w:id="3"/>
      <w:r w:rsidRPr="00F520E9">
        <w:rPr>
          <w:sz w:val="28"/>
          <w:szCs w:val="28"/>
          <w:u w:val="single"/>
        </w:rPr>
        <w:t xml:space="preserve"> </w:t>
      </w:r>
    </w:p>
    <w:p w14:paraId="13C33038" w14:textId="77777777" w:rsidR="000D6C45" w:rsidRDefault="00FA26CA" w:rsidP="000F0392">
      <w:pPr>
        <w:spacing w:after="134" w:line="259" w:lineRule="auto"/>
        <w:ind w:left="851" w:right="761" w:firstLine="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Grid1"/>
        <w:tblW w:w="10457" w:type="dxa"/>
        <w:tblInd w:w="18" w:type="dxa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2690"/>
        <w:gridCol w:w="3543"/>
        <w:gridCol w:w="265"/>
        <w:gridCol w:w="3959"/>
      </w:tblGrid>
      <w:tr w:rsidR="00DF746E" w:rsidRPr="00A1559C" w14:paraId="63D624A9" w14:textId="77777777" w:rsidTr="00D66B3B">
        <w:trPr>
          <w:trHeight w:val="901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B2542A6" w14:textId="6A8D5DAB" w:rsidR="00DF746E" w:rsidRPr="00102053" w:rsidRDefault="00C37464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</w:t>
            </w:r>
            <w:r w:rsidR="00DF746E" w:rsidRPr="00102053">
              <w:rPr>
                <w:bCs/>
                <w:color w:val="auto"/>
              </w:rPr>
              <w:t>DH Assignment Specification</w:t>
            </w:r>
          </w:p>
          <w:p w14:paraId="3F7AC4A1" w14:textId="04C5D2F1" w:rsidR="00DF746E" w:rsidRPr="00A1559C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/>
                <w:color w:val="auto"/>
              </w:rPr>
            </w:pPr>
            <w:r w:rsidRPr="00102053">
              <w:rPr>
                <w:bCs/>
                <w:color w:val="auto"/>
                <w:highlight w:val="yellow"/>
              </w:rPr>
              <w:t xml:space="preserve">{Insert </w:t>
            </w:r>
            <w:r>
              <w:rPr>
                <w:bCs/>
                <w:color w:val="auto"/>
                <w:highlight w:val="yellow"/>
              </w:rPr>
              <w:t>D</w:t>
            </w:r>
            <w:r w:rsidRPr="00102053">
              <w:rPr>
                <w:bCs/>
                <w:color w:val="auto"/>
                <w:highlight w:val="yellow"/>
              </w:rPr>
              <w:t>DH Assignment}</w:t>
            </w:r>
          </w:p>
        </w:tc>
      </w:tr>
      <w:tr w:rsidR="00DF746E" w:rsidRPr="00102053" w14:paraId="7C6394EE" w14:textId="77777777" w:rsidTr="00D66B3B">
        <w:trPr>
          <w:trHeight w:val="363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57CD"/>
            <w:vAlign w:val="center"/>
          </w:tcPr>
          <w:p w14:paraId="29494EDF" w14:textId="77777777" w:rsidR="00DF746E" w:rsidRPr="00102053" w:rsidRDefault="00DF746E" w:rsidP="000F0392">
            <w:pPr>
              <w:spacing w:after="0" w:line="259" w:lineRule="auto"/>
              <w:ind w:left="851" w:right="761"/>
              <w:jc w:val="center"/>
              <w:rPr>
                <w:bCs/>
              </w:rPr>
            </w:pPr>
            <w:r w:rsidRPr="00102053">
              <w:rPr>
                <w:bCs/>
                <w:color w:val="FFFFFF"/>
              </w:rPr>
              <w:t>SECTION 1: Assignment Overview</w:t>
            </w:r>
          </w:p>
        </w:tc>
      </w:tr>
      <w:tr w:rsidR="00DF746E" w14:paraId="6A3DB1B5" w14:textId="77777777" w:rsidTr="001828C3">
        <w:trPr>
          <w:trHeight w:val="765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5916" w14:textId="77777777" w:rsidR="00DF746E" w:rsidRPr="00102053" w:rsidRDefault="00DF746E" w:rsidP="001828C3">
            <w:pPr>
              <w:spacing w:after="0" w:line="259" w:lineRule="auto"/>
              <w:ind w:left="254" w:right="761" w:firstLine="0"/>
              <w:rPr>
                <w:bCs/>
              </w:rPr>
            </w:pPr>
            <w:r w:rsidRPr="00102053">
              <w:rPr>
                <w:bCs/>
              </w:rPr>
              <w:t>Why the assignment exists?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B3D" w14:textId="1C916B51" w:rsidR="00716F0E" w:rsidRDefault="00716F0E" w:rsidP="00184CE1">
            <w:pPr>
              <w:spacing w:after="158" w:line="259" w:lineRule="auto"/>
              <w:ind w:left="262" w:right="761"/>
            </w:pPr>
            <w:r>
              <w:t>This DDH Assignment Specification relates to the</w:t>
            </w:r>
            <w:r w:rsidR="00F537CF">
              <w:t xml:space="preserve"> specific safety duties of</w:t>
            </w:r>
            <w:r>
              <w:t xml:space="preserve"> </w:t>
            </w:r>
            <w:r>
              <w:rPr>
                <w:shd w:val="clear" w:color="auto" w:fill="FFFF00"/>
              </w:rPr>
              <w:t>{Insert DDH Assignment}.</w:t>
            </w:r>
            <w:r>
              <w:t xml:space="preserve"> </w:t>
            </w:r>
          </w:p>
          <w:p w14:paraId="4C4766C0" w14:textId="54A28F83" w:rsidR="00DF746E" w:rsidRDefault="00716F0E" w:rsidP="00184CE1">
            <w:pPr>
              <w:spacing w:after="0" w:line="259" w:lineRule="auto"/>
              <w:ind w:left="262" w:right="761"/>
              <w:jc w:val="both"/>
            </w:pPr>
            <w:r>
              <w:t>This DDH Assignment Specification should be read in conjunction with the associated Letter of Safety Delegation.</w:t>
            </w:r>
          </w:p>
        </w:tc>
      </w:tr>
      <w:tr w:rsidR="00DF746E" w:rsidRPr="00102053" w14:paraId="7134136B" w14:textId="77777777" w:rsidTr="00D66B3B">
        <w:trPr>
          <w:trHeight w:val="40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5ECE"/>
            <w:vAlign w:val="center"/>
          </w:tcPr>
          <w:p w14:paraId="5BD7646A" w14:textId="77777777" w:rsidR="00DF746E" w:rsidRPr="00102053" w:rsidRDefault="00DF746E" w:rsidP="00184CE1">
            <w:pPr>
              <w:spacing w:after="0" w:line="259" w:lineRule="auto"/>
              <w:ind w:left="254" w:right="761" w:firstLine="0"/>
              <w:jc w:val="center"/>
              <w:rPr>
                <w:bCs/>
              </w:rPr>
            </w:pPr>
            <w:r w:rsidRPr="00102053">
              <w:rPr>
                <w:bCs/>
                <w:color w:val="FFFFFF"/>
              </w:rPr>
              <w:t>SECTION 2: The Individual</w:t>
            </w:r>
          </w:p>
        </w:tc>
      </w:tr>
      <w:tr w:rsidR="00DF746E" w14:paraId="40750D58" w14:textId="77777777" w:rsidTr="00D66B3B">
        <w:trPr>
          <w:trHeight w:val="1162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D2B3" w14:textId="6E872405" w:rsidR="00DF746E" w:rsidRDefault="002F40AF" w:rsidP="00184CE1">
            <w:pPr>
              <w:spacing w:after="0" w:line="259" w:lineRule="auto"/>
              <w:ind w:left="254" w:right="761"/>
              <w:jc w:val="both"/>
            </w:pPr>
            <w:r>
              <w:t xml:space="preserve">This Assignment needs to be fulfilled by an individual aligned to the </w:t>
            </w:r>
            <w:r w:rsidRPr="006E4A68">
              <w:rPr>
                <w:highlight w:val="yellow"/>
              </w:rPr>
              <w:t>{</w:t>
            </w:r>
            <w:r w:rsidRPr="006E4A68">
              <w:rPr>
                <w:highlight w:val="yellow"/>
                <w:shd w:val="clear" w:color="auto" w:fill="FFFF00"/>
              </w:rPr>
              <w:t>insert relevant success profile</w:t>
            </w:r>
            <w:r w:rsidRPr="006E4A68">
              <w:rPr>
                <w:highlight w:val="yellow"/>
              </w:rPr>
              <w:t>}</w:t>
            </w:r>
            <w:r>
              <w:t xml:space="preserve"> and assessed as competent to discharge the specific responsibilities associated with the </w:t>
            </w:r>
            <w:r w:rsidRPr="006E4A68">
              <w:rPr>
                <w:highlight w:val="yellow"/>
              </w:rPr>
              <w:t>{insert DDH Assignment}</w:t>
            </w:r>
            <w:r w:rsidR="006E4A68">
              <w:t>.</w:t>
            </w:r>
          </w:p>
        </w:tc>
      </w:tr>
      <w:tr w:rsidR="00DF746E" w:rsidRPr="00EC192C" w14:paraId="0C153E40" w14:textId="77777777" w:rsidTr="00D66B3B">
        <w:trPr>
          <w:trHeight w:val="40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58DCD98" w14:textId="77777777" w:rsidR="00DF746E" w:rsidRPr="00EC192C" w:rsidRDefault="00DF746E" w:rsidP="00184CE1">
            <w:pPr>
              <w:spacing w:after="0" w:line="259" w:lineRule="auto"/>
              <w:ind w:left="254" w:right="761" w:firstLine="0"/>
              <w:jc w:val="center"/>
              <w:rPr>
                <w:bCs/>
                <w:color w:val="FFFFFF" w:themeColor="background1"/>
              </w:rPr>
            </w:pPr>
            <w:r w:rsidRPr="00EC192C">
              <w:rPr>
                <w:bCs/>
                <w:color w:val="FFFFFF" w:themeColor="background1"/>
              </w:rPr>
              <w:t>Certification / Qualifications / Registrations Required for this Assignment</w:t>
            </w:r>
          </w:p>
        </w:tc>
      </w:tr>
      <w:tr w:rsidR="00DF746E" w14:paraId="31ADDED8" w14:textId="77777777" w:rsidTr="00D66B3B">
        <w:trPr>
          <w:trHeight w:val="683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E4A9" w14:textId="084923C9" w:rsidR="00DF746E" w:rsidRDefault="00CD4A48" w:rsidP="00184CE1">
            <w:pPr>
              <w:spacing w:after="0" w:line="259" w:lineRule="auto"/>
              <w:ind w:left="254" w:right="761" w:firstLine="0"/>
            </w:pPr>
            <w:r>
              <w:rPr>
                <w:highlight w:val="yellow"/>
              </w:rPr>
              <w:t>{I</w:t>
            </w:r>
            <w:r w:rsidR="00DF746E" w:rsidRPr="00FB0773">
              <w:rPr>
                <w:highlight w:val="yellow"/>
              </w:rPr>
              <w:t>nsert any relevant Certification/Qualification/Registration requirements or state “There are no specific Certification, Qualification or Registration requirements for this assignment”.}</w:t>
            </w:r>
            <w:r w:rsidR="00DF746E">
              <w:t xml:space="preserve"> </w:t>
            </w:r>
          </w:p>
        </w:tc>
      </w:tr>
      <w:tr w:rsidR="00DF746E" w:rsidRPr="00FB0773" w14:paraId="2DE0F52C" w14:textId="77777777" w:rsidTr="00D66B3B">
        <w:trPr>
          <w:trHeight w:val="406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764AC7D4" w14:textId="77777777" w:rsidR="00DF746E" w:rsidRPr="00FB0773" w:rsidRDefault="00DF746E" w:rsidP="00184CE1">
            <w:pPr>
              <w:spacing w:after="0" w:line="259" w:lineRule="auto"/>
              <w:ind w:left="254" w:right="761" w:firstLine="0"/>
              <w:jc w:val="center"/>
              <w:rPr>
                <w:bCs/>
              </w:rPr>
            </w:pPr>
            <w:r w:rsidRPr="00FB0773">
              <w:rPr>
                <w:bCs/>
                <w:color w:val="FFFFFF"/>
              </w:rPr>
              <w:t>Professional Engineering Disciplines</w:t>
            </w:r>
          </w:p>
        </w:tc>
      </w:tr>
      <w:tr w:rsidR="00DF746E" w:rsidRPr="00FB0773" w14:paraId="44560747" w14:textId="77777777" w:rsidTr="00D66B3B">
        <w:trPr>
          <w:trHeight w:val="422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A2A54DB" w14:textId="77777777" w:rsidR="00DF746E" w:rsidRPr="00FB0773" w:rsidRDefault="00DF746E" w:rsidP="00184CE1">
            <w:pPr>
              <w:spacing w:after="0" w:line="259" w:lineRule="auto"/>
              <w:ind w:left="254" w:right="761" w:firstLine="0"/>
              <w:jc w:val="center"/>
              <w:rPr>
                <w:bCs/>
              </w:rPr>
            </w:pPr>
            <w:r w:rsidRPr="00FB0773">
              <w:rPr>
                <w:bCs/>
              </w:rPr>
              <w:t>Discipline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5060E0E" w14:textId="77777777" w:rsidR="00DF746E" w:rsidRPr="00FB0773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FB0773">
              <w:rPr>
                <w:bCs/>
              </w:rPr>
              <w:t>Requirement</w:t>
            </w:r>
          </w:p>
        </w:tc>
      </w:tr>
      <w:tr w:rsidR="00DF746E" w14:paraId="79E72F89" w14:textId="77777777" w:rsidTr="009C6C4C">
        <w:trPr>
          <w:trHeight w:val="2218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009E" w14:textId="7F25572C" w:rsidR="00DF746E" w:rsidRPr="00EC192C" w:rsidRDefault="00DF746E" w:rsidP="00184CE1">
            <w:pPr>
              <w:spacing w:after="0" w:line="259" w:lineRule="auto"/>
              <w:ind w:left="254" w:right="761" w:firstLine="0"/>
              <w:rPr>
                <w:highlight w:val="yellow"/>
              </w:rPr>
            </w:pPr>
            <w:r w:rsidRPr="00EC192C">
              <w:rPr>
                <w:highlight w:val="yellow"/>
              </w:rPr>
              <w:t>{As appropriate, insert Primary, Secondary and Tertiary</w:t>
            </w:r>
          </w:p>
          <w:p w14:paraId="51BE6E5C" w14:textId="77777777" w:rsidR="00DF746E" w:rsidRDefault="00DF746E" w:rsidP="00184CE1">
            <w:pPr>
              <w:spacing w:after="0" w:line="259" w:lineRule="auto"/>
              <w:ind w:left="254" w:right="761" w:firstLine="0"/>
            </w:pPr>
            <w:r w:rsidRPr="00EC192C">
              <w:rPr>
                <w:highlight w:val="yellow"/>
              </w:rPr>
              <w:t>disciplines from those listed below}</w:t>
            </w:r>
          </w:p>
          <w:p w14:paraId="119CABC5" w14:textId="77777777" w:rsidR="00DF746E" w:rsidRDefault="00DF746E" w:rsidP="00184CE1">
            <w:pPr>
              <w:spacing w:after="0" w:line="259" w:lineRule="auto"/>
              <w:ind w:left="254" w:right="761" w:firstLine="0"/>
            </w:pPr>
          </w:p>
          <w:p w14:paraId="54DC8479" w14:textId="38F469CA" w:rsidR="00DF746E" w:rsidRDefault="00DF746E" w:rsidP="001828C3">
            <w:pPr>
              <w:spacing w:after="0" w:line="259" w:lineRule="auto"/>
              <w:ind w:left="254" w:right="761" w:firstLine="0"/>
            </w:pPr>
            <w:r w:rsidRPr="00EC192C">
              <w:t>Maritime Platforms/systems; Mechanical Engineering; Electrical Engineering; Systems Engineering &amp; Integration; Sensors and Electronic Systems; Software and Missions Systems; Nuclear; QA; Safety and Environment; Aero Engineering; Science; WOM</w:t>
            </w:r>
            <w:r w:rsidR="001828C3">
              <w:t>E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F3FE" w14:textId="4C06AC7F" w:rsidR="00DF746E" w:rsidRDefault="00E673C2" w:rsidP="00184CE1">
            <w:pPr>
              <w:spacing w:after="2" w:line="259" w:lineRule="auto"/>
              <w:ind w:left="266" w:right="761" w:firstLine="0"/>
            </w:pPr>
            <w:r>
              <w:rPr>
                <w:highlight w:val="yellow"/>
              </w:rPr>
              <w:t>{</w:t>
            </w:r>
            <w:r w:rsidR="00DF746E" w:rsidRPr="00EC192C">
              <w:rPr>
                <w:highlight w:val="yellow"/>
              </w:rPr>
              <w:t>Identify Primary (Foundation), Secondary (Main Area of Expertise) and Tertiary (Additional relevant areas of expertise</w:t>
            </w:r>
            <w:r w:rsidR="00DF746E" w:rsidRPr="006E4A68">
              <w:rPr>
                <w:highlight w:val="yellow"/>
              </w:rPr>
              <w:t>) relevant to this assignment</w:t>
            </w:r>
            <w:r>
              <w:rPr>
                <w:highlight w:val="yellow"/>
              </w:rPr>
              <w:t>.}</w:t>
            </w:r>
          </w:p>
        </w:tc>
      </w:tr>
      <w:tr w:rsidR="00DF746E" w:rsidRPr="00EC192C" w14:paraId="67B724C7" w14:textId="77777777" w:rsidTr="00D66B3B">
        <w:trPr>
          <w:trHeight w:val="403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51799ED" w14:textId="77777777" w:rsidR="00DF746E" w:rsidRPr="00EC192C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FFFFFF" w:themeColor="background1"/>
              </w:rPr>
            </w:pPr>
            <w:r w:rsidRPr="00EC192C">
              <w:rPr>
                <w:bCs/>
                <w:color w:val="FFFFFF" w:themeColor="background1"/>
              </w:rPr>
              <w:t>Training Relevant to this Assignment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578D603" w14:textId="77777777" w:rsidR="00DF746E" w:rsidRPr="00EC192C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FFFFFF" w:themeColor="background1"/>
              </w:rPr>
            </w:pPr>
            <w:r w:rsidRPr="00EC192C">
              <w:rPr>
                <w:bCs/>
                <w:color w:val="FFFFFF" w:themeColor="background1"/>
              </w:rPr>
              <w:t>Essential / Desirable</w:t>
            </w:r>
          </w:p>
        </w:tc>
      </w:tr>
      <w:tr w:rsidR="00886F8F" w14:paraId="1C5997C0" w14:textId="77777777" w:rsidTr="00D66B3B">
        <w:trPr>
          <w:trHeight w:val="406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5E71" w14:textId="7E6EC890" w:rsidR="00886F8F" w:rsidRPr="00D27CBF" w:rsidRDefault="00886F8F" w:rsidP="007E6368">
            <w:pPr>
              <w:spacing w:after="0" w:line="259" w:lineRule="auto"/>
              <w:ind w:left="254" w:right="761" w:firstLine="0"/>
              <w:rPr>
                <w:color w:val="FF0000"/>
              </w:rPr>
            </w:pPr>
            <w:r>
              <w:t>DE&amp;S System Safety and Environmental Executive Module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D94F" w14:textId="5E15ADF9" w:rsidR="00886F8F" w:rsidRDefault="00886F8F" w:rsidP="000F0392">
            <w:pPr>
              <w:spacing w:after="0" w:line="259" w:lineRule="auto"/>
              <w:ind w:left="851" w:right="761" w:firstLine="0"/>
              <w:jc w:val="center"/>
            </w:pPr>
            <w:r>
              <w:t>Essential</w:t>
            </w:r>
          </w:p>
        </w:tc>
      </w:tr>
      <w:tr w:rsidR="00DF746E" w14:paraId="40CFCEEC" w14:textId="77777777" w:rsidTr="00D66B3B">
        <w:trPr>
          <w:trHeight w:val="406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FB0D" w14:textId="77777777" w:rsidR="00DF746E" w:rsidRPr="00886F8F" w:rsidRDefault="00DF746E" w:rsidP="007E6368">
            <w:pPr>
              <w:spacing w:after="0" w:line="259" w:lineRule="auto"/>
              <w:ind w:left="254" w:right="761" w:firstLine="0"/>
              <w:rPr>
                <w:color w:val="auto"/>
              </w:rPr>
            </w:pPr>
            <w:r w:rsidRPr="00886F8F">
              <w:rPr>
                <w:color w:val="auto"/>
              </w:rPr>
              <w:t xml:space="preserve">Generic DH Course (GDHC) 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D9FF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Essential</w:t>
            </w:r>
          </w:p>
        </w:tc>
      </w:tr>
      <w:tr w:rsidR="00DF746E" w14:paraId="238FB10E" w14:textId="77777777" w:rsidTr="00D66B3B">
        <w:trPr>
          <w:trHeight w:val="436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833B" w14:textId="77777777" w:rsidR="00DF746E" w:rsidRPr="00A950AC" w:rsidRDefault="00DF746E" w:rsidP="007E6368">
            <w:pPr>
              <w:spacing w:after="0" w:line="259" w:lineRule="auto"/>
              <w:ind w:left="254" w:right="761" w:firstLine="0"/>
              <w:rPr>
                <w:color w:val="FF0000"/>
                <w:highlight w:val="yellow"/>
              </w:rPr>
            </w:pPr>
            <w:r w:rsidRPr="00A950AC">
              <w:rPr>
                <w:highlight w:val="yellow"/>
              </w:rPr>
              <w:t>{Insert Domain/Assignment specific training requirements}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541C" w14:textId="77777777" w:rsidR="00DF746E" w:rsidRDefault="00DF746E" w:rsidP="000F0392">
            <w:pPr>
              <w:spacing w:after="0" w:line="259" w:lineRule="auto"/>
              <w:ind w:left="851" w:right="761" w:firstLine="0"/>
            </w:pPr>
          </w:p>
        </w:tc>
      </w:tr>
      <w:tr w:rsidR="00DF746E" w:rsidRPr="00EC192C" w14:paraId="37684003" w14:textId="77777777" w:rsidTr="00D66B3B">
        <w:tblPrEx>
          <w:tblCellMar>
            <w:bottom w:w="3" w:type="dxa"/>
          </w:tblCellMar>
        </w:tblPrEx>
        <w:trPr>
          <w:trHeight w:val="394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5A883BBA" w14:textId="77777777" w:rsidR="00DF746E" w:rsidRPr="00EC192C" w:rsidRDefault="00DF746E" w:rsidP="000F0392">
            <w:pPr>
              <w:spacing w:after="0" w:line="259" w:lineRule="auto"/>
              <w:ind w:left="851" w:right="761" w:firstLine="0"/>
              <w:jc w:val="center"/>
            </w:pPr>
            <w:r w:rsidRPr="00EC192C">
              <w:rPr>
                <w:color w:val="FFFFFF" w:themeColor="background1"/>
                <w:u w:color="000000"/>
              </w:rPr>
              <w:t>Assignment Specific Experience</w:t>
            </w:r>
          </w:p>
        </w:tc>
      </w:tr>
      <w:tr w:rsidR="00DF746E" w14:paraId="52E9BB27" w14:textId="77777777" w:rsidTr="00C92E25">
        <w:tblPrEx>
          <w:tblCellMar>
            <w:bottom w:w="3" w:type="dxa"/>
          </w:tblCellMar>
        </w:tblPrEx>
        <w:trPr>
          <w:trHeight w:val="983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24B4" w14:textId="77777777" w:rsidR="009B4E0E" w:rsidRDefault="009B4E0E" w:rsidP="00C92E25">
            <w:pPr>
              <w:pStyle w:val="ListParagraph"/>
              <w:numPr>
                <w:ilvl w:val="0"/>
                <w:numId w:val="32"/>
              </w:numPr>
              <w:spacing w:after="0" w:line="263" w:lineRule="auto"/>
              <w:ind w:left="537" w:right="761"/>
              <w:contextualSpacing w:val="0"/>
            </w:pPr>
            <w:r>
              <w:t xml:space="preserve">Knowledge and understanding of the Law, Regulations and MoD Policy, both general and those specific to </w:t>
            </w:r>
            <w:r w:rsidRPr="009B4E0E">
              <w:rPr>
                <w:highlight w:val="yellow"/>
              </w:rPr>
              <w:t>{Insert DDH Assignment}</w:t>
            </w:r>
            <w:r>
              <w:t xml:space="preserve">. </w:t>
            </w:r>
          </w:p>
          <w:p w14:paraId="6718FB75" w14:textId="77777777" w:rsidR="009B4E0E" w:rsidRDefault="009B4E0E" w:rsidP="00C92E25">
            <w:pPr>
              <w:pStyle w:val="ListParagraph"/>
              <w:numPr>
                <w:ilvl w:val="0"/>
                <w:numId w:val="32"/>
              </w:numPr>
              <w:spacing w:after="0" w:line="263" w:lineRule="auto"/>
              <w:ind w:left="537" w:right="761"/>
              <w:contextualSpacing w:val="0"/>
            </w:pPr>
            <w:r>
              <w:t xml:space="preserve">Understanding of the goals of the organisation, and the means by which it recognises and manages risk. </w:t>
            </w:r>
          </w:p>
          <w:p w14:paraId="5CA8CDBD" w14:textId="08754537" w:rsidR="00C92E25" w:rsidRPr="00C92E25" w:rsidRDefault="009B4E0E" w:rsidP="00C92E25">
            <w:pPr>
              <w:numPr>
                <w:ilvl w:val="0"/>
                <w:numId w:val="32"/>
              </w:numPr>
              <w:spacing w:after="0" w:line="259" w:lineRule="auto"/>
              <w:ind w:left="537" w:right="761"/>
            </w:pPr>
            <w:r>
              <w:lastRenderedPageBreak/>
              <w:t xml:space="preserve">Demonstrable ability to provide leadership and take a proactive approach in ensuring a high level of Safety performance during </w:t>
            </w:r>
            <w:r w:rsidRPr="009B4E0E">
              <w:rPr>
                <w:highlight w:val="yellow"/>
              </w:rPr>
              <w:t>{Insert high-level activities associate with the specific DDH Assignment}</w:t>
            </w:r>
            <w:r>
              <w:t>.</w:t>
            </w:r>
          </w:p>
        </w:tc>
      </w:tr>
      <w:tr w:rsidR="00DF746E" w:rsidRPr="00C320C9" w14:paraId="667488C6" w14:textId="77777777" w:rsidTr="00D66B3B">
        <w:tblPrEx>
          <w:tblCellMar>
            <w:bottom w:w="3" w:type="dxa"/>
          </w:tblCellMar>
        </w:tblPrEx>
        <w:trPr>
          <w:trHeight w:val="396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6BBDABCB" w14:textId="77777777" w:rsidR="00DF746E" w:rsidRPr="00C320C9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C320C9">
              <w:rPr>
                <w:bCs/>
                <w:color w:val="FFFFFF"/>
              </w:rPr>
              <w:lastRenderedPageBreak/>
              <w:t>Assignment Specific Competence</w:t>
            </w:r>
          </w:p>
        </w:tc>
      </w:tr>
      <w:tr w:rsidR="00DF746E" w:rsidRPr="000A13E3" w14:paraId="3E43CD94" w14:textId="77777777" w:rsidTr="00D66B3B">
        <w:tblPrEx>
          <w:tblCellMar>
            <w:bottom w:w="3" w:type="dxa"/>
          </w:tblCellMar>
        </w:tblPrEx>
        <w:trPr>
          <w:trHeight w:val="395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FB001DA" w14:textId="15ED16B1" w:rsidR="00DF746E" w:rsidRPr="000A13E3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>
              <w:rPr>
                <w:bCs/>
              </w:rPr>
              <w:t>System Safety</w:t>
            </w:r>
          </w:p>
        </w:tc>
      </w:tr>
      <w:tr w:rsidR="00DF746E" w:rsidRPr="000A13E3" w14:paraId="4B21266C" w14:textId="77777777" w:rsidTr="00D66B3B">
        <w:tblPrEx>
          <w:tblCellMar>
            <w:bottom w:w="3" w:type="dxa"/>
          </w:tblCellMar>
        </w:tblPrEx>
        <w:trPr>
          <w:trHeight w:val="463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A32883F" w14:textId="77777777" w:rsidR="00DF746E" w:rsidRPr="000A13E3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0A13E3">
              <w:rPr>
                <w:bCs/>
              </w:rPr>
              <w:t>Competence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FA1BECB" w14:textId="77777777" w:rsidR="00DF746E" w:rsidRPr="000A13E3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0A13E3">
              <w:rPr>
                <w:bCs/>
              </w:rPr>
              <w:t>Minimum Level</w:t>
            </w:r>
          </w:p>
        </w:tc>
      </w:tr>
      <w:tr w:rsidR="00DF746E" w14:paraId="41A780F5" w14:textId="77777777" w:rsidTr="00D66B3B">
        <w:tblPrEx>
          <w:tblCellMar>
            <w:bottom w:w="3" w:type="dxa"/>
          </w:tblCellMar>
        </w:tblPrEx>
        <w:trPr>
          <w:trHeight w:val="564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CB4F" w14:textId="77777777" w:rsidR="00DF746E" w:rsidRDefault="00DF746E" w:rsidP="007E6368">
            <w:pPr>
              <w:spacing w:after="0" w:line="259" w:lineRule="auto"/>
              <w:ind w:left="254" w:right="761" w:firstLine="0"/>
            </w:pPr>
            <w:r>
              <w:t>SYSSAF 1 - Compliance with MOD policy and instructions, legislation and procedures for system safety management.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79E2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DF746E" w14:paraId="6436FD48" w14:textId="77777777" w:rsidTr="00D66B3B">
        <w:tblPrEx>
          <w:tblCellMar>
            <w:bottom w:w="3" w:type="dxa"/>
          </w:tblCellMar>
        </w:tblPrEx>
        <w:trPr>
          <w:trHeight w:val="562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1723" w14:textId="77777777" w:rsidR="00DF746E" w:rsidRDefault="00DF746E" w:rsidP="007E6368">
            <w:pPr>
              <w:spacing w:after="0" w:line="259" w:lineRule="auto"/>
              <w:ind w:left="254" w:right="761" w:firstLine="0"/>
            </w:pPr>
            <w:r>
              <w:t>SYSSAF 2 - Complies with the principles of System Safety management.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7548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DF746E" w14:paraId="7E57211C" w14:textId="77777777" w:rsidTr="00D66B3B">
        <w:tblPrEx>
          <w:tblCellMar>
            <w:bottom w:w="3" w:type="dxa"/>
          </w:tblCellMar>
        </w:tblPrEx>
        <w:trPr>
          <w:trHeight w:val="838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A0DA" w14:textId="77777777" w:rsidR="00DF746E" w:rsidRDefault="00DF746E" w:rsidP="007E6368">
            <w:pPr>
              <w:spacing w:after="0" w:line="259" w:lineRule="auto"/>
              <w:ind w:left="254" w:right="761" w:firstLine="0"/>
            </w:pPr>
            <w:r>
              <w:t>SYSSAF 3 - Complies with MOD requirements for System Safety Management through life, monitoring arrangements, and required documentation.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A20B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DF746E" w14:paraId="623C7BA8" w14:textId="77777777" w:rsidTr="00D66B3B">
        <w:tblPrEx>
          <w:tblCellMar>
            <w:bottom w:w="3" w:type="dxa"/>
          </w:tblCellMar>
        </w:tblPrEx>
        <w:trPr>
          <w:trHeight w:val="562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3A50" w14:textId="77777777" w:rsidR="00DF746E" w:rsidRDefault="00DF746E" w:rsidP="007E6368">
            <w:pPr>
              <w:spacing w:after="0" w:line="259" w:lineRule="auto"/>
              <w:ind w:left="254" w:right="761" w:firstLine="0"/>
            </w:pPr>
            <w:r>
              <w:t>SYSSAF 4 - Adoption of a safety risk management process consistent with the level of safety risk.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0BAC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DF746E" w14:paraId="31590FB5" w14:textId="77777777" w:rsidTr="00D66B3B">
        <w:tblPrEx>
          <w:tblCellMar>
            <w:bottom w:w="3" w:type="dxa"/>
          </w:tblCellMar>
        </w:tblPrEx>
        <w:trPr>
          <w:trHeight w:val="838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C262" w14:textId="77777777" w:rsidR="00DF746E" w:rsidRDefault="00DF746E" w:rsidP="007E6368">
            <w:pPr>
              <w:spacing w:after="0" w:line="259" w:lineRule="auto"/>
              <w:ind w:left="254" w:right="761" w:firstLine="0"/>
            </w:pPr>
            <w:r>
              <w:t>SYSSAF 5 - Applies engineering and scientific knowledge within a domain and complies with applicable specialist safety requirements, procedures and regulations.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0816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Awareness</w:t>
            </w:r>
          </w:p>
        </w:tc>
      </w:tr>
      <w:tr w:rsidR="00DF746E" w:rsidRPr="00215C07" w14:paraId="00D3A011" w14:textId="77777777" w:rsidTr="00D66B3B">
        <w:tblPrEx>
          <w:tblCellMar>
            <w:bottom w:w="3" w:type="dxa"/>
          </w:tblCellMar>
        </w:tblPrEx>
        <w:trPr>
          <w:trHeight w:val="394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2BB26FE" w14:textId="77777777" w:rsidR="00DF746E" w:rsidRPr="00215C07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Systems Thinking and Integration</w:t>
            </w:r>
          </w:p>
        </w:tc>
      </w:tr>
      <w:tr w:rsidR="00DF746E" w:rsidRPr="00215C07" w14:paraId="3B5CF68B" w14:textId="77777777" w:rsidTr="00D66B3B">
        <w:tblPrEx>
          <w:tblCellMar>
            <w:bottom w:w="3" w:type="dxa"/>
          </w:tblCellMar>
        </w:tblPrEx>
        <w:trPr>
          <w:trHeight w:val="395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1B04BB8" w14:textId="77777777" w:rsidR="00DF746E" w:rsidRPr="00215C07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215C07">
              <w:rPr>
                <w:bCs/>
              </w:rPr>
              <w:t>Area of Competence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355BDBD" w14:textId="77777777" w:rsidR="00DF746E" w:rsidRPr="00215C07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215C07">
              <w:rPr>
                <w:bCs/>
              </w:rPr>
              <w:t>Required Level</w:t>
            </w:r>
          </w:p>
        </w:tc>
      </w:tr>
      <w:tr w:rsidR="00DF746E" w14:paraId="2CBF90AC" w14:textId="77777777" w:rsidTr="00D66B3B">
        <w:tblPrEx>
          <w:tblCellMar>
            <w:bottom w:w="3" w:type="dxa"/>
          </w:tblCellMar>
        </w:tblPrEx>
        <w:trPr>
          <w:trHeight w:val="401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0823" w14:textId="77777777" w:rsidR="00DF746E" w:rsidRDefault="00DF746E" w:rsidP="007E6368">
            <w:pPr>
              <w:spacing w:after="0" w:line="259" w:lineRule="auto"/>
              <w:ind w:left="254" w:right="761" w:firstLine="0"/>
            </w:pPr>
            <w:r>
              <w:t xml:space="preserve">Systems Theory - Applying Systems Theory in Practice.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1828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Competent</w:t>
            </w:r>
          </w:p>
        </w:tc>
      </w:tr>
      <w:tr w:rsidR="00DF746E" w14:paraId="5E338644" w14:textId="77777777" w:rsidTr="00D66B3B">
        <w:tblPrEx>
          <w:tblCellMar>
            <w:bottom w:w="3" w:type="dxa"/>
          </w:tblCellMar>
        </w:tblPrEx>
        <w:trPr>
          <w:trHeight w:val="704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DDAA" w14:textId="77777777" w:rsidR="00DF746E" w:rsidRDefault="00DF746E" w:rsidP="007E6368">
            <w:pPr>
              <w:spacing w:after="0" w:line="259" w:lineRule="auto"/>
              <w:ind w:left="254" w:right="761" w:firstLine="0"/>
            </w:pPr>
            <w:r>
              <w:t xml:space="preserve">Relationships - Taking account of relationships between equipment, systems and people when taking safety decisions.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B207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Competent</w:t>
            </w:r>
          </w:p>
        </w:tc>
      </w:tr>
      <w:tr w:rsidR="00DF746E" w14:paraId="5183524A" w14:textId="77777777" w:rsidTr="00D66B3B">
        <w:tblPrEx>
          <w:tblCellMar>
            <w:bottom w:w="3" w:type="dxa"/>
          </w:tblCellMar>
        </w:tblPrEx>
        <w:trPr>
          <w:trHeight w:val="417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C2BB" w14:textId="77777777" w:rsidR="00DF746E" w:rsidRDefault="00DF746E" w:rsidP="007E6368">
            <w:pPr>
              <w:spacing w:after="0" w:line="259" w:lineRule="auto"/>
              <w:ind w:left="254" w:right="761" w:firstLine="0"/>
            </w:pPr>
            <w:r>
              <w:t xml:space="preserve">Perspectives - Examining systems from multiple perspectives.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6C94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Competent</w:t>
            </w:r>
          </w:p>
        </w:tc>
      </w:tr>
      <w:tr w:rsidR="00DF746E" w14:paraId="7DBD0D5E" w14:textId="77777777" w:rsidTr="00D66B3B">
        <w:tblPrEx>
          <w:tblCellMar>
            <w:bottom w:w="3" w:type="dxa"/>
          </w:tblCellMar>
        </w:tblPrEx>
        <w:trPr>
          <w:trHeight w:val="692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C9A2" w14:textId="77777777" w:rsidR="00DF746E" w:rsidRDefault="00DF746E" w:rsidP="007E6368">
            <w:pPr>
              <w:spacing w:after="0" w:line="259" w:lineRule="auto"/>
              <w:ind w:left="254" w:right="761" w:firstLine="0"/>
            </w:pPr>
            <w:r>
              <w:t xml:space="preserve">Systems Thinking – Applying appropriate management styles for the safety system issue being considered.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2325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Competent</w:t>
            </w:r>
          </w:p>
        </w:tc>
      </w:tr>
      <w:tr w:rsidR="00DF746E" w:rsidRPr="00215C07" w14:paraId="762C993C" w14:textId="77777777" w:rsidTr="00D66B3B">
        <w:tblPrEx>
          <w:tblCellMar>
            <w:bottom w:w="3" w:type="dxa"/>
          </w:tblCellMar>
        </w:tblPrEx>
        <w:trPr>
          <w:trHeight w:val="394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B6C190" w14:textId="77777777" w:rsidR="00DF746E" w:rsidRPr="00215C07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auto"/>
              </w:rPr>
            </w:pPr>
            <w:r w:rsidRPr="00215C07">
              <w:rPr>
                <w:bCs/>
                <w:color w:val="auto"/>
              </w:rPr>
              <w:t>Application Area Competences</w:t>
            </w:r>
          </w:p>
        </w:tc>
      </w:tr>
      <w:tr w:rsidR="00DF746E" w:rsidRPr="00F80F1A" w14:paraId="62F81139" w14:textId="77777777" w:rsidTr="00D66B3B">
        <w:tblPrEx>
          <w:tblCellMar>
            <w:bottom w:w="3" w:type="dxa"/>
          </w:tblCellMar>
        </w:tblPrEx>
        <w:trPr>
          <w:trHeight w:val="410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FF9087" w14:textId="77777777" w:rsidR="00DF746E" w:rsidRPr="00F80F1A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215C07">
              <w:rPr>
                <w:bCs/>
              </w:rPr>
              <w:t>Area of Competence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2585D18" w14:textId="77777777" w:rsidR="00DF746E" w:rsidRPr="00F80F1A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215C07">
              <w:rPr>
                <w:bCs/>
              </w:rPr>
              <w:t>Required Level</w:t>
            </w:r>
          </w:p>
        </w:tc>
      </w:tr>
      <w:tr w:rsidR="00DF746E" w14:paraId="36FE1AD5" w14:textId="77777777" w:rsidTr="00D66B3B">
        <w:tblPrEx>
          <w:tblCellMar>
            <w:bottom w:w="3" w:type="dxa"/>
          </w:tblCellMar>
        </w:tblPrEx>
        <w:trPr>
          <w:trHeight w:val="410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997B0" w14:textId="77777777" w:rsidR="00DF746E" w:rsidRDefault="00DF746E" w:rsidP="000F0392">
            <w:pPr>
              <w:spacing w:after="0" w:line="259" w:lineRule="auto"/>
              <w:ind w:left="851" w:right="761" w:firstLine="0"/>
            </w:pPr>
            <w:r w:rsidRPr="00F80F1A">
              <w:rPr>
                <w:highlight w:val="yellow"/>
              </w:rPr>
              <w:t>{Insert relevant application area competence</w:t>
            </w:r>
            <w:r>
              <w:rPr>
                <w:highlight w:val="yellow"/>
              </w:rPr>
              <w:t xml:space="preserve"> </w:t>
            </w:r>
            <w:r w:rsidRPr="00F80F1A">
              <w:rPr>
                <w:highlight w:val="yellow"/>
              </w:rPr>
              <w:t>framework(s)/competences/minimum levels}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D2EEE" w14:textId="77777777" w:rsidR="00DF746E" w:rsidRDefault="00DF746E" w:rsidP="000F0392">
            <w:pPr>
              <w:spacing w:after="0" w:line="259" w:lineRule="auto"/>
              <w:ind w:left="851" w:right="761" w:firstLine="0"/>
            </w:pPr>
          </w:p>
        </w:tc>
      </w:tr>
      <w:tr w:rsidR="00DF746E" w14:paraId="46F3F1F1" w14:textId="77777777" w:rsidTr="00D66B3B">
        <w:tblPrEx>
          <w:tblCellMar>
            <w:bottom w:w="3" w:type="dxa"/>
          </w:tblCellMar>
        </w:tblPrEx>
        <w:trPr>
          <w:trHeight w:val="439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823F6" w14:textId="77777777" w:rsidR="00DF746E" w:rsidRDefault="00DF746E" w:rsidP="000F0392">
            <w:pPr>
              <w:spacing w:after="0" w:line="259" w:lineRule="auto"/>
              <w:ind w:left="851" w:right="761" w:firstLine="0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87241" w14:textId="77777777" w:rsidR="00DF746E" w:rsidRDefault="00DF746E" w:rsidP="000F0392">
            <w:pPr>
              <w:spacing w:after="0" w:line="259" w:lineRule="auto"/>
              <w:ind w:left="851" w:right="761" w:firstLine="0"/>
            </w:pPr>
          </w:p>
        </w:tc>
      </w:tr>
      <w:tr w:rsidR="00C92E25" w14:paraId="39855635" w14:textId="77777777" w:rsidTr="00D66B3B">
        <w:tblPrEx>
          <w:tblCellMar>
            <w:bottom w:w="3" w:type="dxa"/>
          </w:tblCellMar>
        </w:tblPrEx>
        <w:trPr>
          <w:trHeight w:val="439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85786" w14:textId="77777777" w:rsidR="00C92E25" w:rsidRDefault="00C92E25" w:rsidP="000F0392">
            <w:pPr>
              <w:spacing w:after="0" w:line="259" w:lineRule="auto"/>
              <w:ind w:left="851" w:right="761" w:firstLine="0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25A77" w14:textId="77777777" w:rsidR="00C92E25" w:rsidRDefault="00C92E25" w:rsidP="000F0392">
            <w:pPr>
              <w:spacing w:after="0" w:line="259" w:lineRule="auto"/>
              <w:ind w:left="851" w:right="761" w:firstLine="0"/>
            </w:pPr>
          </w:p>
        </w:tc>
      </w:tr>
      <w:tr w:rsidR="00DF746E" w:rsidRPr="00F0696A" w14:paraId="5F18B595" w14:textId="77777777" w:rsidTr="00D66B3B">
        <w:tblPrEx>
          <w:tblCellMar>
            <w:top w:w="21" w:type="dxa"/>
            <w:bottom w:w="0" w:type="dxa"/>
          </w:tblCellMar>
        </w:tblPrEx>
        <w:trPr>
          <w:trHeight w:val="396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17958B96" w14:textId="77777777" w:rsidR="00DF746E" w:rsidRPr="00F0696A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  <w:color w:val="auto"/>
              </w:rPr>
            </w:pPr>
            <w:r w:rsidRPr="00F0696A">
              <w:rPr>
                <w:bCs/>
                <w:color w:val="auto"/>
              </w:rPr>
              <w:t>Health, Safety</w:t>
            </w:r>
            <w:r>
              <w:rPr>
                <w:bCs/>
                <w:color w:val="auto"/>
              </w:rPr>
              <w:t>,</w:t>
            </w:r>
            <w:r w:rsidRPr="00F0696A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a</w:t>
            </w:r>
            <w:r w:rsidRPr="00F0696A">
              <w:rPr>
                <w:bCs/>
                <w:color w:val="auto"/>
              </w:rPr>
              <w:t>nd Environmental Protection</w:t>
            </w:r>
            <w:r w:rsidRPr="00F0696A">
              <w:rPr>
                <w:bCs/>
                <w:color w:val="auto"/>
                <w:vertAlign w:val="superscript"/>
              </w:rPr>
              <w:footnoteReference w:id="5"/>
            </w:r>
          </w:p>
        </w:tc>
      </w:tr>
      <w:tr w:rsidR="00DF746E" w14:paraId="247A63C4" w14:textId="77777777" w:rsidTr="00D66B3B">
        <w:tblPrEx>
          <w:tblCellMar>
            <w:top w:w="21" w:type="dxa"/>
            <w:bottom w:w="0" w:type="dxa"/>
          </w:tblCellMar>
        </w:tblPrEx>
        <w:trPr>
          <w:trHeight w:val="286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1FB08E4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 w:rsidRPr="000A13E3">
              <w:rPr>
                <w:bCs/>
              </w:rPr>
              <w:t>Competence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910505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 w:rsidRPr="000A13E3">
              <w:rPr>
                <w:bCs/>
              </w:rPr>
              <w:t>Minimum Level</w:t>
            </w:r>
          </w:p>
        </w:tc>
      </w:tr>
      <w:tr w:rsidR="00DF746E" w14:paraId="48EFBE3A" w14:textId="77777777" w:rsidTr="00D66B3B">
        <w:tblPrEx>
          <w:tblCellMar>
            <w:top w:w="21" w:type="dxa"/>
            <w:bottom w:w="0" w:type="dxa"/>
          </w:tblCellMar>
        </w:tblPrEx>
        <w:trPr>
          <w:trHeight w:val="288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0C9B" w14:textId="77777777" w:rsidR="00DF746E" w:rsidRDefault="00DF746E" w:rsidP="00C92E25">
            <w:pPr>
              <w:spacing w:after="0" w:line="259" w:lineRule="auto"/>
              <w:ind w:left="194" w:right="761" w:firstLine="0"/>
            </w:pPr>
            <w:r>
              <w:t>SE 1.1 – Fundamentals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44D8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Experienced Practitioner</w:t>
            </w:r>
          </w:p>
        </w:tc>
      </w:tr>
      <w:tr w:rsidR="00DF746E" w14:paraId="4042E471" w14:textId="77777777" w:rsidTr="00D66B3B">
        <w:tblPrEx>
          <w:tblCellMar>
            <w:top w:w="21" w:type="dxa"/>
            <w:bottom w:w="0" w:type="dxa"/>
          </w:tblCellMar>
        </w:tblPrEx>
        <w:trPr>
          <w:trHeight w:val="286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93E8" w14:textId="77777777" w:rsidR="00DF746E" w:rsidRDefault="00DF746E" w:rsidP="00C92E25">
            <w:pPr>
              <w:spacing w:after="0" w:line="259" w:lineRule="auto"/>
              <w:ind w:left="194" w:right="761" w:firstLine="0"/>
            </w:pPr>
            <w:r>
              <w:t>SE 1.2 – DH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0725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Experienced Practitioner</w:t>
            </w:r>
          </w:p>
        </w:tc>
      </w:tr>
      <w:tr w:rsidR="00DF746E" w14:paraId="4572ACF8" w14:textId="77777777" w:rsidTr="00D66B3B">
        <w:tblPrEx>
          <w:tblCellMar>
            <w:top w:w="21" w:type="dxa"/>
            <w:bottom w:w="0" w:type="dxa"/>
          </w:tblCellMar>
        </w:tblPrEx>
        <w:trPr>
          <w:trHeight w:val="286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A043" w14:textId="77777777" w:rsidR="00DF746E" w:rsidRDefault="00DF746E" w:rsidP="00C92E25">
            <w:pPr>
              <w:spacing w:after="0" w:line="259" w:lineRule="auto"/>
              <w:ind w:left="194" w:right="761" w:firstLine="0"/>
            </w:pPr>
            <w:r>
              <w:lastRenderedPageBreak/>
              <w:t>SE 1.3 – Defence Regulation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02AE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Experienced Practitioner</w:t>
            </w:r>
          </w:p>
        </w:tc>
      </w:tr>
      <w:tr w:rsidR="00DF746E" w14:paraId="143066E0" w14:textId="77777777" w:rsidTr="00D66B3B">
        <w:tblPrEx>
          <w:tblCellMar>
            <w:top w:w="21" w:type="dxa"/>
            <w:bottom w:w="0" w:type="dxa"/>
          </w:tblCellMar>
        </w:tblPrEx>
        <w:trPr>
          <w:trHeight w:val="286"/>
        </w:trPr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852D" w14:textId="77777777" w:rsidR="00DF746E" w:rsidRDefault="00DF746E" w:rsidP="00C92E25">
            <w:pPr>
              <w:spacing w:after="0" w:line="259" w:lineRule="auto"/>
              <w:ind w:left="194" w:right="761" w:firstLine="0"/>
            </w:pPr>
            <w:r>
              <w:t>SE 1.6 - Risk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FC71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t>Experienced Practitioner</w:t>
            </w:r>
          </w:p>
        </w:tc>
      </w:tr>
      <w:tr w:rsidR="00DF746E" w14:paraId="09E98D00" w14:textId="77777777" w:rsidTr="00D66B3B">
        <w:tblPrEx>
          <w:tblCellMar>
            <w:top w:w="21" w:type="dxa"/>
            <w:bottom w:w="0" w:type="dxa"/>
          </w:tblCellMar>
        </w:tblPrEx>
        <w:trPr>
          <w:trHeight w:val="389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57CD"/>
            <w:vAlign w:val="center"/>
          </w:tcPr>
          <w:p w14:paraId="3687919A" w14:textId="77777777" w:rsidR="00DF746E" w:rsidRDefault="00DF746E" w:rsidP="000F0392">
            <w:pPr>
              <w:spacing w:after="0" w:line="259" w:lineRule="auto"/>
              <w:ind w:left="851" w:right="761" w:firstLine="0"/>
              <w:jc w:val="center"/>
            </w:pPr>
            <w:r>
              <w:rPr>
                <w:bCs/>
                <w:color w:val="FFFFFF"/>
              </w:rPr>
              <w:t>SECTION 3: The Activities</w:t>
            </w:r>
          </w:p>
        </w:tc>
      </w:tr>
      <w:tr w:rsidR="00DF746E" w:rsidRPr="00F4483D" w14:paraId="3BE05DCF" w14:textId="77777777" w:rsidTr="00D66B3B">
        <w:tblPrEx>
          <w:tblCellMar>
            <w:top w:w="21" w:type="dxa"/>
            <w:bottom w:w="0" w:type="dxa"/>
          </w:tblCellMar>
        </w:tblPrEx>
        <w:trPr>
          <w:trHeight w:val="286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FD2FA7C" w14:textId="77777777" w:rsidR="00DF746E" w:rsidRPr="00F4483D" w:rsidRDefault="00DF746E" w:rsidP="000F0392">
            <w:pPr>
              <w:spacing w:after="0" w:line="259" w:lineRule="auto"/>
              <w:ind w:left="851" w:right="761" w:firstLine="0"/>
              <w:jc w:val="center"/>
              <w:rPr>
                <w:bCs/>
              </w:rPr>
            </w:pPr>
            <w:r w:rsidRPr="00F4483D">
              <w:rPr>
                <w:bCs/>
                <w:color w:val="FFFFFF" w:themeColor="background1"/>
              </w:rPr>
              <w:t>Key Activities and Tasks</w:t>
            </w:r>
          </w:p>
        </w:tc>
      </w:tr>
      <w:tr w:rsidR="00DF746E" w14:paraId="10E95975" w14:textId="77777777" w:rsidTr="00D66B3B">
        <w:tblPrEx>
          <w:tblCellMar>
            <w:top w:w="21" w:type="dxa"/>
            <w:bottom w:w="0" w:type="dxa"/>
          </w:tblCellMar>
        </w:tblPrEx>
        <w:trPr>
          <w:trHeight w:val="1512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4B20" w14:textId="4C2A2786" w:rsidR="002C1FBF" w:rsidRDefault="00DF746E" w:rsidP="00C92E25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 xml:space="preserve">Key responsibilities and activities of the </w:t>
            </w:r>
            <w:r w:rsidRPr="002B1763">
              <w:rPr>
                <w:highlight w:val="yellow"/>
              </w:rPr>
              <w:t xml:space="preserve">{Insert </w:t>
            </w:r>
            <w:r w:rsidR="002C1FBF" w:rsidRPr="002B1763">
              <w:rPr>
                <w:highlight w:val="yellow"/>
              </w:rPr>
              <w:t>D</w:t>
            </w:r>
            <w:r w:rsidRPr="002B1763">
              <w:rPr>
                <w:highlight w:val="yellow"/>
              </w:rPr>
              <w:t>DH Assignment}</w:t>
            </w:r>
            <w:r>
              <w:t xml:space="preserve"> are defined in </w:t>
            </w:r>
            <w:hyperlink r:id="rId15" w:history="1">
              <w:r w:rsidR="005D2B05" w:rsidRPr="00B746C3">
                <w:rPr>
                  <w:rStyle w:val="Hyperlink"/>
                  <w:rFonts w:eastAsia="Cambria"/>
                  <w:color w:val="0000FF"/>
                  <w:lang w:val="en-US" w:eastAsia="en-US"/>
                </w:rPr>
                <w:t>JSP 815</w:t>
              </w:r>
            </w:hyperlink>
            <w:r w:rsidR="005D2B05">
              <w:rPr>
                <w:color w:val="0563C1"/>
                <w:u w:val="single"/>
              </w:rPr>
              <w:t xml:space="preserve"> </w:t>
            </w:r>
            <w:r w:rsidR="005D2B05" w:rsidRPr="00562F17">
              <w:t>and</w:t>
            </w:r>
            <w:r w:rsidR="005D2B05">
              <w:t xml:space="preserve"> </w:t>
            </w:r>
            <w:hyperlink r:id="rId16" w:history="1">
              <w:r w:rsidR="005D2B05" w:rsidRPr="00B746C3">
                <w:rPr>
                  <w:rStyle w:val="Hyperlink"/>
                  <w:rFonts w:eastAsia="Cambria"/>
                  <w:color w:val="0000FF"/>
                  <w:lang w:val="en-US" w:eastAsia="en-US"/>
                </w:rPr>
                <w:t>HS&amp;EP Function Operating Model</w:t>
              </w:r>
            </w:hyperlink>
            <w:r w:rsidR="00431B37">
              <w:t xml:space="preserve">, </w:t>
            </w:r>
            <w:r w:rsidRPr="002B1763">
              <w:rPr>
                <w:highlight w:val="yellow"/>
              </w:rPr>
              <w:t>{Insert relevant Domain Regulations}</w:t>
            </w:r>
            <w:r>
              <w:t xml:space="preserve"> and DE&amp;S S&amp;EP Leaflet 09/2015 – DE&amp;S’ Contribution to Mitigating Risk to Life across MOD.</w:t>
            </w:r>
          </w:p>
          <w:p w14:paraId="6B95CFBA" w14:textId="77777777" w:rsidR="002C1FBF" w:rsidRPr="00A668BF" w:rsidRDefault="00DF746E" w:rsidP="00C92E25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 w:rsidRPr="00A668BF">
              <w:rPr>
                <w:highlight w:val="yellow"/>
              </w:rPr>
              <w:t>{Insert assignment specific tasks}</w:t>
            </w:r>
            <w:r w:rsidRPr="00A668BF">
              <w:t xml:space="preserve"> </w:t>
            </w:r>
          </w:p>
          <w:p w14:paraId="4C69C64D" w14:textId="0E584683" w:rsidR="00DF746E" w:rsidRDefault="00DF746E" w:rsidP="00C92E25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>Additional specific responsibilities are described in the associated Letter of Safety Delegation.</w:t>
            </w:r>
          </w:p>
        </w:tc>
      </w:tr>
      <w:tr w:rsidR="00DF746E" w14:paraId="68AA8A08" w14:textId="77777777" w:rsidTr="00D66B3B">
        <w:tblPrEx>
          <w:tblCellMar>
            <w:top w:w="21" w:type="dxa"/>
            <w:bottom w:w="0" w:type="dxa"/>
          </w:tblCellMar>
        </w:tblPrEx>
        <w:trPr>
          <w:trHeight w:val="378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3199D0B" w14:textId="77777777" w:rsidR="00DF746E" w:rsidRDefault="00DF746E" w:rsidP="00C92E25">
            <w:pPr>
              <w:spacing w:after="0" w:line="259" w:lineRule="auto"/>
              <w:ind w:left="537" w:right="761" w:firstLine="0"/>
              <w:jc w:val="center"/>
            </w:pPr>
            <w:r w:rsidRPr="000175BD">
              <w:rPr>
                <w:color w:val="FFFFFF" w:themeColor="background1"/>
              </w:rPr>
              <w:t>Delegation/Direction/Authorisation</w:t>
            </w:r>
          </w:p>
        </w:tc>
      </w:tr>
      <w:tr w:rsidR="00DF746E" w14:paraId="306C752F" w14:textId="77777777" w:rsidTr="006C42E7">
        <w:tblPrEx>
          <w:tblCellMar>
            <w:top w:w="21" w:type="dxa"/>
            <w:bottom w:w="0" w:type="dxa"/>
          </w:tblCellMar>
        </w:tblPrEx>
        <w:trPr>
          <w:trHeight w:val="965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4958" w14:textId="5178BF3D" w:rsidR="00DF746E" w:rsidRDefault="00DF746E" w:rsidP="00C92E25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 xml:space="preserve">The </w:t>
            </w:r>
            <w:r w:rsidRPr="002B1763">
              <w:rPr>
                <w:highlight w:val="yellow"/>
              </w:rPr>
              <w:t xml:space="preserve">{Insert </w:t>
            </w:r>
            <w:r w:rsidR="006C42E7">
              <w:rPr>
                <w:highlight w:val="yellow"/>
              </w:rPr>
              <w:t>D</w:t>
            </w:r>
            <w:r w:rsidRPr="002B1763">
              <w:rPr>
                <w:highlight w:val="yellow"/>
              </w:rPr>
              <w:t>DH Assignment}</w:t>
            </w:r>
            <w:r>
              <w:t xml:space="preserve"> is subject to a Letter of Safety Delegation from the DE&amp;S Senior DH, DE&amp;S CEO.</w:t>
            </w:r>
          </w:p>
          <w:p w14:paraId="21901B1A" w14:textId="77777777" w:rsidR="00DF746E" w:rsidRDefault="00DF746E" w:rsidP="00C92E25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 w:rsidRPr="002B1763">
              <w:rPr>
                <w:highlight w:val="yellow"/>
              </w:rPr>
              <w:t>{Insert assignment specific authority}</w:t>
            </w:r>
            <w:r>
              <w:t xml:space="preserve"> </w:t>
            </w:r>
          </w:p>
        </w:tc>
      </w:tr>
      <w:tr w:rsidR="00DF746E" w:rsidRPr="000175BD" w14:paraId="476E97D1" w14:textId="77777777" w:rsidTr="00D66B3B">
        <w:tblPrEx>
          <w:tblCellMar>
            <w:top w:w="21" w:type="dxa"/>
            <w:bottom w:w="0" w:type="dxa"/>
          </w:tblCellMar>
        </w:tblPrEx>
        <w:trPr>
          <w:trHeight w:val="283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D86384" w14:textId="77777777" w:rsidR="00DF746E" w:rsidRPr="000175BD" w:rsidRDefault="00DF746E" w:rsidP="00C92E25">
            <w:pPr>
              <w:spacing w:after="0" w:line="259" w:lineRule="auto"/>
              <w:ind w:left="537" w:right="761" w:firstLine="0"/>
              <w:jc w:val="center"/>
              <w:rPr>
                <w:color w:val="FFFFFF" w:themeColor="background1"/>
              </w:rPr>
            </w:pPr>
            <w:r w:rsidRPr="000175BD">
              <w:rPr>
                <w:color w:val="FFFFFF" w:themeColor="background1"/>
              </w:rPr>
              <w:t>Accountability and Authority</w:t>
            </w:r>
          </w:p>
        </w:tc>
      </w:tr>
      <w:tr w:rsidR="00DF746E" w14:paraId="6B25BCED" w14:textId="77777777" w:rsidTr="00D66B3B">
        <w:tblPrEx>
          <w:tblCellMar>
            <w:top w:w="21" w:type="dxa"/>
            <w:bottom w:w="0" w:type="dxa"/>
          </w:tblCellMar>
        </w:tblPrEx>
        <w:trPr>
          <w:trHeight w:val="1100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1719" w14:textId="5DC71EE5" w:rsidR="00DF746E" w:rsidRDefault="00DF746E" w:rsidP="00C92E25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537" w:right="761"/>
              <w:contextualSpacing w:val="0"/>
            </w:pPr>
            <w:r>
              <w:t xml:space="preserve">The </w:t>
            </w:r>
            <w:r w:rsidRPr="002B1763">
              <w:t xml:space="preserve">{Insert </w:t>
            </w:r>
            <w:r w:rsidR="006C42E7">
              <w:t>D</w:t>
            </w:r>
            <w:r w:rsidRPr="002B1763">
              <w:t>DH Assignment}</w:t>
            </w:r>
            <w:r>
              <w:t xml:space="preserve"> is accountable to the DE&amp;S Senior DH (DE&amp;S CEO) for assuring compliance with </w:t>
            </w:r>
            <w:hyperlink r:id="rId17" w:history="1">
              <w:r w:rsidR="005D2B05" w:rsidRPr="00B746C3">
                <w:rPr>
                  <w:rStyle w:val="Hyperlink"/>
                  <w:rFonts w:eastAsia="Cambria"/>
                  <w:color w:val="0000FF"/>
                  <w:lang w:val="en-US" w:eastAsia="en-US"/>
                </w:rPr>
                <w:t>JSP 815</w:t>
              </w:r>
            </w:hyperlink>
            <w:r w:rsidR="005D2B05" w:rsidRPr="00B746C3">
              <w:t xml:space="preserve"> </w:t>
            </w:r>
            <w:r w:rsidR="005D2B05" w:rsidRPr="00562F17">
              <w:t>and</w:t>
            </w:r>
            <w:r w:rsidR="005D2B05">
              <w:t xml:space="preserve"> </w:t>
            </w:r>
            <w:hyperlink r:id="rId18" w:history="1">
              <w:r w:rsidR="005D2B05" w:rsidRPr="00B746C3">
                <w:rPr>
                  <w:rStyle w:val="Hyperlink"/>
                  <w:rFonts w:eastAsia="Cambria"/>
                  <w:color w:val="0000FF"/>
                  <w:lang w:val="en-US" w:eastAsia="en-US"/>
                </w:rPr>
                <w:t>HS&amp;EP Function Operating Model</w:t>
              </w:r>
            </w:hyperlink>
            <w:r>
              <w:t xml:space="preserve">, </w:t>
            </w:r>
            <w:r w:rsidRPr="00B31E8D">
              <w:rPr>
                <w:highlight w:val="yellow"/>
              </w:rPr>
              <w:t>{Insert relevant Domain Regulations}</w:t>
            </w:r>
            <w:r>
              <w:t xml:space="preserve"> and DE&amp;S S&amp;EP Leaflet 09/2015. </w:t>
            </w:r>
          </w:p>
          <w:p w14:paraId="6F5A02AE" w14:textId="77777777" w:rsidR="00DF746E" w:rsidRDefault="00DF746E" w:rsidP="00C92E25">
            <w:pPr>
              <w:spacing w:after="0" w:line="259" w:lineRule="auto"/>
              <w:ind w:left="537" w:right="761" w:firstLine="0"/>
            </w:pPr>
            <w:r>
              <w:t xml:space="preserve"> </w:t>
            </w:r>
          </w:p>
        </w:tc>
      </w:tr>
    </w:tbl>
    <w:p w14:paraId="2D933D70" w14:textId="77777777" w:rsidR="00DF746E" w:rsidRDefault="00DF746E" w:rsidP="000F0392">
      <w:pPr>
        <w:spacing w:after="134" w:line="259" w:lineRule="auto"/>
        <w:ind w:left="851" w:right="761" w:firstLine="0"/>
        <w:jc w:val="center"/>
        <w:rPr>
          <w:b/>
        </w:rPr>
      </w:pPr>
    </w:p>
    <w:p w14:paraId="5619B15B" w14:textId="05D13C99" w:rsidR="000D6C45" w:rsidRDefault="000D6C45" w:rsidP="000F0392">
      <w:pPr>
        <w:spacing w:after="0" w:line="259" w:lineRule="auto"/>
        <w:ind w:left="851" w:right="761" w:firstLine="0"/>
      </w:pPr>
    </w:p>
    <w:p w14:paraId="32B5C554" w14:textId="77777777" w:rsidR="000D6C45" w:rsidRDefault="00FA26CA" w:rsidP="000F0392">
      <w:pPr>
        <w:spacing w:after="122" w:line="259" w:lineRule="auto"/>
        <w:ind w:left="851" w:right="761" w:firstLine="0"/>
      </w:pPr>
      <w:r>
        <w:t xml:space="preserve"> </w:t>
      </w:r>
    </w:p>
    <w:p w14:paraId="025FF61F" w14:textId="3CA9B406" w:rsidR="00D94663" w:rsidRDefault="00FA26CA" w:rsidP="000F0392">
      <w:pPr>
        <w:spacing w:after="125" w:line="259" w:lineRule="auto"/>
        <w:ind w:left="851" w:right="761" w:firstLine="0"/>
      </w:pPr>
      <w:r>
        <w:t xml:space="preserve"> </w:t>
      </w:r>
    </w:p>
    <w:p w14:paraId="556C2C2F" w14:textId="61FB16AF" w:rsidR="00D94663" w:rsidRDefault="00D94663" w:rsidP="00922001">
      <w:pPr>
        <w:spacing w:after="160" w:line="259" w:lineRule="auto"/>
        <w:ind w:left="0" w:right="761" w:firstLine="0"/>
      </w:pPr>
    </w:p>
    <w:sectPr w:rsidR="00D94663">
      <w:footerReference w:type="even" r:id="rId19"/>
      <w:footerReference w:type="default" r:id="rId20"/>
      <w:footerReference w:type="first" r:id="rId21"/>
      <w:pgSz w:w="11906" w:h="16841"/>
      <w:pgMar w:top="719" w:right="656" w:bottom="1610" w:left="708" w:header="720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5191" w14:textId="77777777" w:rsidR="00227201" w:rsidRDefault="00227201">
      <w:pPr>
        <w:spacing w:after="0" w:line="240" w:lineRule="auto"/>
      </w:pPr>
      <w:r>
        <w:separator/>
      </w:r>
    </w:p>
  </w:endnote>
  <w:endnote w:type="continuationSeparator" w:id="0">
    <w:p w14:paraId="2981EB31" w14:textId="77777777" w:rsidR="00227201" w:rsidRDefault="00227201">
      <w:pPr>
        <w:spacing w:after="0" w:line="240" w:lineRule="auto"/>
      </w:pPr>
      <w:r>
        <w:continuationSeparator/>
      </w:r>
    </w:p>
  </w:endnote>
  <w:endnote w:type="continuationNotice" w:id="1">
    <w:p w14:paraId="41E692F0" w14:textId="77777777" w:rsidR="00227201" w:rsidRDefault="00227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84E0" w14:textId="77777777" w:rsidR="000D6C45" w:rsidRDefault="00FA26CA">
    <w:pPr>
      <w:spacing w:after="0" w:line="259" w:lineRule="auto"/>
      <w:ind w:left="0" w:right="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0605015" w14:textId="77777777" w:rsidR="000D6C45" w:rsidRDefault="00FA26CA">
    <w:pPr>
      <w:spacing w:after="0" w:line="259" w:lineRule="auto"/>
      <w:ind w:left="12" w:firstLine="0"/>
    </w:pPr>
    <w:r>
      <w:t xml:space="preserve"> </w:t>
    </w:r>
  </w:p>
  <w:p w14:paraId="59ECECC6" w14:textId="77777777" w:rsidR="000D6C45" w:rsidRDefault="00FA26CA">
    <w:pPr>
      <w:spacing w:after="0" w:line="259" w:lineRule="auto"/>
      <w:ind w:left="12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C6B7" w14:textId="77777777" w:rsidR="000D6C45" w:rsidRDefault="00FA26CA">
    <w:pPr>
      <w:spacing w:after="0" w:line="259" w:lineRule="auto"/>
      <w:ind w:left="0" w:right="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C73B37" w14:textId="77777777" w:rsidR="000D6C45" w:rsidRDefault="00FA26CA">
    <w:pPr>
      <w:spacing w:after="0" w:line="259" w:lineRule="auto"/>
      <w:ind w:left="12" w:firstLine="0"/>
    </w:pPr>
    <w:r>
      <w:t xml:space="preserve"> </w:t>
    </w:r>
  </w:p>
  <w:p w14:paraId="5A377390" w14:textId="77777777" w:rsidR="000D6C45" w:rsidRDefault="00FA26CA">
    <w:pPr>
      <w:spacing w:after="0" w:line="259" w:lineRule="auto"/>
      <w:ind w:left="12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23DC" w14:textId="77777777" w:rsidR="000D6C45" w:rsidRDefault="00FA26CA">
    <w:pPr>
      <w:spacing w:after="0" w:line="259" w:lineRule="auto"/>
      <w:ind w:left="0" w:right="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2106998" w14:textId="77777777" w:rsidR="000D6C45" w:rsidRDefault="00FA26CA">
    <w:pPr>
      <w:spacing w:after="0" w:line="259" w:lineRule="auto"/>
      <w:ind w:left="12" w:firstLine="0"/>
    </w:pPr>
    <w:r>
      <w:t xml:space="preserve"> </w:t>
    </w:r>
  </w:p>
  <w:p w14:paraId="6AAFA84F" w14:textId="77777777" w:rsidR="000D6C45" w:rsidRDefault="00FA26CA">
    <w:pPr>
      <w:spacing w:after="0" w:line="259" w:lineRule="auto"/>
      <w:ind w:left="12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8400" w14:textId="77777777" w:rsidR="00227201" w:rsidRDefault="00227201">
      <w:pPr>
        <w:spacing w:after="0" w:line="259" w:lineRule="auto"/>
        <w:ind w:left="12" w:firstLine="0"/>
      </w:pPr>
      <w:r>
        <w:separator/>
      </w:r>
    </w:p>
  </w:footnote>
  <w:footnote w:type="continuationSeparator" w:id="0">
    <w:p w14:paraId="2966786F" w14:textId="77777777" w:rsidR="00227201" w:rsidRDefault="00227201">
      <w:pPr>
        <w:spacing w:after="0" w:line="259" w:lineRule="auto"/>
        <w:ind w:left="12" w:firstLine="0"/>
      </w:pPr>
      <w:r>
        <w:continuationSeparator/>
      </w:r>
    </w:p>
  </w:footnote>
  <w:footnote w:type="continuationNotice" w:id="1">
    <w:p w14:paraId="01C24906" w14:textId="77777777" w:rsidR="00227201" w:rsidRDefault="00227201">
      <w:pPr>
        <w:spacing w:after="0" w:line="240" w:lineRule="auto"/>
      </w:pPr>
    </w:p>
  </w:footnote>
  <w:footnote w:id="2">
    <w:p w14:paraId="364797E2" w14:textId="2DC34170" w:rsidR="00BE743C" w:rsidRDefault="00BE743C">
      <w:pPr>
        <w:pStyle w:val="FootnoteText"/>
      </w:pPr>
      <w:r>
        <w:rPr>
          <w:rStyle w:val="FootnoteReference"/>
        </w:rPr>
        <w:footnoteRef/>
      </w:r>
      <w:r>
        <w:t xml:space="preserve"> Editable version can be found in </w:t>
      </w:r>
      <w:hyperlink r:id="rId1" w:history="1">
        <w:r w:rsidRPr="00BE743C">
          <w:rPr>
            <w:rStyle w:val="Hyperlink"/>
          </w:rPr>
          <w:t>GMP00</w:t>
        </w:r>
      </w:hyperlink>
      <w:r>
        <w:t>.</w:t>
      </w:r>
    </w:p>
  </w:footnote>
  <w:footnote w:id="3">
    <w:p w14:paraId="5E2872E7" w14:textId="77777777" w:rsidR="000D6C45" w:rsidRDefault="00FA26CA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Taken from the MoD Health, Safety and Environmental Protection Competence Framework. </w:t>
      </w:r>
    </w:p>
  </w:footnote>
  <w:footnote w:id="4">
    <w:p w14:paraId="6E83F7FD" w14:textId="4E8189F1" w:rsidR="00BE743C" w:rsidRDefault="00BE74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43C">
        <w:t xml:space="preserve">Editable version can be found in </w:t>
      </w:r>
      <w:hyperlink r:id="rId2" w:history="1">
        <w:r w:rsidRPr="00BE743C">
          <w:rPr>
            <w:rStyle w:val="Hyperlink"/>
          </w:rPr>
          <w:t>GMP00</w:t>
        </w:r>
      </w:hyperlink>
      <w:r w:rsidRPr="00BE743C">
        <w:t>.</w:t>
      </w:r>
    </w:p>
  </w:footnote>
  <w:footnote w:id="5">
    <w:p w14:paraId="6EBFF719" w14:textId="77777777" w:rsidR="00DF746E" w:rsidRDefault="00DF746E" w:rsidP="00DF746E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Taken from the MoD Health, Safety and Environmental Protection Competence Framework.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70E"/>
    <w:multiLevelType w:val="multilevel"/>
    <w:tmpl w:val="AF1C44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1" w15:restartNumberingAfterBreak="0">
    <w:nsid w:val="071C77F5"/>
    <w:multiLevelType w:val="hybridMultilevel"/>
    <w:tmpl w:val="E7F2F3B4"/>
    <w:lvl w:ilvl="0" w:tplc="0809000F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98B3855"/>
    <w:multiLevelType w:val="hybridMultilevel"/>
    <w:tmpl w:val="8B1AE938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E785288"/>
    <w:multiLevelType w:val="hybridMultilevel"/>
    <w:tmpl w:val="06A08076"/>
    <w:lvl w:ilvl="0" w:tplc="C0004316">
      <w:start w:val="16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67A3E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8EE34">
      <w:start w:val="1"/>
      <w:numFmt w:val="bullet"/>
      <w:lvlText w:val="▪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ED8F2">
      <w:start w:val="1"/>
      <w:numFmt w:val="bullet"/>
      <w:lvlText w:val="•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C764C">
      <w:start w:val="1"/>
      <w:numFmt w:val="bullet"/>
      <w:lvlText w:val="o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E8FC6">
      <w:start w:val="1"/>
      <w:numFmt w:val="bullet"/>
      <w:lvlText w:val="▪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FFC">
      <w:start w:val="1"/>
      <w:numFmt w:val="bullet"/>
      <w:lvlText w:val="•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41DD2">
      <w:start w:val="1"/>
      <w:numFmt w:val="bullet"/>
      <w:lvlText w:val="o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C0286">
      <w:start w:val="1"/>
      <w:numFmt w:val="bullet"/>
      <w:lvlText w:val="▪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24BA5"/>
    <w:multiLevelType w:val="hybridMultilevel"/>
    <w:tmpl w:val="6DFCC20A"/>
    <w:lvl w:ilvl="0" w:tplc="FFFFFFFF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4606"/>
    <w:multiLevelType w:val="hybridMultilevel"/>
    <w:tmpl w:val="439AFFFA"/>
    <w:lvl w:ilvl="0" w:tplc="A59AB70A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44ED82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83D38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8CB04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14BAF0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AFE22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65118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818FC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8FBAC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1060E1"/>
    <w:multiLevelType w:val="hybridMultilevel"/>
    <w:tmpl w:val="E558E522"/>
    <w:lvl w:ilvl="0" w:tplc="EDAC8E48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64" w:hanging="360"/>
      </w:pPr>
    </w:lvl>
    <w:lvl w:ilvl="2" w:tplc="0809001B" w:tentative="1">
      <w:start w:val="1"/>
      <w:numFmt w:val="lowerRoman"/>
      <w:lvlText w:val="%3."/>
      <w:lvlJc w:val="right"/>
      <w:pPr>
        <w:ind w:left="3384" w:hanging="180"/>
      </w:pPr>
    </w:lvl>
    <w:lvl w:ilvl="3" w:tplc="0809000F" w:tentative="1">
      <w:start w:val="1"/>
      <w:numFmt w:val="decimal"/>
      <w:lvlText w:val="%4."/>
      <w:lvlJc w:val="left"/>
      <w:pPr>
        <w:ind w:left="4104" w:hanging="360"/>
      </w:pPr>
    </w:lvl>
    <w:lvl w:ilvl="4" w:tplc="08090019" w:tentative="1">
      <w:start w:val="1"/>
      <w:numFmt w:val="lowerLetter"/>
      <w:lvlText w:val="%5."/>
      <w:lvlJc w:val="left"/>
      <w:pPr>
        <w:ind w:left="4824" w:hanging="360"/>
      </w:pPr>
    </w:lvl>
    <w:lvl w:ilvl="5" w:tplc="0809001B" w:tentative="1">
      <w:start w:val="1"/>
      <w:numFmt w:val="lowerRoman"/>
      <w:lvlText w:val="%6."/>
      <w:lvlJc w:val="right"/>
      <w:pPr>
        <w:ind w:left="5544" w:hanging="180"/>
      </w:pPr>
    </w:lvl>
    <w:lvl w:ilvl="6" w:tplc="0809000F" w:tentative="1">
      <w:start w:val="1"/>
      <w:numFmt w:val="decimal"/>
      <w:lvlText w:val="%7."/>
      <w:lvlJc w:val="left"/>
      <w:pPr>
        <w:ind w:left="6264" w:hanging="360"/>
      </w:pPr>
    </w:lvl>
    <w:lvl w:ilvl="7" w:tplc="08090019" w:tentative="1">
      <w:start w:val="1"/>
      <w:numFmt w:val="lowerLetter"/>
      <w:lvlText w:val="%8."/>
      <w:lvlJc w:val="left"/>
      <w:pPr>
        <w:ind w:left="6984" w:hanging="360"/>
      </w:pPr>
    </w:lvl>
    <w:lvl w:ilvl="8" w:tplc="0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1CCF567B"/>
    <w:multiLevelType w:val="hybridMultilevel"/>
    <w:tmpl w:val="098A4010"/>
    <w:lvl w:ilvl="0" w:tplc="0AB2C436">
      <w:start w:val="24"/>
      <w:numFmt w:val="decimal"/>
      <w:lvlText w:val="%1.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4436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E65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A2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A68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E4D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6C4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21D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035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5F2A40"/>
    <w:multiLevelType w:val="hybridMultilevel"/>
    <w:tmpl w:val="41DE3D84"/>
    <w:lvl w:ilvl="0" w:tplc="807C8F66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A6154A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A5C4A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0CCB4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27756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A9944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2D974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BE46AA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27220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051C79"/>
    <w:multiLevelType w:val="hybridMultilevel"/>
    <w:tmpl w:val="0D34016E"/>
    <w:lvl w:ilvl="0" w:tplc="5B08AA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4AA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8041E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E164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E9C82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C8BDC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A046C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F6A034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EFFB8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5F3391"/>
    <w:multiLevelType w:val="multilevel"/>
    <w:tmpl w:val="04906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9C1FC1"/>
    <w:multiLevelType w:val="hybridMultilevel"/>
    <w:tmpl w:val="DC4AA424"/>
    <w:lvl w:ilvl="0" w:tplc="63B0AE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490F8">
      <w:start w:val="5"/>
      <w:numFmt w:val="lowerLetter"/>
      <w:lvlText w:val="%2.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8EF31E">
      <w:start w:val="1"/>
      <w:numFmt w:val="lowerRoman"/>
      <w:lvlText w:val="%3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EB1A6">
      <w:start w:val="1"/>
      <w:numFmt w:val="decimal"/>
      <w:lvlText w:val="%4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8B35A">
      <w:start w:val="1"/>
      <w:numFmt w:val="lowerLetter"/>
      <w:lvlText w:val="%5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54C2C4">
      <w:start w:val="1"/>
      <w:numFmt w:val="lowerRoman"/>
      <w:lvlText w:val="%6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8BD4E">
      <w:start w:val="1"/>
      <w:numFmt w:val="decimal"/>
      <w:lvlText w:val="%7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27B8E">
      <w:start w:val="1"/>
      <w:numFmt w:val="lowerLetter"/>
      <w:lvlText w:val="%8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67782">
      <w:start w:val="1"/>
      <w:numFmt w:val="lowerRoman"/>
      <w:lvlText w:val="%9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F44476"/>
    <w:multiLevelType w:val="hybridMultilevel"/>
    <w:tmpl w:val="60B225D2"/>
    <w:lvl w:ilvl="0" w:tplc="7EB687C2">
      <w:start w:val="2"/>
      <w:numFmt w:val="decimal"/>
      <w:lvlText w:val="%1."/>
      <w:lvlJc w:val="left"/>
      <w:pPr>
        <w:ind w:left="109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F7E"/>
    <w:multiLevelType w:val="hybridMultilevel"/>
    <w:tmpl w:val="C786DDCC"/>
    <w:lvl w:ilvl="0" w:tplc="08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4" w15:restartNumberingAfterBreak="0">
    <w:nsid w:val="35971C65"/>
    <w:multiLevelType w:val="hybridMultilevel"/>
    <w:tmpl w:val="D4B0F392"/>
    <w:lvl w:ilvl="0" w:tplc="08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 w15:restartNumberingAfterBreak="0">
    <w:nsid w:val="3C7B027B"/>
    <w:multiLevelType w:val="hybridMultilevel"/>
    <w:tmpl w:val="CE9268CE"/>
    <w:lvl w:ilvl="0" w:tplc="06F2D642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0B938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1A7D3E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0625A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C234E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85610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EE3DA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8AEF2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0600C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04F23"/>
    <w:multiLevelType w:val="hybridMultilevel"/>
    <w:tmpl w:val="3088194C"/>
    <w:lvl w:ilvl="0" w:tplc="D45A2DAE">
      <w:start w:val="3"/>
      <w:numFmt w:val="decimal"/>
      <w:lvlText w:val="%1"/>
      <w:lvlJc w:val="left"/>
      <w:pPr>
        <w:ind w:left="127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7FA2B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B8895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61612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88CF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232E9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5A9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9AC83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A9027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3F376CB8"/>
    <w:multiLevelType w:val="hybridMultilevel"/>
    <w:tmpl w:val="17604384"/>
    <w:lvl w:ilvl="0" w:tplc="8416AB86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04796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08F2A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6D6FE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615F0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05CC8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84638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62EE70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A34D8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16910"/>
    <w:multiLevelType w:val="hybridMultilevel"/>
    <w:tmpl w:val="B71A0026"/>
    <w:lvl w:ilvl="0" w:tplc="FD96EDB4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A0856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74049C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055B8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1430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6C6B2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29C04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C74E4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28B84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EC42BA"/>
    <w:multiLevelType w:val="hybridMultilevel"/>
    <w:tmpl w:val="E86E6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477BB"/>
    <w:multiLevelType w:val="hybridMultilevel"/>
    <w:tmpl w:val="E558E522"/>
    <w:lvl w:ilvl="0" w:tplc="FFFFFFFF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47931EE6"/>
    <w:multiLevelType w:val="hybridMultilevel"/>
    <w:tmpl w:val="4E9E5556"/>
    <w:lvl w:ilvl="0" w:tplc="08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 w15:restartNumberingAfterBreak="0">
    <w:nsid w:val="47FE2FDC"/>
    <w:multiLevelType w:val="hybridMultilevel"/>
    <w:tmpl w:val="4404DB64"/>
    <w:lvl w:ilvl="0" w:tplc="EDAC8E48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3" w15:restartNumberingAfterBreak="0">
    <w:nsid w:val="4B1A73F1"/>
    <w:multiLevelType w:val="hybridMultilevel"/>
    <w:tmpl w:val="9B44020A"/>
    <w:lvl w:ilvl="0" w:tplc="53A68E18">
      <w:start w:val="1"/>
      <w:numFmt w:val="lowerLetter"/>
      <w:lvlText w:val="%1."/>
      <w:lvlJc w:val="left"/>
      <w:pPr>
        <w:ind w:left="259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57" w:hanging="360"/>
      </w:pPr>
      <w:rPr>
        <w:rFonts w:ascii="Wingdings" w:hAnsi="Wingdings" w:hint="default"/>
      </w:rPr>
    </w:lvl>
  </w:abstractNum>
  <w:abstractNum w:abstractNumId="24" w15:restartNumberingAfterBreak="0">
    <w:nsid w:val="4BE13B6C"/>
    <w:multiLevelType w:val="hybridMultilevel"/>
    <w:tmpl w:val="6DFCC20A"/>
    <w:lvl w:ilvl="0" w:tplc="FFFFFFFF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172F7"/>
    <w:multiLevelType w:val="hybridMultilevel"/>
    <w:tmpl w:val="8E7EF6C0"/>
    <w:lvl w:ilvl="0" w:tplc="B6846478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6D010">
      <w:start w:val="1"/>
      <w:numFmt w:val="lowerLetter"/>
      <w:lvlText w:val="%2.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7A3FC2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0C806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00638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6FBDE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0227E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8E6F6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984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EC7D4E"/>
    <w:multiLevelType w:val="hybridMultilevel"/>
    <w:tmpl w:val="6E9008F6"/>
    <w:lvl w:ilvl="0" w:tplc="080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7" w15:restartNumberingAfterBreak="0">
    <w:nsid w:val="52B070DF"/>
    <w:multiLevelType w:val="multilevel"/>
    <w:tmpl w:val="37201684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221611"/>
    <w:multiLevelType w:val="hybridMultilevel"/>
    <w:tmpl w:val="1B9A4F1A"/>
    <w:lvl w:ilvl="0" w:tplc="A52065E4">
      <w:start w:val="1"/>
      <w:numFmt w:val="decimal"/>
      <w:lvlText w:val="%1."/>
      <w:lvlJc w:val="left"/>
      <w:pPr>
        <w:ind w:left="73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68E18">
      <w:start w:val="1"/>
      <w:numFmt w:val="lowerLetter"/>
      <w:lvlText w:val="%2.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DCB02C">
      <w:start w:val="1"/>
      <w:numFmt w:val="lowerRoman"/>
      <w:lvlText w:val="%3"/>
      <w:lvlJc w:val="left"/>
      <w:pPr>
        <w:ind w:left="1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8850A">
      <w:start w:val="1"/>
      <w:numFmt w:val="decimal"/>
      <w:lvlText w:val="%4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1C2C1C">
      <w:start w:val="1"/>
      <w:numFmt w:val="lowerLetter"/>
      <w:lvlText w:val="%5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A7994">
      <w:start w:val="1"/>
      <w:numFmt w:val="lowerRoman"/>
      <w:lvlText w:val="%6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C3A5C">
      <w:start w:val="1"/>
      <w:numFmt w:val="decimal"/>
      <w:lvlText w:val="%7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80192">
      <w:start w:val="1"/>
      <w:numFmt w:val="lowerLetter"/>
      <w:lvlText w:val="%8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2692C">
      <w:start w:val="1"/>
      <w:numFmt w:val="lowerRoman"/>
      <w:lvlText w:val="%9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55601B"/>
    <w:multiLevelType w:val="hybridMultilevel"/>
    <w:tmpl w:val="6D664488"/>
    <w:lvl w:ilvl="0" w:tplc="7988C9CE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E6DCC">
      <w:start w:val="1"/>
      <w:numFmt w:val="lowerLetter"/>
      <w:lvlText w:val="%2.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89CC6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49428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ADD04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8CAD6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ABC16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64626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2CAA8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6F3614"/>
    <w:multiLevelType w:val="hybridMultilevel"/>
    <w:tmpl w:val="A3BA8F20"/>
    <w:lvl w:ilvl="0" w:tplc="2D00CAF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2CBBE">
      <w:start w:val="1"/>
      <w:numFmt w:val="lowerLetter"/>
      <w:lvlText w:val="%2.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61BDC">
      <w:start w:val="1"/>
      <w:numFmt w:val="lowerRoman"/>
      <w:lvlText w:val="%3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6E1D2">
      <w:start w:val="1"/>
      <w:numFmt w:val="decimal"/>
      <w:lvlText w:val="%4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8A791E">
      <w:start w:val="1"/>
      <w:numFmt w:val="lowerLetter"/>
      <w:lvlText w:val="%5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27878">
      <w:start w:val="1"/>
      <w:numFmt w:val="lowerRoman"/>
      <w:lvlText w:val="%6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2E5C4">
      <w:start w:val="1"/>
      <w:numFmt w:val="decimal"/>
      <w:lvlText w:val="%7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6FE20">
      <w:start w:val="1"/>
      <w:numFmt w:val="lowerLetter"/>
      <w:lvlText w:val="%8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EF5B6">
      <w:start w:val="1"/>
      <w:numFmt w:val="lowerRoman"/>
      <w:lvlText w:val="%9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E41E34"/>
    <w:multiLevelType w:val="hybridMultilevel"/>
    <w:tmpl w:val="ADC2648E"/>
    <w:lvl w:ilvl="0" w:tplc="08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2" w15:restartNumberingAfterBreak="0">
    <w:nsid w:val="644212D6"/>
    <w:multiLevelType w:val="multilevel"/>
    <w:tmpl w:val="50007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BA6044"/>
    <w:multiLevelType w:val="multilevel"/>
    <w:tmpl w:val="D124F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34" w15:restartNumberingAfterBreak="0">
    <w:nsid w:val="66BF0226"/>
    <w:multiLevelType w:val="hybridMultilevel"/>
    <w:tmpl w:val="3CE46260"/>
    <w:lvl w:ilvl="0" w:tplc="EDAC8E48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64" w:hanging="360"/>
      </w:pPr>
    </w:lvl>
    <w:lvl w:ilvl="2" w:tplc="0809001B" w:tentative="1">
      <w:start w:val="1"/>
      <w:numFmt w:val="lowerRoman"/>
      <w:lvlText w:val="%3."/>
      <w:lvlJc w:val="right"/>
      <w:pPr>
        <w:ind w:left="3384" w:hanging="180"/>
      </w:pPr>
    </w:lvl>
    <w:lvl w:ilvl="3" w:tplc="0809000F" w:tentative="1">
      <w:start w:val="1"/>
      <w:numFmt w:val="decimal"/>
      <w:lvlText w:val="%4."/>
      <w:lvlJc w:val="left"/>
      <w:pPr>
        <w:ind w:left="4104" w:hanging="360"/>
      </w:pPr>
    </w:lvl>
    <w:lvl w:ilvl="4" w:tplc="08090019" w:tentative="1">
      <w:start w:val="1"/>
      <w:numFmt w:val="lowerLetter"/>
      <w:lvlText w:val="%5."/>
      <w:lvlJc w:val="left"/>
      <w:pPr>
        <w:ind w:left="4824" w:hanging="360"/>
      </w:pPr>
    </w:lvl>
    <w:lvl w:ilvl="5" w:tplc="0809001B" w:tentative="1">
      <w:start w:val="1"/>
      <w:numFmt w:val="lowerRoman"/>
      <w:lvlText w:val="%6."/>
      <w:lvlJc w:val="right"/>
      <w:pPr>
        <w:ind w:left="5544" w:hanging="180"/>
      </w:pPr>
    </w:lvl>
    <w:lvl w:ilvl="6" w:tplc="0809000F" w:tentative="1">
      <w:start w:val="1"/>
      <w:numFmt w:val="decimal"/>
      <w:lvlText w:val="%7."/>
      <w:lvlJc w:val="left"/>
      <w:pPr>
        <w:ind w:left="6264" w:hanging="360"/>
      </w:pPr>
    </w:lvl>
    <w:lvl w:ilvl="7" w:tplc="08090019" w:tentative="1">
      <w:start w:val="1"/>
      <w:numFmt w:val="lowerLetter"/>
      <w:lvlText w:val="%8."/>
      <w:lvlJc w:val="left"/>
      <w:pPr>
        <w:ind w:left="6984" w:hanging="360"/>
      </w:pPr>
    </w:lvl>
    <w:lvl w:ilvl="8" w:tplc="0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5" w15:restartNumberingAfterBreak="0">
    <w:nsid w:val="6AFD3872"/>
    <w:multiLevelType w:val="hybridMultilevel"/>
    <w:tmpl w:val="50CE4312"/>
    <w:lvl w:ilvl="0" w:tplc="08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6" w15:restartNumberingAfterBreak="0">
    <w:nsid w:val="6E7B4469"/>
    <w:multiLevelType w:val="hybridMultilevel"/>
    <w:tmpl w:val="E558E522"/>
    <w:lvl w:ilvl="0" w:tplc="FFFFFFFF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707F7577"/>
    <w:multiLevelType w:val="hybridMultilevel"/>
    <w:tmpl w:val="6DFCC20A"/>
    <w:lvl w:ilvl="0" w:tplc="1922771A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A02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863808"/>
    <w:multiLevelType w:val="multilevel"/>
    <w:tmpl w:val="B2388ABE"/>
    <w:lvl w:ilvl="0">
      <w:start w:val="1"/>
      <w:numFmt w:val="decimal"/>
      <w:lvlText w:val="%1."/>
      <w:lvlJc w:val="left"/>
      <w:pPr>
        <w:ind w:left="22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numFmt w:val="decimal"/>
      <w:isLgl/>
      <w:lvlText w:val="%1.%2"/>
      <w:lvlJc w:val="left"/>
      <w:pPr>
        <w:ind w:left="29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2160"/>
      </w:pPr>
      <w:rPr>
        <w:rFonts w:hint="default"/>
      </w:rPr>
    </w:lvl>
  </w:abstractNum>
  <w:abstractNum w:abstractNumId="40" w15:restartNumberingAfterBreak="0">
    <w:nsid w:val="74177597"/>
    <w:multiLevelType w:val="hybridMultilevel"/>
    <w:tmpl w:val="F0CA3A08"/>
    <w:lvl w:ilvl="0" w:tplc="D8E2FE90">
      <w:start w:val="4"/>
      <w:numFmt w:val="upp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E4EA4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3C3228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08500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CCF7A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876CA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AEDB6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8555E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CE5F4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DA2E7A"/>
    <w:multiLevelType w:val="hybridMultilevel"/>
    <w:tmpl w:val="7138F3F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2" w15:restartNumberingAfterBreak="0">
    <w:nsid w:val="774D18D6"/>
    <w:multiLevelType w:val="hybridMultilevel"/>
    <w:tmpl w:val="F4E6C92C"/>
    <w:lvl w:ilvl="0" w:tplc="2048B18E">
      <w:start w:val="1"/>
      <w:numFmt w:val="bullet"/>
      <w:lvlText w:val="•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CCD72">
      <w:start w:val="1"/>
      <w:numFmt w:val="bullet"/>
      <w:lvlText w:val="o"/>
      <w:lvlJc w:val="left"/>
      <w:pPr>
        <w:ind w:left="1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60196">
      <w:start w:val="1"/>
      <w:numFmt w:val="bullet"/>
      <w:lvlText w:val="▪"/>
      <w:lvlJc w:val="left"/>
      <w:pPr>
        <w:ind w:left="1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0A2E2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44B048">
      <w:start w:val="1"/>
      <w:numFmt w:val="bullet"/>
      <w:lvlText w:val="o"/>
      <w:lvlJc w:val="left"/>
      <w:pPr>
        <w:ind w:left="3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CD408">
      <w:start w:val="1"/>
      <w:numFmt w:val="bullet"/>
      <w:lvlText w:val="▪"/>
      <w:lvlJc w:val="left"/>
      <w:pPr>
        <w:ind w:left="4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29CEA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EE314">
      <w:start w:val="1"/>
      <w:numFmt w:val="bullet"/>
      <w:lvlText w:val="o"/>
      <w:lvlJc w:val="left"/>
      <w:pPr>
        <w:ind w:left="5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893D2">
      <w:start w:val="1"/>
      <w:numFmt w:val="bullet"/>
      <w:lvlText w:val="▪"/>
      <w:lvlJc w:val="left"/>
      <w:pPr>
        <w:ind w:left="6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7261E4"/>
    <w:multiLevelType w:val="multilevel"/>
    <w:tmpl w:val="B332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D80302"/>
    <w:multiLevelType w:val="hybridMultilevel"/>
    <w:tmpl w:val="25E0772C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5" w15:restartNumberingAfterBreak="0">
    <w:nsid w:val="7CB91E70"/>
    <w:multiLevelType w:val="hybridMultilevel"/>
    <w:tmpl w:val="E3F6E362"/>
    <w:lvl w:ilvl="0" w:tplc="DBF6F4B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4DFA4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871E6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A27C6C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6E7AC6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864E54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8B7EC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54011A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AEE0A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4804B4"/>
    <w:multiLevelType w:val="hybridMultilevel"/>
    <w:tmpl w:val="810E8B2C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7" w15:restartNumberingAfterBreak="0">
    <w:nsid w:val="7E1366E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0152889">
    <w:abstractNumId w:val="28"/>
  </w:num>
  <w:num w:numId="2" w16cid:durableId="1373115333">
    <w:abstractNumId w:val="29"/>
  </w:num>
  <w:num w:numId="3" w16cid:durableId="268900783">
    <w:abstractNumId w:val="25"/>
  </w:num>
  <w:num w:numId="4" w16cid:durableId="1225261446">
    <w:abstractNumId w:val="3"/>
  </w:num>
  <w:num w:numId="5" w16cid:durableId="632369364">
    <w:abstractNumId w:val="7"/>
  </w:num>
  <w:num w:numId="6" w16cid:durableId="1975137989">
    <w:abstractNumId w:val="18"/>
  </w:num>
  <w:num w:numId="7" w16cid:durableId="1436319670">
    <w:abstractNumId w:val="40"/>
  </w:num>
  <w:num w:numId="8" w16cid:durableId="1103572602">
    <w:abstractNumId w:val="30"/>
  </w:num>
  <w:num w:numId="9" w16cid:durableId="528494585">
    <w:abstractNumId w:val="11"/>
  </w:num>
  <w:num w:numId="10" w16cid:durableId="1614828358">
    <w:abstractNumId w:val="16"/>
  </w:num>
  <w:num w:numId="11" w16cid:durableId="1336223340">
    <w:abstractNumId w:val="15"/>
  </w:num>
  <w:num w:numId="12" w16cid:durableId="1378044477">
    <w:abstractNumId w:val="45"/>
  </w:num>
  <w:num w:numId="13" w16cid:durableId="1325663762">
    <w:abstractNumId w:val="17"/>
  </w:num>
  <w:num w:numId="14" w16cid:durableId="1591892085">
    <w:abstractNumId w:val="5"/>
  </w:num>
  <w:num w:numId="15" w16cid:durableId="111290825">
    <w:abstractNumId w:val="42"/>
  </w:num>
  <w:num w:numId="16" w16cid:durableId="1364407670">
    <w:abstractNumId w:val="9"/>
  </w:num>
  <w:num w:numId="17" w16cid:durableId="1022051981">
    <w:abstractNumId w:val="8"/>
  </w:num>
  <w:num w:numId="18" w16cid:durableId="302320890">
    <w:abstractNumId w:val="41"/>
  </w:num>
  <w:num w:numId="19" w16cid:durableId="1583678413">
    <w:abstractNumId w:val="2"/>
  </w:num>
  <w:num w:numId="20" w16cid:durableId="1458180748">
    <w:abstractNumId w:val="14"/>
  </w:num>
  <w:num w:numId="21" w16cid:durableId="1973778794">
    <w:abstractNumId w:val="26"/>
  </w:num>
  <w:num w:numId="22" w16cid:durableId="994721865">
    <w:abstractNumId w:val="19"/>
  </w:num>
  <w:num w:numId="23" w16cid:durableId="927739943">
    <w:abstractNumId w:val="10"/>
  </w:num>
  <w:num w:numId="24" w16cid:durableId="1973443032">
    <w:abstractNumId w:val="35"/>
  </w:num>
  <w:num w:numId="25" w16cid:durableId="791362772">
    <w:abstractNumId w:val="46"/>
  </w:num>
  <w:num w:numId="26" w16cid:durableId="1258488402">
    <w:abstractNumId w:val="22"/>
  </w:num>
  <w:num w:numId="27" w16cid:durableId="1369255928">
    <w:abstractNumId w:val="39"/>
  </w:num>
  <w:num w:numId="28" w16cid:durableId="1327593839">
    <w:abstractNumId w:val="37"/>
  </w:num>
  <w:num w:numId="29" w16cid:durableId="1769036727">
    <w:abstractNumId w:val="24"/>
  </w:num>
  <w:num w:numId="30" w16cid:durableId="829979329">
    <w:abstractNumId w:val="4"/>
  </w:num>
  <w:num w:numId="31" w16cid:durableId="1355687819">
    <w:abstractNumId w:val="12"/>
  </w:num>
  <w:num w:numId="32" w16cid:durableId="894855214">
    <w:abstractNumId w:val="44"/>
  </w:num>
  <w:num w:numId="33" w16cid:durableId="1276059258">
    <w:abstractNumId w:val="1"/>
  </w:num>
  <w:num w:numId="34" w16cid:durableId="602735077">
    <w:abstractNumId w:val="23"/>
  </w:num>
  <w:num w:numId="35" w16cid:durableId="1367675989">
    <w:abstractNumId w:val="21"/>
  </w:num>
  <w:num w:numId="36" w16cid:durableId="2133593843">
    <w:abstractNumId w:val="13"/>
  </w:num>
  <w:num w:numId="37" w16cid:durableId="1003506151">
    <w:abstractNumId w:val="31"/>
  </w:num>
  <w:num w:numId="38" w16cid:durableId="2114587426">
    <w:abstractNumId w:val="27"/>
  </w:num>
  <w:num w:numId="39" w16cid:durableId="1805924431">
    <w:abstractNumId w:val="38"/>
  </w:num>
  <w:num w:numId="40" w16cid:durableId="160396619">
    <w:abstractNumId w:val="47"/>
  </w:num>
  <w:num w:numId="41" w16cid:durableId="1987779945">
    <w:abstractNumId w:val="43"/>
  </w:num>
  <w:num w:numId="42" w16cid:durableId="594946136">
    <w:abstractNumId w:val="34"/>
  </w:num>
  <w:num w:numId="43" w16cid:durableId="1591893218">
    <w:abstractNumId w:val="6"/>
  </w:num>
  <w:num w:numId="44" w16cid:durableId="1597521960">
    <w:abstractNumId w:val="33"/>
  </w:num>
  <w:num w:numId="45" w16cid:durableId="228343258">
    <w:abstractNumId w:val="0"/>
  </w:num>
  <w:num w:numId="46" w16cid:durableId="601842826">
    <w:abstractNumId w:val="36"/>
  </w:num>
  <w:num w:numId="47" w16cid:durableId="146408806">
    <w:abstractNumId w:val="20"/>
  </w:num>
  <w:num w:numId="48" w16cid:durableId="15064327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45"/>
    <w:rsid w:val="00003F1C"/>
    <w:rsid w:val="000163CC"/>
    <w:rsid w:val="000175BD"/>
    <w:rsid w:val="0001773C"/>
    <w:rsid w:val="00026521"/>
    <w:rsid w:val="00027802"/>
    <w:rsid w:val="00030245"/>
    <w:rsid w:val="00032B66"/>
    <w:rsid w:val="00044B0D"/>
    <w:rsid w:val="00046B60"/>
    <w:rsid w:val="0004773A"/>
    <w:rsid w:val="00052FFA"/>
    <w:rsid w:val="00075EF6"/>
    <w:rsid w:val="00077761"/>
    <w:rsid w:val="000A13E3"/>
    <w:rsid w:val="000D39E2"/>
    <w:rsid w:val="000D6C45"/>
    <w:rsid w:val="000F0392"/>
    <w:rsid w:val="000F0C9F"/>
    <w:rsid w:val="000F154C"/>
    <w:rsid w:val="000F5F84"/>
    <w:rsid w:val="00102053"/>
    <w:rsid w:val="00104F3D"/>
    <w:rsid w:val="001169C3"/>
    <w:rsid w:val="001178C7"/>
    <w:rsid w:val="00125A92"/>
    <w:rsid w:val="001314D2"/>
    <w:rsid w:val="001352A1"/>
    <w:rsid w:val="00143A09"/>
    <w:rsid w:val="00151CE8"/>
    <w:rsid w:val="00152613"/>
    <w:rsid w:val="00153729"/>
    <w:rsid w:val="00161909"/>
    <w:rsid w:val="001662AC"/>
    <w:rsid w:val="0016736D"/>
    <w:rsid w:val="001828C3"/>
    <w:rsid w:val="00184CE1"/>
    <w:rsid w:val="00193875"/>
    <w:rsid w:val="001A510B"/>
    <w:rsid w:val="001B0BA2"/>
    <w:rsid w:val="001B25BE"/>
    <w:rsid w:val="001C1A0A"/>
    <w:rsid w:val="001C6A34"/>
    <w:rsid w:val="001E45BC"/>
    <w:rsid w:val="001F4882"/>
    <w:rsid w:val="00201191"/>
    <w:rsid w:val="002100C7"/>
    <w:rsid w:val="00211315"/>
    <w:rsid w:val="00215C07"/>
    <w:rsid w:val="002228D9"/>
    <w:rsid w:val="00227201"/>
    <w:rsid w:val="002414D3"/>
    <w:rsid w:val="002605FE"/>
    <w:rsid w:val="00282D9F"/>
    <w:rsid w:val="00282E7B"/>
    <w:rsid w:val="002A548E"/>
    <w:rsid w:val="002A5FDE"/>
    <w:rsid w:val="002B1763"/>
    <w:rsid w:val="002C1FBF"/>
    <w:rsid w:val="002C7BA2"/>
    <w:rsid w:val="002D4595"/>
    <w:rsid w:val="002E5066"/>
    <w:rsid w:val="002E77C6"/>
    <w:rsid w:val="002F384A"/>
    <w:rsid w:val="002F40AF"/>
    <w:rsid w:val="002F72C3"/>
    <w:rsid w:val="00313AC0"/>
    <w:rsid w:val="0031515D"/>
    <w:rsid w:val="00316054"/>
    <w:rsid w:val="00316851"/>
    <w:rsid w:val="00316984"/>
    <w:rsid w:val="00317AAC"/>
    <w:rsid w:val="00332898"/>
    <w:rsid w:val="00343E06"/>
    <w:rsid w:val="00346E57"/>
    <w:rsid w:val="00347B2E"/>
    <w:rsid w:val="00360FCB"/>
    <w:rsid w:val="0036669C"/>
    <w:rsid w:val="00367B5D"/>
    <w:rsid w:val="0039103D"/>
    <w:rsid w:val="003A0345"/>
    <w:rsid w:val="003B05BD"/>
    <w:rsid w:val="003C4411"/>
    <w:rsid w:val="003D1C50"/>
    <w:rsid w:val="003D46FC"/>
    <w:rsid w:val="003E3E22"/>
    <w:rsid w:val="003E6765"/>
    <w:rsid w:val="004054FA"/>
    <w:rsid w:val="004068FA"/>
    <w:rsid w:val="00424059"/>
    <w:rsid w:val="0043081E"/>
    <w:rsid w:val="00431B37"/>
    <w:rsid w:val="00436C59"/>
    <w:rsid w:val="00437B75"/>
    <w:rsid w:val="00445F4E"/>
    <w:rsid w:val="00446383"/>
    <w:rsid w:val="0046417B"/>
    <w:rsid w:val="0047082D"/>
    <w:rsid w:val="00471F3C"/>
    <w:rsid w:val="0048435F"/>
    <w:rsid w:val="004857D6"/>
    <w:rsid w:val="004929CE"/>
    <w:rsid w:val="004A0299"/>
    <w:rsid w:val="004A431C"/>
    <w:rsid w:val="004A6EAB"/>
    <w:rsid w:val="004C07F4"/>
    <w:rsid w:val="004C360A"/>
    <w:rsid w:val="004C6B39"/>
    <w:rsid w:val="004C7FC7"/>
    <w:rsid w:val="004E714C"/>
    <w:rsid w:val="004F3C47"/>
    <w:rsid w:val="004F4944"/>
    <w:rsid w:val="004F587B"/>
    <w:rsid w:val="004F5A7D"/>
    <w:rsid w:val="004F5EE8"/>
    <w:rsid w:val="0050020C"/>
    <w:rsid w:val="00506688"/>
    <w:rsid w:val="005107C1"/>
    <w:rsid w:val="00514C25"/>
    <w:rsid w:val="00520C45"/>
    <w:rsid w:val="0052479F"/>
    <w:rsid w:val="00531B4C"/>
    <w:rsid w:val="00537DA6"/>
    <w:rsid w:val="00540C94"/>
    <w:rsid w:val="00546FCB"/>
    <w:rsid w:val="00550021"/>
    <w:rsid w:val="0055447B"/>
    <w:rsid w:val="00562F17"/>
    <w:rsid w:val="00563CBA"/>
    <w:rsid w:val="00584E5A"/>
    <w:rsid w:val="005A3A4C"/>
    <w:rsid w:val="005A7CB5"/>
    <w:rsid w:val="005B0D88"/>
    <w:rsid w:val="005B77D4"/>
    <w:rsid w:val="005C114A"/>
    <w:rsid w:val="005D2B05"/>
    <w:rsid w:val="005D726E"/>
    <w:rsid w:val="0060195A"/>
    <w:rsid w:val="00611CAC"/>
    <w:rsid w:val="00612108"/>
    <w:rsid w:val="006210A7"/>
    <w:rsid w:val="006216D2"/>
    <w:rsid w:val="006474EC"/>
    <w:rsid w:val="00651325"/>
    <w:rsid w:val="00682873"/>
    <w:rsid w:val="006A0B54"/>
    <w:rsid w:val="006B14CC"/>
    <w:rsid w:val="006C2186"/>
    <w:rsid w:val="006C30CE"/>
    <w:rsid w:val="006C42E7"/>
    <w:rsid w:val="006C7140"/>
    <w:rsid w:val="006D290E"/>
    <w:rsid w:val="006E0FAC"/>
    <w:rsid w:val="006E4A68"/>
    <w:rsid w:val="006F19F7"/>
    <w:rsid w:val="007028BE"/>
    <w:rsid w:val="00713A5B"/>
    <w:rsid w:val="00714E38"/>
    <w:rsid w:val="00716F0E"/>
    <w:rsid w:val="00720677"/>
    <w:rsid w:val="007379B3"/>
    <w:rsid w:val="00762B4B"/>
    <w:rsid w:val="00764E65"/>
    <w:rsid w:val="0077306F"/>
    <w:rsid w:val="00775E4A"/>
    <w:rsid w:val="007763D8"/>
    <w:rsid w:val="007950E7"/>
    <w:rsid w:val="0079656D"/>
    <w:rsid w:val="007B531D"/>
    <w:rsid w:val="007E2CF4"/>
    <w:rsid w:val="007E6368"/>
    <w:rsid w:val="007E68A9"/>
    <w:rsid w:val="007F7DBC"/>
    <w:rsid w:val="00805DC3"/>
    <w:rsid w:val="0081795F"/>
    <w:rsid w:val="00832A47"/>
    <w:rsid w:val="0083612B"/>
    <w:rsid w:val="00844DD5"/>
    <w:rsid w:val="008577A6"/>
    <w:rsid w:val="00875B83"/>
    <w:rsid w:val="0088641F"/>
    <w:rsid w:val="00886943"/>
    <w:rsid w:val="00886F8F"/>
    <w:rsid w:val="00893BC1"/>
    <w:rsid w:val="008A0B50"/>
    <w:rsid w:val="008A441A"/>
    <w:rsid w:val="008A55E1"/>
    <w:rsid w:val="008B050A"/>
    <w:rsid w:val="008B2C1D"/>
    <w:rsid w:val="008B3ED6"/>
    <w:rsid w:val="008C1DF3"/>
    <w:rsid w:val="008E10AB"/>
    <w:rsid w:val="008E5E4C"/>
    <w:rsid w:val="008F088A"/>
    <w:rsid w:val="0090191B"/>
    <w:rsid w:val="009141AB"/>
    <w:rsid w:val="00917321"/>
    <w:rsid w:val="00922001"/>
    <w:rsid w:val="00923FFC"/>
    <w:rsid w:val="00930A3B"/>
    <w:rsid w:val="00942E98"/>
    <w:rsid w:val="00947306"/>
    <w:rsid w:val="00950BE3"/>
    <w:rsid w:val="0095708C"/>
    <w:rsid w:val="0098000F"/>
    <w:rsid w:val="009921A9"/>
    <w:rsid w:val="00997842"/>
    <w:rsid w:val="00997921"/>
    <w:rsid w:val="009B19A5"/>
    <w:rsid w:val="009B4E0E"/>
    <w:rsid w:val="009C0804"/>
    <w:rsid w:val="009C6C4C"/>
    <w:rsid w:val="009E6E68"/>
    <w:rsid w:val="009F5675"/>
    <w:rsid w:val="00A01AEB"/>
    <w:rsid w:val="00A13285"/>
    <w:rsid w:val="00A15006"/>
    <w:rsid w:val="00A1559C"/>
    <w:rsid w:val="00A23EC7"/>
    <w:rsid w:val="00A61DFB"/>
    <w:rsid w:val="00A668B3"/>
    <w:rsid w:val="00A668BF"/>
    <w:rsid w:val="00A7611A"/>
    <w:rsid w:val="00A92100"/>
    <w:rsid w:val="00A950AC"/>
    <w:rsid w:val="00A9765E"/>
    <w:rsid w:val="00AA01A4"/>
    <w:rsid w:val="00AA13E4"/>
    <w:rsid w:val="00AA14C9"/>
    <w:rsid w:val="00AF15F2"/>
    <w:rsid w:val="00AF6D97"/>
    <w:rsid w:val="00B01A1D"/>
    <w:rsid w:val="00B02D08"/>
    <w:rsid w:val="00B10A6C"/>
    <w:rsid w:val="00B1287C"/>
    <w:rsid w:val="00B1331B"/>
    <w:rsid w:val="00B204DF"/>
    <w:rsid w:val="00B22C2D"/>
    <w:rsid w:val="00B240D6"/>
    <w:rsid w:val="00B31E8D"/>
    <w:rsid w:val="00B527FE"/>
    <w:rsid w:val="00B746C3"/>
    <w:rsid w:val="00B81952"/>
    <w:rsid w:val="00B8283A"/>
    <w:rsid w:val="00B862EE"/>
    <w:rsid w:val="00BA346D"/>
    <w:rsid w:val="00BA487A"/>
    <w:rsid w:val="00BB2E8F"/>
    <w:rsid w:val="00BC0636"/>
    <w:rsid w:val="00BC2A9E"/>
    <w:rsid w:val="00BD1BC2"/>
    <w:rsid w:val="00BD6233"/>
    <w:rsid w:val="00BE3C07"/>
    <w:rsid w:val="00BE743C"/>
    <w:rsid w:val="00BE790E"/>
    <w:rsid w:val="00BF56AC"/>
    <w:rsid w:val="00C04F05"/>
    <w:rsid w:val="00C14E6E"/>
    <w:rsid w:val="00C31A95"/>
    <w:rsid w:val="00C320C9"/>
    <w:rsid w:val="00C37464"/>
    <w:rsid w:val="00C466DB"/>
    <w:rsid w:val="00C563A1"/>
    <w:rsid w:val="00C61385"/>
    <w:rsid w:val="00C6438C"/>
    <w:rsid w:val="00C729DB"/>
    <w:rsid w:val="00C92E25"/>
    <w:rsid w:val="00CB3196"/>
    <w:rsid w:val="00CD335F"/>
    <w:rsid w:val="00CD4A48"/>
    <w:rsid w:val="00CF77EF"/>
    <w:rsid w:val="00D00986"/>
    <w:rsid w:val="00D01F48"/>
    <w:rsid w:val="00D13E70"/>
    <w:rsid w:val="00D14583"/>
    <w:rsid w:val="00D15838"/>
    <w:rsid w:val="00D27CBF"/>
    <w:rsid w:val="00D311D6"/>
    <w:rsid w:val="00D33A99"/>
    <w:rsid w:val="00D4020B"/>
    <w:rsid w:val="00D41367"/>
    <w:rsid w:val="00D414FC"/>
    <w:rsid w:val="00D63D19"/>
    <w:rsid w:val="00D66B3B"/>
    <w:rsid w:val="00D7113F"/>
    <w:rsid w:val="00D82DF0"/>
    <w:rsid w:val="00D86661"/>
    <w:rsid w:val="00D94663"/>
    <w:rsid w:val="00D95C38"/>
    <w:rsid w:val="00DB60E4"/>
    <w:rsid w:val="00DB74D3"/>
    <w:rsid w:val="00DC53B6"/>
    <w:rsid w:val="00DD3C80"/>
    <w:rsid w:val="00DD6294"/>
    <w:rsid w:val="00DE0DA7"/>
    <w:rsid w:val="00DF1647"/>
    <w:rsid w:val="00DF427A"/>
    <w:rsid w:val="00DF629F"/>
    <w:rsid w:val="00DF746E"/>
    <w:rsid w:val="00E039F2"/>
    <w:rsid w:val="00E236CA"/>
    <w:rsid w:val="00E27BB2"/>
    <w:rsid w:val="00E34D15"/>
    <w:rsid w:val="00E4083F"/>
    <w:rsid w:val="00E43430"/>
    <w:rsid w:val="00E46599"/>
    <w:rsid w:val="00E53332"/>
    <w:rsid w:val="00E53E6A"/>
    <w:rsid w:val="00E60618"/>
    <w:rsid w:val="00E60BD4"/>
    <w:rsid w:val="00E63E12"/>
    <w:rsid w:val="00E673C2"/>
    <w:rsid w:val="00E67E42"/>
    <w:rsid w:val="00E833B4"/>
    <w:rsid w:val="00E90BAB"/>
    <w:rsid w:val="00EA1532"/>
    <w:rsid w:val="00EB0B64"/>
    <w:rsid w:val="00EB28BB"/>
    <w:rsid w:val="00EC192C"/>
    <w:rsid w:val="00ED7C6F"/>
    <w:rsid w:val="00EE3334"/>
    <w:rsid w:val="00EE4E0C"/>
    <w:rsid w:val="00F0696A"/>
    <w:rsid w:val="00F142EE"/>
    <w:rsid w:val="00F266BC"/>
    <w:rsid w:val="00F30CC2"/>
    <w:rsid w:val="00F41CD4"/>
    <w:rsid w:val="00F4483D"/>
    <w:rsid w:val="00F46871"/>
    <w:rsid w:val="00F47536"/>
    <w:rsid w:val="00F520E9"/>
    <w:rsid w:val="00F537CF"/>
    <w:rsid w:val="00F5387C"/>
    <w:rsid w:val="00F55707"/>
    <w:rsid w:val="00F61F7E"/>
    <w:rsid w:val="00F669DC"/>
    <w:rsid w:val="00F70953"/>
    <w:rsid w:val="00F777F0"/>
    <w:rsid w:val="00F7798F"/>
    <w:rsid w:val="00F80F1A"/>
    <w:rsid w:val="00F85D07"/>
    <w:rsid w:val="00F91186"/>
    <w:rsid w:val="00F950E4"/>
    <w:rsid w:val="00FA26CA"/>
    <w:rsid w:val="00FB0773"/>
    <w:rsid w:val="00FC55C0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1C2B"/>
  <w15:docId w15:val="{3593EDF5-3A7A-4F52-B628-59CB776B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71" w:lineRule="auto"/>
      <w:ind w:left="22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22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/>
      <w:ind w:left="22" w:hanging="10"/>
      <w:outlineLvl w:val="1"/>
    </w:pPr>
    <w:rPr>
      <w:rFonts w:ascii="Arial" w:eastAsia="Arial" w:hAnsi="Arial" w:cs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2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6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6BC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BC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C0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5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7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5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8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730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32"/>
    <w:rPr>
      <w:rFonts w:ascii="Arial" w:eastAsia="Arial" w:hAnsi="Arial" w:cs="Arial"/>
      <w:color w:val="000000"/>
    </w:rPr>
  </w:style>
  <w:style w:type="table" w:customStyle="1" w:styleId="TableGrid0">
    <w:name w:val="Table Grid0"/>
    <w:basedOn w:val="TableNormal"/>
    <w:uiPriority w:val="39"/>
    <w:rsid w:val="00052F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13E4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A1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ems.mod.uk/ExtReferences" TargetMode="External"/><Relationship Id="rId18" Type="http://schemas.openxmlformats.org/officeDocument/2006/relationships/hyperlink" Target="https://www.asems.mod.uk/ExtReferen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asems.mod.uk/ExtReferences" TargetMode="External"/><Relationship Id="rId17" Type="http://schemas.openxmlformats.org/officeDocument/2006/relationships/hyperlink" Target="https://www.asems.mod.uk/ExtReferen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sems.mod.uk/ExtReferenc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ems.mod.uk/ExtReferen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sems.mod.uk/ExtReferenc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sems.mod.uk/ExtReferences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ems.mod.uk/guidance/safety-and-environmental-protection-leaflets" TargetMode="External"/><Relationship Id="rId1" Type="http://schemas.openxmlformats.org/officeDocument/2006/relationships/hyperlink" Target="https://www.asems.mod.uk/guidance/safety-and-environmental-protection-leafl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B9D8B9031CA498734DE44FE2D11A5" ma:contentTypeVersion="5" ma:contentTypeDescription="Create a new document." ma:contentTypeScope="" ma:versionID="f4dae82bd85463d647179dcbda27aeb9">
  <xsd:schema xmlns:xsd="http://www.w3.org/2001/XMLSchema" xmlns:xs="http://www.w3.org/2001/XMLSchema" xmlns:p="http://schemas.microsoft.com/office/2006/metadata/properties" xmlns:ns2="976fa150-f0b0-4178-bb60-6fa7b1eb6b3b" targetNamespace="http://schemas.microsoft.com/office/2006/metadata/properties" ma:root="true" ma:fieldsID="d874c039db7c09dbce0855b91ef4f225" ns2:_="">
    <xsd:import namespace="976fa150-f0b0-4178-bb60-6fa7b1eb6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a150-f0b0-4178-bb60-6fa7b1eb6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Choice">
          <xsd:enumeration value="Approved"/>
          <xsd:enumeration value="Pending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76fa150-f0b0-4178-bb60-6fa7b1eb6b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{BDE5DE8A-91F4-484E-9704-5D7142325868}</b:Guid>
    <b:URL>https://www.gov.uk/government/publications/regulatory-article-ra-1020-roles-and-responsibilities-aviation-duty-holder-adh-and-adh-facing-organisations</b:URL>
    <b:RefOrder>1</b:RefOrder>
  </b:Source>
</b:Sources>
</file>

<file path=customXml/itemProps1.xml><?xml version="1.0" encoding="utf-8"?>
<ds:datastoreItem xmlns:ds="http://schemas.openxmlformats.org/officeDocument/2006/customXml" ds:itemID="{03C44DA6-F5F7-4EDB-9BF1-2ABECF61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fa150-f0b0-4178-bb60-6fa7b1eb6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EF611-1DC6-4564-910E-AEEEAD7340D8}">
  <ds:schemaRefs>
    <ds:schemaRef ds:uri="http://schemas.microsoft.com/office/2006/metadata/properties"/>
    <ds:schemaRef ds:uri="http://schemas.microsoft.com/office/infopath/2007/PartnerControls"/>
    <ds:schemaRef ds:uri="976fa150-f0b0-4178-bb60-6fa7b1eb6b3b"/>
  </ds:schemaRefs>
</ds:datastoreItem>
</file>

<file path=customXml/itemProps3.xml><?xml version="1.0" encoding="utf-8"?>
<ds:datastoreItem xmlns:ds="http://schemas.openxmlformats.org/officeDocument/2006/customXml" ds:itemID="{C742D11F-0327-48F7-B3E1-81554109C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1C8CD-BB0C-43DB-9A69-C5D42D7C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Links>
    <vt:vector size="102" baseType="variant">
      <vt:variant>
        <vt:i4>3539057</vt:i4>
      </vt:variant>
      <vt:variant>
        <vt:i4>60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57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54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51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48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45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42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39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36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33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6815770</vt:i4>
      </vt:variant>
      <vt:variant>
        <vt:i4>30</vt:i4>
      </vt:variant>
      <vt:variant>
        <vt:i4>0</vt:i4>
      </vt:variant>
      <vt:variant>
        <vt:i4>5</vt:i4>
      </vt:variant>
      <vt:variant>
        <vt:lpwstr>mailto:desengsfty-qsepsep-policy@mod.gov.uk</vt:lpwstr>
      </vt:variant>
      <vt:variant>
        <vt:lpwstr/>
      </vt:variant>
      <vt:variant>
        <vt:i4>1310843</vt:i4>
      </vt:variant>
      <vt:variant>
        <vt:i4>21</vt:i4>
      </vt:variant>
      <vt:variant>
        <vt:i4>0</vt:i4>
      </vt:variant>
      <vt:variant>
        <vt:i4>5</vt:i4>
      </vt:variant>
      <vt:variant>
        <vt:lpwstr>http://defenceintranetds.diiweb.r.mil.uk/sites/polestar/cs/DocumentLibrary/01/0_RA1020InitialIssue.pdf</vt:lpwstr>
      </vt:variant>
      <vt:variant>
        <vt:lpwstr/>
      </vt:variant>
      <vt:variant>
        <vt:i4>3539057</vt:i4>
      </vt:variant>
      <vt:variant>
        <vt:i4>18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15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6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3539057</vt:i4>
      </vt:variant>
      <vt:variant>
        <vt:i4>3</vt:i4>
      </vt:variant>
      <vt:variant>
        <vt:i4>0</vt:i4>
      </vt:variant>
      <vt:variant>
        <vt:i4>5</vt:i4>
      </vt:variant>
      <vt:variant>
        <vt:lpwstr>https://www.asems.mod.uk/ExtReferences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mailto:desengsfty-qsepsep-policy@mod.gov.uk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S&amp;EP Leaflet 09/2015: DE&amp;S' Contribution to Mitigating Risk to Life Across MOD</dc:title>
  <dc:subject/>
  <dc:creator>Henstridge, Michael Mr (DES EngSfty-QSEP SEP-Standards)</dc:creator>
  <cp:keywords/>
  <dc:description/>
  <cp:lastModifiedBy>Breaux, Vaughan Mr (DES EngSfty-QSEP SEP-Sfty Pol2)</cp:lastModifiedBy>
  <cp:revision>3</cp:revision>
  <cp:lastPrinted>2024-03-19T13:34:00Z</cp:lastPrinted>
  <dcterms:created xsi:type="dcterms:W3CDTF">2024-03-19T13:37:00Z</dcterms:created>
  <dcterms:modified xsi:type="dcterms:W3CDTF">2024-03-19T13:38:00Z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2023-06-07T13:19:24Z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43ec49ef-9f8b-48bc-baa8-4cdae91865eb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0x010100AA4B9D8B9031CA498734DE44FE2D11A5</vt:lpwstr>
  </property>
  <property fmtid="{D5CDD505-2E9C-101B-9397-08002B2CF9AE}" pid="10" name="MediaServiceImageTags">
    <vt:lpwstr/>
  </property>
  <property fmtid="{D5CDD505-2E9C-101B-9397-08002B2CF9AE}" pid="11" name="Activities–Functional">
    <vt:lpwstr>63;#Safety Policy|c189e8a2-0a98-4afe-82b7-4e7fc3777481</vt:lpwstr>
  </property>
  <property fmtid="{D5CDD505-2E9C-101B-9397-08002B2CF9AE}" pid="12" name="InformationOwner">
    <vt:lpwstr/>
  </property>
  <property fmtid="{D5CDD505-2E9C-101B-9397-08002B2CF9AE}" pid="13" name="AccountingPeriod">
    <vt:lpwstr>9;#AP09|3203b345-fb7a-4b58-bf9d-bc7f85369380</vt:lpwstr>
  </property>
  <property fmtid="{D5CDD505-2E9C-101B-9397-08002B2CF9AE}" pid="14" name="CalendarYear">
    <vt:lpwstr>46;#Year 2023|df845b5b-8add-4cf2-b5fb-cc23848182e9</vt:lpwstr>
  </property>
  <property fmtid="{D5CDD505-2E9C-101B-9397-08002B2CF9AE}" pid="15" name="FinancialYear">
    <vt:lpwstr>54;#FY 2324|d59d3b4d-292f-4167-8ccf-57ec20a6a331</vt:lpwstr>
  </property>
  <property fmtid="{D5CDD505-2E9C-101B-9397-08002B2CF9AE}" pid="16" name="_dlc_DocIdItemGuid">
    <vt:lpwstr>e96da9f8-e41b-45ec-91c9-86f536796ae6</vt:lpwstr>
  </property>
</Properties>
</file>